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4ED5" w:rsidRPr="00E54ED5" w:rsidRDefault="00E54ED5">
      <w:pPr>
        <w:rPr>
          <w:rFonts w:ascii="Times New Roman" w:hAnsi="Times New Roman" w:cs="Times New Roman"/>
          <w:sz w:val="20"/>
          <w:szCs w:val="20"/>
        </w:rPr>
      </w:pPr>
    </w:p>
    <w:p w:rsidR="00A6471F" w:rsidRPr="00E54ED5" w:rsidRDefault="00A6471F">
      <w:pPr>
        <w:rPr>
          <w:rFonts w:ascii="Times New Roman" w:hAnsi="Times New Roman" w:cs="Times New Roman"/>
          <w:sz w:val="20"/>
          <w:szCs w:val="20"/>
        </w:rPr>
      </w:pPr>
    </w:p>
    <w:p w:rsidR="00A6471F" w:rsidRPr="00E54ED5" w:rsidRDefault="00A6471F">
      <w:pPr>
        <w:rPr>
          <w:rFonts w:ascii="Times New Roman" w:hAnsi="Times New Roman" w:cs="Times New Roman"/>
          <w:sz w:val="20"/>
          <w:szCs w:val="20"/>
        </w:rPr>
      </w:pPr>
    </w:p>
    <w:p w:rsidR="00A6471F" w:rsidRPr="00E54ED5" w:rsidRDefault="00A6471F">
      <w:pPr>
        <w:rPr>
          <w:rFonts w:ascii="Times New Roman" w:hAnsi="Times New Roman" w:cs="Times New Roman"/>
          <w:sz w:val="20"/>
          <w:szCs w:val="20"/>
        </w:rPr>
      </w:pPr>
    </w:p>
    <w:p w:rsidR="00A6471F" w:rsidRPr="00E54ED5" w:rsidRDefault="00A6471F">
      <w:pPr>
        <w:rPr>
          <w:rFonts w:ascii="Times New Roman" w:hAnsi="Times New Roman" w:cs="Times New Roman"/>
          <w:sz w:val="20"/>
          <w:szCs w:val="20"/>
        </w:rPr>
      </w:pPr>
    </w:p>
    <w:p w:rsidR="00A6471F" w:rsidRPr="00E54ED5" w:rsidRDefault="00A6471F">
      <w:pPr>
        <w:rPr>
          <w:rFonts w:ascii="Times New Roman" w:hAnsi="Times New Roman" w:cs="Times New Roman"/>
          <w:sz w:val="20"/>
          <w:szCs w:val="20"/>
        </w:rPr>
      </w:pPr>
    </w:p>
    <w:p w:rsidR="00A6471F" w:rsidRPr="00E54ED5" w:rsidRDefault="00A6471F">
      <w:pPr>
        <w:rPr>
          <w:rFonts w:ascii="Times New Roman" w:hAnsi="Times New Roman" w:cs="Times New Roman"/>
          <w:sz w:val="20"/>
          <w:szCs w:val="20"/>
        </w:rPr>
      </w:pPr>
    </w:p>
    <w:p w:rsidR="00A6471F" w:rsidRDefault="00A6471F">
      <w:pPr>
        <w:rPr>
          <w:rFonts w:ascii="Times New Roman" w:hAnsi="Times New Roman" w:cs="Times New Roman"/>
          <w:sz w:val="20"/>
          <w:szCs w:val="20"/>
        </w:rPr>
      </w:pPr>
    </w:p>
    <w:p w:rsidR="003C04FD" w:rsidRPr="00E54ED5" w:rsidRDefault="003C04FD">
      <w:pPr>
        <w:rPr>
          <w:rFonts w:ascii="Times New Roman" w:hAnsi="Times New Roman" w:cs="Times New Roman"/>
          <w:sz w:val="20"/>
          <w:szCs w:val="20"/>
        </w:rPr>
      </w:pPr>
    </w:p>
    <w:p w:rsidR="00A6471F" w:rsidRPr="00E54ED5" w:rsidRDefault="00A6471F">
      <w:pPr>
        <w:rPr>
          <w:rFonts w:ascii="Times New Roman" w:hAnsi="Times New Roman" w:cs="Times New Roman"/>
          <w:sz w:val="20"/>
          <w:szCs w:val="20"/>
        </w:rPr>
      </w:pPr>
    </w:p>
    <w:p w:rsidR="00A6471F" w:rsidRPr="00E54ED5" w:rsidRDefault="00A6471F" w:rsidP="00902CF4">
      <w:pPr>
        <w:jc w:val="center"/>
        <w:rPr>
          <w:rFonts w:ascii="Times New Roman" w:hAnsi="Times New Roman" w:cs="Times New Roman"/>
          <w:sz w:val="20"/>
          <w:szCs w:val="20"/>
        </w:rPr>
      </w:pPr>
      <w:r w:rsidRPr="00E54ED5">
        <w:rPr>
          <w:rFonts w:ascii="Times New Roman" w:hAnsi="Times New Roman" w:cs="Times New Roman"/>
          <w:b/>
          <w:sz w:val="20"/>
          <w:szCs w:val="20"/>
        </w:rPr>
        <w:t xml:space="preserve">MEMORIAL DESCRITIVO DOS SERVIÇOS DE PAVIMENTAÇÃO </w:t>
      </w:r>
      <w:r w:rsidR="00902CF4">
        <w:rPr>
          <w:rFonts w:ascii="Times New Roman" w:hAnsi="Times New Roman" w:cs="Times New Roman"/>
          <w:b/>
          <w:sz w:val="20"/>
          <w:szCs w:val="20"/>
        </w:rPr>
        <w:t xml:space="preserve">ASFALTICA </w:t>
      </w:r>
      <w:r w:rsidRPr="00E54ED5">
        <w:rPr>
          <w:rFonts w:ascii="Times New Roman" w:hAnsi="Times New Roman" w:cs="Times New Roman"/>
          <w:b/>
          <w:sz w:val="20"/>
          <w:szCs w:val="20"/>
        </w:rPr>
        <w:t>DE VIAS</w:t>
      </w:r>
      <w:r w:rsidR="00902CF4">
        <w:rPr>
          <w:rFonts w:ascii="Times New Roman" w:hAnsi="Times New Roman" w:cs="Times New Roman"/>
          <w:b/>
          <w:sz w:val="20"/>
          <w:szCs w:val="20"/>
        </w:rPr>
        <w:t xml:space="preserve"> URBANAS E</w:t>
      </w:r>
      <w:r w:rsidRPr="00E54ED5">
        <w:rPr>
          <w:rFonts w:ascii="Times New Roman" w:hAnsi="Times New Roman" w:cs="Times New Roman"/>
          <w:b/>
          <w:sz w:val="20"/>
          <w:szCs w:val="20"/>
        </w:rPr>
        <w:t xml:space="preserve"> RURAIS NOS MUNICÍPIOS </w:t>
      </w:r>
      <w:r w:rsidR="00902CF4">
        <w:rPr>
          <w:rFonts w:ascii="Times New Roman" w:hAnsi="Times New Roman" w:cs="Times New Roman"/>
          <w:b/>
          <w:sz w:val="20"/>
          <w:szCs w:val="20"/>
        </w:rPr>
        <w:t>DO ESTADO DO CEARÁ NA ÁREA DE ATUAÇÃO DA CODEVASF</w:t>
      </w:r>
    </w:p>
    <w:p w:rsidR="00A6471F" w:rsidRPr="00E54ED5" w:rsidRDefault="00A6471F" w:rsidP="00A6471F">
      <w:pPr>
        <w:rPr>
          <w:rFonts w:ascii="Times New Roman" w:hAnsi="Times New Roman" w:cs="Times New Roman"/>
          <w:sz w:val="20"/>
          <w:szCs w:val="20"/>
        </w:rPr>
      </w:pPr>
    </w:p>
    <w:p w:rsidR="00A6471F" w:rsidRPr="00E54ED5" w:rsidRDefault="00A6471F" w:rsidP="00A6471F">
      <w:pPr>
        <w:rPr>
          <w:rFonts w:ascii="Times New Roman" w:hAnsi="Times New Roman" w:cs="Times New Roman"/>
          <w:sz w:val="20"/>
          <w:szCs w:val="20"/>
        </w:rPr>
      </w:pPr>
    </w:p>
    <w:p w:rsidR="00A6471F" w:rsidRPr="00E54ED5" w:rsidRDefault="00A6471F" w:rsidP="00A6471F">
      <w:pPr>
        <w:rPr>
          <w:rFonts w:ascii="Times New Roman" w:hAnsi="Times New Roman" w:cs="Times New Roman"/>
          <w:sz w:val="20"/>
          <w:szCs w:val="20"/>
        </w:rPr>
      </w:pPr>
    </w:p>
    <w:p w:rsidR="00A6471F" w:rsidRPr="00E54ED5" w:rsidRDefault="00A6471F" w:rsidP="00A6471F">
      <w:pPr>
        <w:rPr>
          <w:rFonts w:ascii="Times New Roman" w:hAnsi="Times New Roman" w:cs="Times New Roman"/>
          <w:sz w:val="20"/>
          <w:szCs w:val="20"/>
        </w:rPr>
      </w:pPr>
    </w:p>
    <w:p w:rsidR="00A6471F" w:rsidRPr="00E54ED5" w:rsidRDefault="00A6471F" w:rsidP="00A6471F">
      <w:pPr>
        <w:rPr>
          <w:rFonts w:ascii="Times New Roman" w:hAnsi="Times New Roman" w:cs="Times New Roman"/>
          <w:sz w:val="20"/>
          <w:szCs w:val="20"/>
        </w:rPr>
      </w:pPr>
    </w:p>
    <w:p w:rsidR="00A6471F" w:rsidRPr="00E54ED5" w:rsidRDefault="00A6471F" w:rsidP="00A6471F">
      <w:pPr>
        <w:rPr>
          <w:rFonts w:ascii="Times New Roman" w:hAnsi="Times New Roman" w:cs="Times New Roman"/>
          <w:sz w:val="20"/>
          <w:szCs w:val="20"/>
        </w:rPr>
      </w:pPr>
    </w:p>
    <w:p w:rsidR="00A6471F" w:rsidRPr="00E54ED5" w:rsidRDefault="00A6471F" w:rsidP="00A6471F">
      <w:pPr>
        <w:rPr>
          <w:rFonts w:ascii="Times New Roman" w:hAnsi="Times New Roman" w:cs="Times New Roman"/>
          <w:sz w:val="20"/>
          <w:szCs w:val="20"/>
        </w:rPr>
      </w:pPr>
    </w:p>
    <w:p w:rsidR="00A6471F" w:rsidRPr="00E54ED5" w:rsidRDefault="00A6471F" w:rsidP="00A6471F">
      <w:pPr>
        <w:rPr>
          <w:rFonts w:ascii="Times New Roman" w:hAnsi="Times New Roman" w:cs="Times New Roman"/>
          <w:sz w:val="20"/>
          <w:szCs w:val="20"/>
        </w:rPr>
      </w:pPr>
    </w:p>
    <w:p w:rsidR="00A6471F" w:rsidRPr="00E54ED5" w:rsidRDefault="004F2F3A" w:rsidP="004F2F3A">
      <w:pPr>
        <w:tabs>
          <w:tab w:val="left" w:pos="6180"/>
        </w:tabs>
        <w:rPr>
          <w:rFonts w:ascii="Times New Roman" w:hAnsi="Times New Roman" w:cs="Times New Roman"/>
          <w:sz w:val="20"/>
          <w:szCs w:val="20"/>
        </w:rPr>
      </w:pPr>
      <w:r>
        <w:rPr>
          <w:rFonts w:ascii="Times New Roman" w:hAnsi="Times New Roman" w:cs="Times New Roman"/>
          <w:sz w:val="20"/>
          <w:szCs w:val="20"/>
        </w:rPr>
        <w:tab/>
      </w:r>
    </w:p>
    <w:p w:rsidR="00A6471F" w:rsidRPr="00E54ED5" w:rsidRDefault="00A6471F" w:rsidP="00A6471F">
      <w:pPr>
        <w:rPr>
          <w:rFonts w:ascii="Times New Roman" w:hAnsi="Times New Roman" w:cs="Times New Roman"/>
          <w:sz w:val="20"/>
          <w:szCs w:val="20"/>
        </w:rPr>
      </w:pPr>
    </w:p>
    <w:p w:rsidR="00C1560D" w:rsidRPr="00E54ED5" w:rsidRDefault="00C1560D" w:rsidP="00A6471F">
      <w:pPr>
        <w:rPr>
          <w:rFonts w:ascii="Times New Roman" w:hAnsi="Times New Roman" w:cs="Times New Roman"/>
          <w:sz w:val="20"/>
          <w:szCs w:val="20"/>
        </w:rPr>
      </w:pPr>
    </w:p>
    <w:p w:rsidR="003C04FD" w:rsidRDefault="003C04FD" w:rsidP="00A6471F">
      <w:pPr>
        <w:rPr>
          <w:rFonts w:ascii="Times New Roman" w:hAnsi="Times New Roman" w:cs="Times New Roman"/>
          <w:sz w:val="20"/>
          <w:szCs w:val="20"/>
        </w:rPr>
      </w:pPr>
    </w:p>
    <w:p w:rsidR="003C04FD" w:rsidRDefault="003C04FD" w:rsidP="00A6471F">
      <w:pPr>
        <w:rPr>
          <w:rFonts w:ascii="Times New Roman" w:hAnsi="Times New Roman" w:cs="Times New Roman"/>
          <w:sz w:val="20"/>
          <w:szCs w:val="20"/>
        </w:rPr>
      </w:pPr>
    </w:p>
    <w:p w:rsidR="003C04FD" w:rsidRDefault="003C04FD" w:rsidP="00A6471F">
      <w:pPr>
        <w:rPr>
          <w:rFonts w:ascii="Times New Roman" w:hAnsi="Times New Roman" w:cs="Times New Roman"/>
          <w:sz w:val="20"/>
          <w:szCs w:val="20"/>
        </w:rPr>
      </w:pPr>
    </w:p>
    <w:p w:rsidR="003C04FD" w:rsidRPr="00E54ED5" w:rsidRDefault="003C04FD" w:rsidP="00A6471F">
      <w:pPr>
        <w:rPr>
          <w:rFonts w:ascii="Times New Roman" w:hAnsi="Times New Roman" w:cs="Times New Roman"/>
          <w:sz w:val="20"/>
          <w:szCs w:val="20"/>
        </w:rPr>
      </w:pPr>
    </w:p>
    <w:p w:rsidR="00902CF4" w:rsidRPr="00902CF4" w:rsidRDefault="00902CF4" w:rsidP="00902CF4">
      <w:pPr>
        <w:spacing w:after="0" w:line="240" w:lineRule="auto"/>
        <w:jc w:val="center"/>
        <w:rPr>
          <w:rFonts w:ascii="Times New Roman" w:eastAsia="Times New Roman" w:hAnsi="Times New Roman" w:cs="Times New Roman"/>
          <w:color w:val="5B9BD5"/>
          <w:sz w:val="24"/>
          <w:szCs w:val="20"/>
          <w:lang w:eastAsia="pt-BR"/>
        </w:rPr>
      </w:pPr>
      <w:r w:rsidRPr="00902CF4">
        <w:rPr>
          <w:rFonts w:ascii="Times New Roman" w:eastAsia="Times New Roman" w:hAnsi="Times New Roman" w:cs="Times New Roman"/>
          <w:color w:val="5B9BD5"/>
          <w:sz w:val="24"/>
          <w:szCs w:val="20"/>
          <w:lang w:eastAsia="pt-BR"/>
        </w:rPr>
        <w:t>BRASÍLIA</w:t>
      </w:r>
    </w:p>
    <w:p w:rsidR="00902CF4" w:rsidRPr="00902CF4" w:rsidRDefault="00902CF4" w:rsidP="00902CF4">
      <w:pPr>
        <w:spacing w:after="0" w:line="240" w:lineRule="auto"/>
        <w:jc w:val="center"/>
        <w:rPr>
          <w:rFonts w:ascii="Times New Roman" w:eastAsia="Times New Roman" w:hAnsi="Times New Roman" w:cs="Times New Roman"/>
          <w:sz w:val="24"/>
          <w:szCs w:val="20"/>
          <w:lang w:eastAsia="pt-BR"/>
        </w:rPr>
      </w:pPr>
      <w:r w:rsidRPr="00902CF4">
        <w:rPr>
          <w:rFonts w:ascii="Times New Roman" w:eastAsia="Times New Roman" w:hAnsi="Times New Roman" w:cs="Times New Roman"/>
          <w:color w:val="5B9BD5"/>
          <w:sz w:val="24"/>
          <w:szCs w:val="20"/>
          <w:lang w:eastAsia="pt-BR"/>
        </w:rPr>
        <w:t>DEZEMBRO/2019</w:t>
      </w:r>
    </w:p>
    <w:p w:rsidR="004F2F3A" w:rsidRDefault="004F2F3A" w:rsidP="003C04FD">
      <w:pPr>
        <w:rPr>
          <w:rFonts w:ascii="Times New Roman" w:hAnsi="Times New Roman" w:cs="Times New Roman"/>
          <w:sz w:val="20"/>
          <w:szCs w:val="20"/>
        </w:rPr>
        <w:sectPr w:rsidR="004F2F3A" w:rsidSect="004F2F3A">
          <w:headerReference w:type="default" r:id="rId8"/>
          <w:footerReference w:type="default" r:id="rId9"/>
          <w:headerReference w:type="first" r:id="rId10"/>
          <w:pgSz w:w="11906" w:h="16838"/>
          <w:pgMar w:top="1417" w:right="1701" w:bottom="1417" w:left="1701" w:header="708" w:footer="708" w:gutter="0"/>
          <w:cols w:space="708"/>
          <w:titlePg/>
          <w:docGrid w:linePitch="360"/>
        </w:sectPr>
      </w:pPr>
    </w:p>
    <w:p w:rsidR="00A6471F" w:rsidRPr="00E54ED5" w:rsidRDefault="009E1A96" w:rsidP="003C04FD">
      <w:pPr>
        <w:rPr>
          <w:rFonts w:ascii="Times New Roman" w:hAnsi="Times New Roman" w:cs="Times New Roman"/>
          <w:sz w:val="20"/>
          <w:szCs w:val="20"/>
        </w:rPr>
      </w:pPr>
      <w:r w:rsidRPr="00E54ED5">
        <w:rPr>
          <w:rFonts w:ascii="Times New Roman" w:hAnsi="Times New Roman" w:cs="Times New Roman"/>
          <w:b/>
          <w:sz w:val="20"/>
          <w:szCs w:val="20"/>
        </w:rPr>
        <w:lastRenderedPageBreak/>
        <w:t>INTRODUÇÃO</w:t>
      </w:r>
      <w:r w:rsidR="00A6471F" w:rsidRPr="00E54ED5">
        <w:rPr>
          <w:rFonts w:ascii="Times New Roman" w:hAnsi="Times New Roman" w:cs="Times New Roman"/>
          <w:sz w:val="20"/>
          <w:szCs w:val="20"/>
        </w:rPr>
        <w:t>:</w:t>
      </w:r>
    </w:p>
    <w:p w:rsidR="00727A06" w:rsidRPr="00E54ED5" w:rsidRDefault="00727A06" w:rsidP="00727A06">
      <w:pPr>
        <w:ind w:firstLine="360"/>
        <w:jc w:val="both"/>
        <w:rPr>
          <w:rFonts w:ascii="Times New Roman" w:hAnsi="Times New Roman" w:cs="Times New Roman"/>
          <w:sz w:val="20"/>
          <w:szCs w:val="20"/>
        </w:rPr>
      </w:pPr>
      <w:r w:rsidRPr="00E54ED5">
        <w:rPr>
          <w:rFonts w:ascii="Times New Roman" w:hAnsi="Times New Roman" w:cs="Times New Roman"/>
          <w:sz w:val="20"/>
          <w:szCs w:val="20"/>
        </w:rPr>
        <w:t>O Projeto de Pavimentação visa proporcionar melhores condições de vida à população dos municípios que serão beneficiadas, com a execução dos serviços.</w:t>
      </w:r>
    </w:p>
    <w:p w:rsidR="00727A06" w:rsidRPr="00E54ED5" w:rsidRDefault="00727A06" w:rsidP="00727A06">
      <w:pPr>
        <w:ind w:firstLine="360"/>
        <w:jc w:val="both"/>
        <w:rPr>
          <w:rFonts w:ascii="Times New Roman" w:hAnsi="Times New Roman" w:cs="Times New Roman"/>
          <w:sz w:val="20"/>
          <w:szCs w:val="20"/>
        </w:rPr>
      </w:pPr>
      <w:r w:rsidRPr="00E54ED5">
        <w:rPr>
          <w:rFonts w:ascii="Times New Roman" w:hAnsi="Times New Roman" w:cs="Times New Roman"/>
          <w:sz w:val="20"/>
          <w:szCs w:val="20"/>
        </w:rPr>
        <w:t xml:space="preserve">Os </w:t>
      </w:r>
      <w:r w:rsidR="00B926A8" w:rsidRPr="00E54ED5">
        <w:rPr>
          <w:rFonts w:ascii="Times New Roman" w:hAnsi="Times New Roman" w:cs="Times New Roman"/>
          <w:sz w:val="20"/>
          <w:szCs w:val="20"/>
        </w:rPr>
        <w:t>municípios</w:t>
      </w:r>
      <w:r w:rsidRPr="00E54ED5">
        <w:rPr>
          <w:rFonts w:ascii="Times New Roman" w:hAnsi="Times New Roman" w:cs="Times New Roman"/>
          <w:sz w:val="20"/>
          <w:szCs w:val="20"/>
        </w:rPr>
        <w:t xml:space="preserve"> a serem contemplados carecem de serviços, mas não dispõe de recursos próprios suficientes para solucionar tais problemas que persistem a</w:t>
      </w:r>
      <w:r w:rsidR="00B926A8">
        <w:rPr>
          <w:rFonts w:ascii="Times New Roman" w:hAnsi="Times New Roman" w:cs="Times New Roman"/>
          <w:sz w:val="20"/>
          <w:szCs w:val="20"/>
        </w:rPr>
        <w:t>o</w:t>
      </w:r>
      <w:r w:rsidRPr="00E54ED5">
        <w:rPr>
          <w:rFonts w:ascii="Times New Roman" w:hAnsi="Times New Roman" w:cs="Times New Roman"/>
          <w:sz w:val="20"/>
          <w:szCs w:val="20"/>
        </w:rPr>
        <w:t xml:space="preserve"> longo dos anos. A solução para tanto é </w:t>
      </w:r>
      <w:r w:rsidR="00B926A8">
        <w:rPr>
          <w:rFonts w:ascii="Times New Roman" w:hAnsi="Times New Roman" w:cs="Times New Roman"/>
          <w:sz w:val="20"/>
          <w:szCs w:val="20"/>
        </w:rPr>
        <w:t>a obtenção de recursos federais</w:t>
      </w:r>
      <w:r w:rsidRPr="00E54ED5">
        <w:rPr>
          <w:rFonts w:ascii="Times New Roman" w:hAnsi="Times New Roman" w:cs="Times New Roman"/>
          <w:sz w:val="20"/>
          <w:szCs w:val="20"/>
        </w:rPr>
        <w:t xml:space="preserve">, </w:t>
      </w:r>
      <w:r w:rsidR="00B926A8" w:rsidRPr="00E54ED5">
        <w:rPr>
          <w:rFonts w:ascii="Times New Roman" w:hAnsi="Times New Roman" w:cs="Times New Roman"/>
          <w:sz w:val="20"/>
          <w:szCs w:val="20"/>
        </w:rPr>
        <w:t>através</w:t>
      </w:r>
      <w:r w:rsidRPr="00E54ED5">
        <w:rPr>
          <w:rFonts w:ascii="Times New Roman" w:hAnsi="Times New Roman" w:cs="Times New Roman"/>
          <w:sz w:val="20"/>
          <w:szCs w:val="20"/>
        </w:rPr>
        <w:t xml:space="preserve"> de emendas destinadas para este proposito.</w:t>
      </w:r>
    </w:p>
    <w:p w:rsidR="00727A06" w:rsidRPr="00E54ED5" w:rsidRDefault="00727A06" w:rsidP="00863BC0">
      <w:pPr>
        <w:ind w:firstLine="360"/>
        <w:jc w:val="both"/>
        <w:rPr>
          <w:rFonts w:ascii="Times New Roman" w:hAnsi="Times New Roman" w:cs="Times New Roman"/>
          <w:sz w:val="20"/>
          <w:szCs w:val="20"/>
        </w:rPr>
      </w:pPr>
      <w:r w:rsidRPr="00E54ED5">
        <w:rPr>
          <w:rFonts w:ascii="Times New Roman" w:hAnsi="Times New Roman" w:cs="Times New Roman"/>
          <w:sz w:val="20"/>
          <w:szCs w:val="20"/>
        </w:rPr>
        <w:t>A proposta de investimento que ora apresentamos</w:t>
      </w:r>
      <w:r w:rsidR="00863BC0" w:rsidRPr="00E54ED5">
        <w:rPr>
          <w:rFonts w:ascii="Times New Roman" w:hAnsi="Times New Roman" w:cs="Times New Roman"/>
          <w:sz w:val="20"/>
          <w:szCs w:val="20"/>
        </w:rPr>
        <w:t xml:space="preserve">, </w:t>
      </w:r>
      <w:r w:rsidR="00B926A8" w:rsidRPr="00E54ED5">
        <w:rPr>
          <w:rFonts w:ascii="Times New Roman" w:hAnsi="Times New Roman" w:cs="Times New Roman"/>
          <w:sz w:val="20"/>
          <w:szCs w:val="20"/>
        </w:rPr>
        <w:t>consubstanciada</w:t>
      </w:r>
      <w:r w:rsidR="00863BC0" w:rsidRPr="00E54ED5">
        <w:rPr>
          <w:rFonts w:ascii="Times New Roman" w:hAnsi="Times New Roman" w:cs="Times New Roman"/>
          <w:sz w:val="20"/>
          <w:szCs w:val="20"/>
        </w:rPr>
        <w:t xml:space="preserve"> neste </w:t>
      </w:r>
      <w:r w:rsidRPr="00E54ED5">
        <w:rPr>
          <w:rFonts w:ascii="Times New Roman" w:hAnsi="Times New Roman" w:cs="Times New Roman"/>
          <w:sz w:val="20"/>
          <w:szCs w:val="20"/>
        </w:rPr>
        <w:t xml:space="preserve"> </w:t>
      </w:r>
      <w:r w:rsidR="00B926A8">
        <w:rPr>
          <w:rFonts w:ascii="Times New Roman" w:hAnsi="Times New Roman" w:cs="Times New Roman"/>
          <w:sz w:val="20"/>
          <w:szCs w:val="20"/>
        </w:rPr>
        <w:t>projeto, objetivando</w:t>
      </w:r>
      <w:r w:rsidR="00863BC0" w:rsidRPr="00E54ED5">
        <w:rPr>
          <w:rFonts w:ascii="Times New Roman" w:hAnsi="Times New Roman" w:cs="Times New Roman"/>
          <w:sz w:val="20"/>
          <w:szCs w:val="20"/>
        </w:rPr>
        <w:t xml:space="preserve"> </w:t>
      </w:r>
      <w:r w:rsidR="00B926A8" w:rsidRPr="00E54ED5">
        <w:rPr>
          <w:rFonts w:ascii="Times New Roman" w:hAnsi="Times New Roman" w:cs="Times New Roman"/>
          <w:sz w:val="20"/>
          <w:szCs w:val="20"/>
        </w:rPr>
        <w:t>possibilitar</w:t>
      </w:r>
      <w:r w:rsidR="00863BC0" w:rsidRPr="00E54ED5">
        <w:rPr>
          <w:rFonts w:ascii="Times New Roman" w:hAnsi="Times New Roman" w:cs="Times New Roman"/>
          <w:sz w:val="20"/>
          <w:szCs w:val="20"/>
        </w:rPr>
        <w:t xml:space="preserve"> mudanças essenciais e inadiáveis à população a ser beneficiada com a sua execução.</w:t>
      </w:r>
    </w:p>
    <w:p w:rsidR="009E1A96" w:rsidRPr="00E54ED5" w:rsidRDefault="009E1A96" w:rsidP="00A6471F">
      <w:pPr>
        <w:pStyle w:val="PargrafodaLista"/>
        <w:numPr>
          <w:ilvl w:val="0"/>
          <w:numId w:val="1"/>
        </w:numPr>
        <w:rPr>
          <w:rFonts w:ascii="Times New Roman" w:hAnsi="Times New Roman" w:cs="Times New Roman"/>
          <w:b/>
          <w:sz w:val="20"/>
          <w:szCs w:val="20"/>
        </w:rPr>
      </w:pPr>
      <w:r w:rsidRPr="00E54ED5">
        <w:rPr>
          <w:rFonts w:ascii="Times New Roman" w:hAnsi="Times New Roman" w:cs="Times New Roman"/>
          <w:b/>
          <w:sz w:val="20"/>
          <w:szCs w:val="20"/>
        </w:rPr>
        <w:t>DESCRIÇÃO DOS SERVIÇOS</w:t>
      </w:r>
    </w:p>
    <w:p w:rsidR="009E1A96" w:rsidRPr="00E54ED5" w:rsidRDefault="009E1A96" w:rsidP="009E1A96">
      <w:pPr>
        <w:pStyle w:val="PargrafodaLista"/>
        <w:ind w:left="360"/>
        <w:rPr>
          <w:rFonts w:ascii="Times New Roman" w:hAnsi="Times New Roman" w:cs="Times New Roman"/>
          <w:b/>
          <w:sz w:val="20"/>
          <w:szCs w:val="20"/>
        </w:rPr>
      </w:pPr>
    </w:p>
    <w:p w:rsidR="00A6471F" w:rsidRPr="00E54ED5" w:rsidRDefault="00A6471F" w:rsidP="00A6471F">
      <w:pPr>
        <w:pStyle w:val="PargrafodaLista"/>
        <w:numPr>
          <w:ilvl w:val="0"/>
          <w:numId w:val="1"/>
        </w:numPr>
        <w:rPr>
          <w:rFonts w:ascii="Times New Roman" w:hAnsi="Times New Roman" w:cs="Times New Roman"/>
          <w:b/>
          <w:sz w:val="20"/>
          <w:szCs w:val="20"/>
        </w:rPr>
      </w:pPr>
      <w:r w:rsidRPr="00E54ED5">
        <w:rPr>
          <w:rFonts w:ascii="Times New Roman" w:hAnsi="Times New Roman" w:cs="Times New Roman"/>
          <w:b/>
          <w:sz w:val="20"/>
          <w:szCs w:val="20"/>
        </w:rPr>
        <w:t>JUSTIFICATIVA:</w:t>
      </w:r>
    </w:p>
    <w:p w:rsidR="00863BC0" w:rsidRPr="00E54ED5" w:rsidRDefault="00863BC0" w:rsidP="00502F99">
      <w:pPr>
        <w:ind w:firstLine="360"/>
        <w:jc w:val="both"/>
        <w:rPr>
          <w:rFonts w:ascii="Times New Roman" w:hAnsi="Times New Roman" w:cs="Times New Roman"/>
          <w:sz w:val="20"/>
          <w:szCs w:val="20"/>
        </w:rPr>
      </w:pPr>
      <w:r w:rsidRPr="00E54ED5">
        <w:rPr>
          <w:rFonts w:ascii="Times New Roman" w:hAnsi="Times New Roman" w:cs="Times New Roman"/>
          <w:sz w:val="20"/>
          <w:szCs w:val="20"/>
        </w:rPr>
        <w:t>A pavimentação asfáltica de vias nos municípios, além de promover a estruturação urbanística do local, se torna um importante aliado na mitigação de doe</w:t>
      </w:r>
      <w:r w:rsidR="00902CF4">
        <w:rPr>
          <w:rFonts w:ascii="Times New Roman" w:hAnsi="Times New Roman" w:cs="Times New Roman"/>
          <w:sz w:val="20"/>
          <w:szCs w:val="20"/>
        </w:rPr>
        <w:t>nças, causadas pelo acumulo de á</w:t>
      </w:r>
      <w:r w:rsidRPr="00E54ED5">
        <w:rPr>
          <w:rFonts w:ascii="Times New Roman" w:hAnsi="Times New Roman" w:cs="Times New Roman"/>
          <w:sz w:val="20"/>
          <w:szCs w:val="20"/>
        </w:rPr>
        <w:t xml:space="preserve">gua que diretamente causam a proliferação de insetos </w:t>
      </w:r>
      <w:r w:rsidR="00502F99" w:rsidRPr="00E54ED5">
        <w:rPr>
          <w:rFonts w:ascii="Times New Roman" w:hAnsi="Times New Roman" w:cs="Times New Roman"/>
          <w:sz w:val="20"/>
          <w:szCs w:val="20"/>
        </w:rPr>
        <w:t xml:space="preserve"> e a </w:t>
      </w:r>
      <w:r w:rsidR="00902CF4" w:rsidRPr="00E54ED5">
        <w:rPr>
          <w:rFonts w:ascii="Times New Roman" w:hAnsi="Times New Roman" w:cs="Times New Roman"/>
          <w:sz w:val="20"/>
          <w:szCs w:val="20"/>
        </w:rPr>
        <w:t>incidência</w:t>
      </w:r>
      <w:r w:rsidR="00502F99" w:rsidRPr="00E54ED5">
        <w:rPr>
          <w:rFonts w:ascii="Times New Roman" w:hAnsi="Times New Roman" w:cs="Times New Roman"/>
          <w:sz w:val="20"/>
          <w:szCs w:val="20"/>
        </w:rPr>
        <w:t xml:space="preserve"> de poeira que causam transtornos e doenças </w:t>
      </w:r>
      <w:r w:rsidR="00902CF4" w:rsidRPr="00E54ED5">
        <w:rPr>
          <w:rFonts w:ascii="Times New Roman" w:hAnsi="Times New Roman" w:cs="Times New Roman"/>
          <w:sz w:val="20"/>
          <w:szCs w:val="20"/>
        </w:rPr>
        <w:t>respiratórias</w:t>
      </w:r>
      <w:r w:rsidR="00502F99" w:rsidRPr="00E54ED5">
        <w:rPr>
          <w:rFonts w:ascii="Times New Roman" w:hAnsi="Times New Roman" w:cs="Times New Roman"/>
          <w:sz w:val="20"/>
          <w:szCs w:val="20"/>
        </w:rPr>
        <w:t xml:space="preserve">. </w:t>
      </w:r>
      <w:r w:rsidR="00902CF4" w:rsidRPr="00E54ED5">
        <w:rPr>
          <w:rFonts w:ascii="Times New Roman" w:hAnsi="Times New Roman" w:cs="Times New Roman"/>
          <w:sz w:val="20"/>
          <w:szCs w:val="20"/>
        </w:rPr>
        <w:t>Além</w:t>
      </w:r>
      <w:r w:rsidR="00502F99" w:rsidRPr="00E54ED5">
        <w:rPr>
          <w:rFonts w:ascii="Times New Roman" w:hAnsi="Times New Roman" w:cs="Times New Roman"/>
          <w:sz w:val="20"/>
          <w:szCs w:val="20"/>
        </w:rPr>
        <w:t xml:space="preserve"> destes fatores, a melhoria de transito favorece as relações comerciais e sociais. Tais melhorias ajudarão na diminuição do</w:t>
      </w:r>
      <w:r w:rsidR="00B926A8">
        <w:rPr>
          <w:rFonts w:ascii="Times New Roman" w:hAnsi="Times New Roman" w:cs="Times New Roman"/>
          <w:sz w:val="20"/>
          <w:szCs w:val="20"/>
        </w:rPr>
        <w:t>s</w:t>
      </w:r>
      <w:r w:rsidR="00502F99" w:rsidRPr="00E54ED5">
        <w:rPr>
          <w:rFonts w:ascii="Times New Roman" w:hAnsi="Times New Roman" w:cs="Times New Roman"/>
          <w:sz w:val="20"/>
          <w:szCs w:val="20"/>
        </w:rPr>
        <w:t xml:space="preserve"> </w:t>
      </w:r>
      <w:r w:rsidR="00902CF4" w:rsidRPr="00E54ED5">
        <w:rPr>
          <w:rFonts w:ascii="Times New Roman" w:hAnsi="Times New Roman" w:cs="Times New Roman"/>
          <w:sz w:val="20"/>
          <w:szCs w:val="20"/>
        </w:rPr>
        <w:t>índices</w:t>
      </w:r>
      <w:r w:rsidR="00502F99" w:rsidRPr="00E54ED5">
        <w:rPr>
          <w:rFonts w:ascii="Times New Roman" w:hAnsi="Times New Roman" w:cs="Times New Roman"/>
          <w:sz w:val="20"/>
          <w:szCs w:val="20"/>
        </w:rPr>
        <w:t xml:space="preserve"> d</w:t>
      </w:r>
      <w:r w:rsidR="00AD418B" w:rsidRPr="00E54ED5">
        <w:rPr>
          <w:rFonts w:ascii="Times New Roman" w:hAnsi="Times New Roman" w:cs="Times New Roman"/>
          <w:sz w:val="20"/>
          <w:szCs w:val="20"/>
        </w:rPr>
        <w:t xml:space="preserve">e doenças </w:t>
      </w:r>
      <w:r w:rsidR="00902CF4" w:rsidRPr="00E54ED5">
        <w:rPr>
          <w:rFonts w:ascii="Times New Roman" w:hAnsi="Times New Roman" w:cs="Times New Roman"/>
          <w:sz w:val="20"/>
          <w:szCs w:val="20"/>
        </w:rPr>
        <w:t>transmissíveis</w:t>
      </w:r>
      <w:r w:rsidR="00AD418B" w:rsidRPr="00E54ED5">
        <w:rPr>
          <w:rFonts w:ascii="Times New Roman" w:hAnsi="Times New Roman" w:cs="Times New Roman"/>
          <w:sz w:val="20"/>
          <w:szCs w:val="20"/>
        </w:rPr>
        <w:t xml:space="preserve"> (</w:t>
      </w:r>
      <w:r w:rsidR="00502F99" w:rsidRPr="00E54ED5">
        <w:rPr>
          <w:rFonts w:ascii="Times New Roman" w:hAnsi="Times New Roman" w:cs="Times New Roman"/>
          <w:sz w:val="20"/>
          <w:szCs w:val="20"/>
        </w:rPr>
        <w:t>mitigando o</w:t>
      </w:r>
      <w:r w:rsidR="00AD418B" w:rsidRPr="00E54ED5">
        <w:rPr>
          <w:rFonts w:ascii="Times New Roman" w:hAnsi="Times New Roman" w:cs="Times New Roman"/>
          <w:sz w:val="20"/>
          <w:szCs w:val="20"/>
        </w:rPr>
        <w:t>s</w:t>
      </w:r>
      <w:r w:rsidR="00502F99" w:rsidRPr="00E54ED5">
        <w:rPr>
          <w:rFonts w:ascii="Times New Roman" w:hAnsi="Times New Roman" w:cs="Times New Roman"/>
          <w:sz w:val="20"/>
          <w:szCs w:val="20"/>
        </w:rPr>
        <w:t xml:space="preserve"> vetor</w:t>
      </w:r>
      <w:r w:rsidR="00AD418B" w:rsidRPr="00E54ED5">
        <w:rPr>
          <w:rFonts w:ascii="Times New Roman" w:hAnsi="Times New Roman" w:cs="Times New Roman"/>
          <w:sz w:val="20"/>
          <w:szCs w:val="20"/>
        </w:rPr>
        <w:t>es,</w:t>
      </w:r>
      <w:r w:rsidR="00502F99" w:rsidRPr="00E54ED5">
        <w:rPr>
          <w:rFonts w:ascii="Times New Roman" w:hAnsi="Times New Roman" w:cs="Times New Roman"/>
          <w:sz w:val="20"/>
          <w:szCs w:val="20"/>
        </w:rPr>
        <w:t xml:space="preserve"> os insetos) e de poeira no </w:t>
      </w:r>
      <w:r w:rsidR="00902CF4" w:rsidRPr="00E54ED5">
        <w:rPr>
          <w:rFonts w:ascii="Times New Roman" w:hAnsi="Times New Roman" w:cs="Times New Roman"/>
          <w:sz w:val="20"/>
          <w:szCs w:val="20"/>
        </w:rPr>
        <w:t>período</w:t>
      </w:r>
      <w:r w:rsidR="00502F99" w:rsidRPr="00E54ED5">
        <w:rPr>
          <w:rFonts w:ascii="Times New Roman" w:hAnsi="Times New Roman" w:cs="Times New Roman"/>
          <w:sz w:val="20"/>
          <w:szCs w:val="20"/>
        </w:rPr>
        <w:t xml:space="preserve"> de estiagem.</w:t>
      </w:r>
    </w:p>
    <w:p w:rsidR="00A6471F" w:rsidRPr="00E54ED5" w:rsidRDefault="00A6471F" w:rsidP="00A6471F">
      <w:pPr>
        <w:pStyle w:val="PargrafodaLista"/>
        <w:numPr>
          <w:ilvl w:val="0"/>
          <w:numId w:val="1"/>
        </w:numPr>
        <w:rPr>
          <w:rFonts w:ascii="Times New Roman" w:hAnsi="Times New Roman" w:cs="Times New Roman"/>
          <w:b/>
          <w:sz w:val="20"/>
          <w:szCs w:val="20"/>
        </w:rPr>
      </w:pPr>
      <w:r w:rsidRPr="00E54ED5">
        <w:rPr>
          <w:rFonts w:ascii="Times New Roman" w:hAnsi="Times New Roman" w:cs="Times New Roman"/>
          <w:b/>
          <w:sz w:val="20"/>
          <w:szCs w:val="20"/>
        </w:rPr>
        <w:t>OBJETIVOS</w:t>
      </w:r>
    </w:p>
    <w:p w:rsidR="00502F99" w:rsidRPr="00E54ED5" w:rsidRDefault="00502F99" w:rsidP="00502F99">
      <w:pPr>
        <w:pStyle w:val="PargrafodaLista"/>
        <w:numPr>
          <w:ilvl w:val="1"/>
          <w:numId w:val="1"/>
        </w:numPr>
        <w:ind w:left="709" w:hanging="425"/>
        <w:rPr>
          <w:rFonts w:ascii="Times New Roman" w:hAnsi="Times New Roman" w:cs="Times New Roman"/>
          <w:sz w:val="20"/>
          <w:szCs w:val="20"/>
        </w:rPr>
      </w:pPr>
      <w:r w:rsidRPr="00E54ED5">
        <w:rPr>
          <w:rFonts w:ascii="Times New Roman" w:hAnsi="Times New Roman" w:cs="Times New Roman"/>
          <w:sz w:val="20"/>
          <w:szCs w:val="20"/>
        </w:rPr>
        <w:t>GERAL</w:t>
      </w:r>
    </w:p>
    <w:p w:rsidR="00502F99" w:rsidRPr="00E54ED5" w:rsidRDefault="00502F99" w:rsidP="00502F99">
      <w:pPr>
        <w:ind w:left="284" w:firstLine="424"/>
        <w:rPr>
          <w:rFonts w:ascii="Times New Roman" w:hAnsi="Times New Roman" w:cs="Times New Roman"/>
          <w:sz w:val="20"/>
          <w:szCs w:val="20"/>
        </w:rPr>
      </w:pPr>
      <w:r w:rsidRPr="00E54ED5">
        <w:rPr>
          <w:rFonts w:ascii="Times New Roman" w:hAnsi="Times New Roman" w:cs="Times New Roman"/>
          <w:sz w:val="20"/>
          <w:szCs w:val="20"/>
        </w:rPr>
        <w:t>Proporcionar melhores condições de vida da comunidade em geral.</w:t>
      </w:r>
    </w:p>
    <w:p w:rsidR="00502F99" w:rsidRPr="00E54ED5" w:rsidRDefault="00902CF4" w:rsidP="00502F99">
      <w:pPr>
        <w:pStyle w:val="PargrafodaLista"/>
        <w:numPr>
          <w:ilvl w:val="1"/>
          <w:numId w:val="1"/>
        </w:numPr>
        <w:ind w:left="709" w:hanging="425"/>
        <w:contextualSpacing w:val="0"/>
        <w:rPr>
          <w:rFonts w:ascii="Times New Roman" w:hAnsi="Times New Roman" w:cs="Times New Roman"/>
          <w:sz w:val="20"/>
          <w:szCs w:val="20"/>
        </w:rPr>
      </w:pPr>
      <w:r w:rsidRPr="00E54ED5">
        <w:rPr>
          <w:rFonts w:ascii="Times New Roman" w:hAnsi="Times New Roman" w:cs="Times New Roman"/>
          <w:sz w:val="20"/>
          <w:szCs w:val="20"/>
        </w:rPr>
        <w:t>ESPECÍFICO</w:t>
      </w:r>
    </w:p>
    <w:p w:rsidR="00502F99" w:rsidRPr="00E54ED5" w:rsidRDefault="00502F99" w:rsidP="00502F99">
      <w:pPr>
        <w:pStyle w:val="PargrafodaLista"/>
        <w:numPr>
          <w:ilvl w:val="0"/>
          <w:numId w:val="3"/>
        </w:numPr>
        <w:rPr>
          <w:rFonts w:ascii="Times New Roman" w:hAnsi="Times New Roman" w:cs="Times New Roman"/>
          <w:sz w:val="20"/>
          <w:szCs w:val="20"/>
        </w:rPr>
      </w:pPr>
      <w:r w:rsidRPr="00E54ED5">
        <w:rPr>
          <w:rFonts w:ascii="Times New Roman" w:hAnsi="Times New Roman" w:cs="Times New Roman"/>
          <w:sz w:val="20"/>
          <w:szCs w:val="20"/>
        </w:rPr>
        <w:t xml:space="preserve">Melhorar as condições de saneamento, drenagem superficial e tráfego nos </w:t>
      </w:r>
      <w:proofErr w:type="spellStart"/>
      <w:r w:rsidRPr="00E54ED5">
        <w:rPr>
          <w:rFonts w:ascii="Times New Roman" w:hAnsi="Times New Roman" w:cs="Times New Roman"/>
          <w:sz w:val="20"/>
          <w:szCs w:val="20"/>
        </w:rPr>
        <w:t>munípios</w:t>
      </w:r>
      <w:proofErr w:type="spellEnd"/>
      <w:r w:rsidRPr="00E54ED5">
        <w:rPr>
          <w:rFonts w:ascii="Times New Roman" w:hAnsi="Times New Roman" w:cs="Times New Roman"/>
          <w:sz w:val="20"/>
          <w:szCs w:val="20"/>
        </w:rPr>
        <w:t>;</w:t>
      </w:r>
    </w:p>
    <w:p w:rsidR="00502F99" w:rsidRPr="00E54ED5" w:rsidRDefault="00502F99" w:rsidP="00502F99">
      <w:pPr>
        <w:pStyle w:val="PargrafodaLista"/>
        <w:numPr>
          <w:ilvl w:val="0"/>
          <w:numId w:val="3"/>
        </w:numPr>
        <w:rPr>
          <w:rFonts w:ascii="Times New Roman" w:hAnsi="Times New Roman" w:cs="Times New Roman"/>
          <w:sz w:val="20"/>
          <w:szCs w:val="20"/>
        </w:rPr>
      </w:pPr>
      <w:r w:rsidRPr="00E54ED5">
        <w:rPr>
          <w:rFonts w:ascii="Times New Roman" w:hAnsi="Times New Roman" w:cs="Times New Roman"/>
          <w:sz w:val="20"/>
          <w:szCs w:val="20"/>
        </w:rPr>
        <w:t>Propiciar condições para desenvolvimento socioeconômico, mediante a implantação de infraestrutura;</w:t>
      </w:r>
    </w:p>
    <w:p w:rsidR="00502F99" w:rsidRPr="00E54ED5" w:rsidRDefault="00502F99" w:rsidP="00502F99">
      <w:pPr>
        <w:pStyle w:val="PargrafodaLista"/>
        <w:numPr>
          <w:ilvl w:val="0"/>
          <w:numId w:val="3"/>
        </w:numPr>
        <w:rPr>
          <w:rFonts w:ascii="Times New Roman" w:hAnsi="Times New Roman" w:cs="Times New Roman"/>
          <w:sz w:val="20"/>
          <w:szCs w:val="20"/>
        </w:rPr>
      </w:pPr>
      <w:r w:rsidRPr="00E54ED5">
        <w:rPr>
          <w:rFonts w:ascii="Times New Roman" w:hAnsi="Times New Roman" w:cs="Times New Roman"/>
          <w:sz w:val="20"/>
          <w:szCs w:val="20"/>
        </w:rPr>
        <w:t>Dotar a população beneficiada de melhores acessos e consequentemente facilitar o atendimento de serviços urbanos;</w:t>
      </w:r>
    </w:p>
    <w:p w:rsidR="00502F99" w:rsidRPr="00E54ED5" w:rsidRDefault="00502F99" w:rsidP="00502F99">
      <w:pPr>
        <w:pStyle w:val="PargrafodaLista"/>
        <w:numPr>
          <w:ilvl w:val="0"/>
          <w:numId w:val="3"/>
        </w:numPr>
        <w:rPr>
          <w:rFonts w:ascii="Times New Roman" w:hAnsi="Times New Roman" w:cs="Times New Roman"/>
          <w:sz w:val="20"/>
          <w:szCs w:val="20"/>
        </w:rPr>
      </w:pPr>
      <w:r w:rsidRPr="00E54ED5">
        <w:rPr>
          <w:rFonts w:ascii="Times New Roman" w:hAnsi="Times New Roman" w:cs="Times New Roman"/>
          <w:sz w:val="20"/>
          <w:szCs w:val="20"/>
        </w:rPr>
        <w:t>Dotar a</w:t>
      </w:r>
      <w:bookmarkStart w:id="0" w:name="_GoBack"/>
      <w:bookmarkEnd w:id="0"/>
      <w:r w:rsidRPr="00E54ED5">
        <w:rPr>
          <w:rFonts w:ascii="Times New Roman" w:hAnsi="Times New Roman" w:cs="Times New Roman"/>
          <w:sz w:val="20"/>
          <w:szCs w:val="20"/>
        </w:rPr>
        <w:t>s áreas beneficiadas de um melhor escoamento superficial.</w:t>
      </w:r>
    </w:p>
    <w:p w:rsidR="00502F99" w:rsidRPr="00E54ED5" w:rsidRDefault="00502F99" w:rsidP="00502F99">
      <w:pPr>
        <w:pStyle w:val="PargrafodaLista"/>
        <w:ind w:left="709"/>
        <w:rPr>
          <w:rFonts w:ascii="Times New Roman" w:hAnsi="Times New Roman" w:cs="Times New Roman"/>
          <w:sz w:val="20"/>
          <w:szCs w:val="20"/>
        </w:rPr>
      </w:pPr>
    </w:p>
    <w:p w:rsidR="00A6471F" w:rsidRPr="00E54ED5" w:rsidRDefault="00A6471F" w:rsidP="00A6471F">
      <w:pPr>
        <w:pStyle w:val="PargrafodaLista"/>
        <w:numPr>
          <w:ilvl w:val="0"/>
          <w:numId w:val="1"/>
        </w:numPr>
        <w:rPr>
          <w:rFonts w:ascii="Times New Roman" w:hAnsi="Times New Roman" w:cs="Times New Roman"/>
          <w:b/>
          <w:sz w:val="20"/>
          <w:szCs w:val="20"/>
        </w:rPr>
      </w:pPr>
      <w:r w:rsidRPr="00E54ED5">
        <w:rPr>
          <w:rFonts w:ascii="Times New Roman" w:hAnsi="Times New Roman" w:cs="Times New Roman"/>
          <w:b/>
          <w:sz w:val="20"/>
          <w:szCs w:val="20"/>
        </w:rPr>
        <w:t>METAS</w:t>
      </w:r>
    </w:p>
    <w:p w:rsidR="00AD418B" w:rsidRPr="00E54ED5" w:rsidRDefault="00AD418B" w:rsidP="00AD418B">
      <w:pPr>
        <w:ind w:firstLine="360"/>
        <w:jc w:val="both"/>
        <w:rPr>
          <w:rFonts w:ascii="Times New Roman" w:hAnsi="Times New Roman" w:cs="Times New Roman"/>
          <w:sz w:val="20"/>
          <w:szCs w:val="20"/>
        </w:rPr>
      </w:pPr>
      <w:r w:rsidRPr="00E54ED5">
        <w:rPr>
          <w:rFonts w:ascii="Times New Roman" w:hAnsi="Times New Roman" w:cs="Times New Roman"/>
          <w:sz w:val="20"/>
          <w:szCs w:val="20"/>
        </w:rPr>
        <w:t xml:space="preserve">Execução de pavimentação asfáltica de vias </w:t>
      </w:r>
      <w:r w:rsidR="000B637D">
        <w:rPr>
          <w:rFonts w:ascii="Times New Roman" w:hAnsi="Times New Roman" w:cs="Times New Roman"/>
          <w:sz w:val="20"/>
          <w:szCs w:val="20"/>
        </w:rPr>
        <w:t xml:space="preserve">urbanas e </w:t>
      </w:r>
      <w:r w:rsidRPr="00E54ED5">
        <w:rPr>
          <w:rFonts w:ascii="Times New Roman" w:hAnsi="Times New Roman" w:cs="Times New Roman"/>
          <w:sz w:val="20"/>
          <w:szCs w:val="20"/>
        </w:rPr>
        <w:t xml:space="preserve">rurais em diversos municípios sobre a </w:t>
      </w:r>
      <w:r w:rsidR="000B637D" w:rsidRPr="00E54ED5">
        <w:rPr>
          <w:rFonts w:ascii="Times New Roman" w:hAnsi="Times New Roman" w:cs="Times New Roman"/>
          <w:sz w:val="20"/>
          <w:szCs w:val="20"/>
        </w:rPr>
        <w:t>área</w:t>
      </w:r>
      <w:r w:rsidRPr="00E54ED5">
        <w:rPr>
          <w:rFonts w:ascii="Times New Roman" w:hAnsi="Times New Roman" w:cs="Times New Roman"/>
          <w:sz w:val="20"/>
          <w:szCs w:val="20"/>
        </w:rPr>
        <w:t xml:space="preserve"> de atuação da Codevasf </w:t>
      </w:r>
      <w:r w:rsidR="000B637D">
        <w:rPr>
          <w:rFonts w:ascii="Times New Roman" w:hAnsi="Times New Roman" w:cs="Times New Roman"/>
          <w:sz w:val="20"/>
          <w:szCs w:val="20"/>
        </w:rPr>
        <w:t>conforme especificação do Termo de Referência</w:t>
      </w:r>
      <w:r w:rsidRPr="00E54ED5">
        <w:rPr>
          <w:rFonts w:ascii="Times New Roman" w:hAnsi="Times New Roman" w:cs="Times New Roman"/>
          <w:sz w:val="20"/>
          <w:szCs w:val="20"/>
        </w:rPr>
        <w:t xml:space="preserve">. Considerando a meta máxima estabelecida no Edital correspondente a este Memorial </w:t>
      </w:r>
      <w:r w:rsidR="000B637D" w:rsidRPr="00E54ED5">
        <w:rPr>
          <w:rFonts w:ascii="Times New Roman" w:hAnsi="Times New Roman" w:cs="Times New Roman"/>
          <w:sz w:val="20"/>
          <w:szCs w:val="20"/>
        </w:rPr>
        <w:t>Descritivo</w:t>
      </w:r>
      <w:r w:rsidRPr="00E54ED5">
        <w:rPr>
          <w:rFonts w:ascii="Times New Roman" w:hAnsi="Times New Roman" w:cs="Times New Roman"/>
          <w:sz w:val="20"/>
          <w:szCs w:val="20"/>
        </w:rPr>
        <w:t xml:space="preserve"> e Especificações, o quantitativo de 30 (trinta) km de extensão por 6 (seis) metros de largura totalizando </w:t>
      </w:r>
      <w:r w:rsidR="002F76D5" w:rsidRPr="00E54ED5">
        <w:rPr>
          <w:rFonts w:ascii="Times New Roman" w:hAnsi="Times New Roman" w:cs="Times New Roman"/>
          <w:sz w:val="20"/>
          <w:szCs w:val="20"/>
        </w:rPr>
        <w:t>180.000,00 m².</w:t>
      </w:r>
    </w:p>
    <w:p w:rsidR="00A6471F" w:rsidRPr="00E54ED5" w:rsidRDefault="00A6471F" w:rsidP="00A6471F">
      <w:pPr>
        <w:pStyle w:val="PargrafodaLista"/>
        <w:numPr>
          <w:ilvl w:val="0"/>
          <w:numId w:val="1"/>
        </w:numPr>
        <w:rPr>
          <w:rFonts w:ascii="Times New Roman" w:hAnsi="Times New Roman" w:cs="Times New Roman"/>
          <w:b/>
          <w:sz w:val="20"/>
          <w:szCs w:val="20"/>
        </w:rPr>
      </w:pPr>
      <w:r w:rsidRPr="00E54ED5">
        <w:rPr>
          <w:rFonts w:ascii="Times New Roman" w:hAnsi="Times New Roman" w:cs="Times New Roman"/>
          <w:b/>
          <w:sz w:val="20"/>
          <w:szCs w:val="20"/>
        </w:rPr>
        <w:t>CUSTOS</w:t>
      </w:r>
    </w:p>
    <w:p w:rsidR="002F76D5" w:rsidRPr="00E54ED5" w:rsidRDefault="002F76D5" w:rsidP="002F76D5">
      <w:pPr>
        <w:ind w:firstLine="360"/>
        <w:jc w:val="both"/>
        <w:rPr>
          <w:rFonts w:ascii="Times New Roman" w:hAnsi="Times New Roman" w:cs="Times New Roman"/>
          <w:sz w:val="20"/>
          <w:szCs w:val="20"/>
        </w:rPr>
      </w:pPr>
      <w:r w:rsidRPr="00E54ED5">
        <w:rPr>
          <w:rFonts w:ascii="Times New Roman" w:hAnsi="Times New Roman" w:cs="Times New Roman"/>
          <w:sz w:val="20"/>
          <w:szCs w:val="20"/>
        </w:rPr>
        <w:t xml:space="preserve">O </w:t>
      </w:r>
      <w:r w:rsidR="00773F6C" w:rsidRPr="00E54ED5">
        <w:rPr>
          <w:rFonts w:ascii="Times New Roman" w:hAnsi="Times New Roman" w:cs="Times New Roman"/>
          <w:sz w:val="20"/>
          <w:szCs w:val="20"/>
        </w:rPr>
        <w:t xml:space="preserve">recurso </w:t>
      </w:r>
      <w:r w:rsidRPr="00E54ED5">
        <w:rPr>
          <w:rFonts w:ascii="Times New Roman" w:hAnsi="Times New Roman" w:cs="Times New Roman"/>
          <w:sz w:val="20"/>
          <w:szCs w:val="20"/>
        </w:rPr>
        <w:t>para implantação destes serviços nos Municípios contém todos os custos decorrentes de mão-de-obra, encargos sociais, materiais de construção, equipamentos, transportes, fretes, taxas e impostos.</w:t>
      </w:r>
    </w:p>
    <w:p w:rsidR="002F76D5" w:rsidRDefault="002F76D5" w:rsidP="002F76D5">
      <w:pPr>
        <w:ind w:firstLine="360"/>
        <w:jc w:val="both"/>
        <w:rPr>
          <w:rFonts w:ascii="Times New Roman" w:hAnsi="Times New Roman" w:cs="Times New Roman"/>
          <w:sz w:val="20"/>
          <w:szCs w:val="20"/>
        </w:rPr>
      </w:pPr>
      <w:r w:rsidRPr="00E54ED5">
        <w:rPr>
          <w:rFonts w:ascii="Times New Roman" w:hAnsi="Times New Roman" w:cs="Times New Roman"/>
          <w:sz w:val="20"/>
          <w:szCs w:val="20"/>
        </w:rPr>
        <w:t>Os custos apresentados estão em conformidade com os preços praticados no local ou com adotados pelo SINAPI, refletindo desta maneira a realidade do mercado local, podendo ser aferidos em conformidade com a NBR 12271 da ABNT.</w:t>
      </w:r>
    </w:p>
    <w:p w:rsidR="000B637D" w:rsidRPr="00E54ED5" w:rsidRDefault="000B637D" w:rsidP="002F76D5">
      <w:pPr>
        <w:ind w:firstLine="360"/>
        <w:jc w:val="both"/>
        <w:rPr>
          <w:rFonts w:ascii="Times New Roman" w:hAnsi="Times New Roman" w:cs="Times New Roman"/>
          <w:sz w:val="20"/>
          <w:szCs w:val="20"/>
        </w:rPr>
      </w:pPr>
    </w:p>
    <w:p w:rsidR="00C1560D" w:rsidRPr="00E54ED5" w:rsidRDefault="00C1560D" w:rsidP="00A6471F">
      <w:pPr>
        <w:pStyle w:val="PargrafodaLista"/>
        <w:numPr>
          <w:ilvl w:val="0"/>
          <w:numId w:val="1"/>
        </w:numPr>
        <w:rPr>
          <w:rFonts w:ascii="Times New Roman" w:hAnsi="Times New Roman" w:cs="Times New Roman"/>
          <w:b/>
          <w:sz w:val="20"/>
          <w:szCs w:val="20"/>
        </w:rPr>
      </w:pPr>
      <w:r w:rsidRPr="00E54ED5">
        <w:rPr>
          <w:rFonts w:ascii="Times New Roman" w:hAnsi="Times New Roman" w:cs="Times New Roman"/>
          <w:b/>
          <w:sz w:val="20"/>
          <w:szCs w:val="20"/>
        </w:rPr>
        <w:lastRenderedPageBreak/>
        <w:t>CONCEPÇÃO</w:t>
      </w:r>
    </w:p>
    <w:p w:rsidR="007D38A0" w:rsidRPr="00E54ED5" w:rsidRDefault="009D1B68" w:rsidP="00773F6C">
      <w:pPr>
        <w:ind w:firstLine="360"/>
        <w:jc w:val="both"/>
        <w:rPr>
          <w:rFonts w:ascii="Times New Roman" w:hAnsi="Times New Roman" w:cs="Times New Roman"/>
          <w:sz w:val="20"/>
          <w:szCs w:val="20"/>
        </w:rPr>
      </w:pPr>
      <w:r w:rsidRPr="00E54ED5">
        <w:rPr>
          <w:rFonts w:ascii="Times New Roman" w:hAnsi="Times New Roman" w:cs="Times New Roman"/>
          <w:sz w:val="20"/>
          <w:szCs w:val="20"/>
        </w:rPr>
        <w:t>Consiste na elaboração do projeto executivo para o trecho a ser beneficiado com os serviços de pavimentação a ser analisado e aprovado pela fiscalização Codevasf, protocolar e retira</w:t>
      </w:r>
      <w:r w:rsidR="007D38A0" w:rsidRPr="00E54ED5">
        <w:rPr>
          <w:rFonts w:ascii="Times New Roman" w:hAnsi="Times New Roman" w:cs="Times New Roman"/>
          <w:sz w:val="20"/>
          <w:szCs w:val="20"/>
        </w:rPr>
        <w:t>da</w:t>
      </w:r>
      <w:r w:rsidRPr="00E54ED5">
        <w:rPr>
          <w:rFonts w:ascii="Times New Roman" w:hAnsi="Times New Roman" w:cs="Times New Roman"/>
          <w:sz w:val="20"/>
          <w:szCs w:val="20"/>
        </w:rPr>
        <w:t xml:space="preserve"> </w:t>
      </w:r>
      <w:r w:rsidR="007D38A0" w:rsidRPr="00E54ED5">
        <w:rPr>
          <w:rFonts w:ascii="Times New Roman" w:hAnsi="Times New Roman" w:cs="Times New Roman"/>
          <w:sz w:val="20"/>
          <w:szCs w:val="20"/>
        </w:rPr>
        <w:t>d</w:t>
      </w:r>
      <w:r w:rsidRPr="00E54ED5">
        <w:rPr>
          <w:rFonts w:ascii="Times New Roman" w:hAnsi="Times New Roman" w:cs="Times New Roman"/>
          <w:sz w:val="20"/>
          <w:szCs w:val="20"/>
        </w:rPr>
        <w:t xml:space="preserve">a documentação de licenciamento ambiental no </w:t>
      </w:r>
      <w:proofErr w:type="spellStart"/>
      <w:r w:rsidRPr="00E54ED5">
        <w:rPr>
          <w:rFonts w:ascii="Times New Roman" w:hAnsi="Times New Roman" w:cs="Times New Roman"/>
          <w:sz w:val="20"/>
          <w:szCs w:val="20"/>
        </w:rPr>
        <w:t>orgão</w:t>
      </w:r>
      <w:proofErr w:type="spellEnd"/>
      <w:r w:rsidRPr="00E54ED5">
        <w:rPr>
          <w:rFonts w:ascii="Times New Roman" w:hAnsi="Times New Roman" w:cs="Times New Roman"/>
          <w:sz w:val="20"/>
          <w:szCs w:val="20"/>
        </w:rPr>
        <w:t xml:space="preserve"> competente SEMA ou na própria prefeitura </w:t>
      </w:r>
      <w:r w:rsidR="007D38A0" w:rsidRPr="00E54ED5">
        <w:rPr>
          <w:rFonts w:ascii="Times New Roman" w:hAnsi="Times New Roman" w:cs="Times New Roman"/>
          <w:sz w:val="20"/>
          <w:szCs w:val="20"/>
        </w:rPr>
        <w:t xml:space="preserve"> e a conclusão do objeto, com a execução do</w:t>
      </w:r>
      <w:r w:rsidRPr="00E54ED5">
        <w:rPr>
          <w:rFonts w:ascii="Times New Roman" w:hAnsi="Times New Roman" w:cs="Times New Roman"/>
          <w:sz w:val="20"/>
          <w:szCs w:val="20"/>
        </w:rPr>
        <w:t>s</w:t>
      </w:r>
      <w:r w:rsidR="007D38A0" w:rsidRPr="00E54ED5">
        <w:rPr>
          <w:rFonts w:ascii="Times New Roman" w:hAnsi="Times New Roman" w:cs="Times New Roman"/>
          <w:sz w:val="20"/>
          <w:szCs w:val="20"/>
        </w:rPr>
        <w:t xml:space="preserve"> serviços e obras, </w:t>
      </w:r>
      <w:r w:rsidR="00773F6C" w:rsidRPr="00E54ED5">
        <w:rPr>
          <w:rFonts w:ascii="Times New Roman" w:hAnsi="Times New Roman" w:cs="Times New Roman"/>
          <w:sz w:val="20"/>
          <w:szCs w:val="20"/>
        </w:rPr>
        <w:t>deve</w:t>
      </w:r>
      <w:r w:rsidR="007D38A0" w:rsidRPr="00E54ED5">
        <w:rPr>
          <w:rFonts w:ascii="Times New Roman" w:hAnsi="Times New Roman" w:cs="Times New Roman"/>
          <w:sz w:val="20"/>
          <w:szCs w:val="20"/>
        </w:rPr>
        <w:t>ndo</w:t>
      </w:r>
      <w:r w:rsidR="00773F6C" w:rsidRPr="00E54ED5">
        <w:rPr>
          <w:rFonts w:ascii="Times New Roman" w:hAnsi="Times New Roman" w:cs="Times New Roman"/>
          <w:sz w:val="20"/>
          <w:szCs w:val="20"/>
        </w:rPr>
        <w:t xml:space="preserve"> ser executados em rigorosa observância com o projeto e memoriais descritivos componentes e específicos. </w:t>
      </w:r>
    </w:p>
    <w:p w:rsidR="00773F6C" w:rsidRPr="00E54ED5" w:rsidRDefault="00773F6C" w:rsidP="00773F6C">
      <w:pPr>
        <w:ind w:firstLine="360"/>
        <w:jc w:val="both"/>
        <w:rPr>
          <w:rFonts w:ascii="Times New Roman" w:hAnsi="Times New Roman" w:cs="Times New Roman"/>
          <w:sz w:val="20"/>
          <w:szCs w:val="20"/>
        </w:rPr>
      </w:pPr>
      <w:r w:rsidRPr="00E54ED5">
        <w:rPr>
          <w:rFonts w:ascii="Times New Roman" w:hAnsi="Times New Roman" w:cs="Times New Roman"/>
          <w:sz w:val="20"/>
          <w:szCs w:val="20"/>
        </w:rPr>
        <w:t xml:space="preserve">Casos especiais deverão ser adequados à estrutura da concepção deste documento mediante prévia autorização da equipe de </w:t>
      </w:r>
      <w:proofErr w:type="spellStart"/>
      <w:r w:rsidRPr="00E54ED5">
        <w:rPr>
          <w:rFonts w:ascii="Times New Roman" w:hAnsi="Times New Roman" w:cs="Times New Roman"/>
          <w:sz w:val="20"/>
          <w:szCs w:val="20"/>
        </w:rPr>
        <w:t>fisca</w:t>
      </w:r>
      <w:proofErr w:type="spellEnd"/>
      <w:r w:rsidRPr="00E54ED5">
        <w:rPr>
          <w:rFonts w:ascii="Times New Roman" w:hAnsi="Times New Roman" w:cs="Times New Roman"/>
          <w:sz w:val="20"/>
          <w:szCs w:val="20"/>
        </w:rPr>
        <w:t>.</w:t>
      </w:r>
    </w:p>
    <w:p w:rsidR="00C1560D" w:rsidRPr="00E54ED5" w:rsidRDefault="00A6471F" w:rsidP="007D38A0">
      <w:pPr>
        <w:pStyle w:val="PargrafodaLista"/>
        <w:numPr>
          <w:ilvl w:val="0"/>
          <w:numId w:val="1"/>
        </w:numPr>
        <w:rPr>
          <w:rFonts w:ascii="Times New Roman" w:hAnsi="Times New Roman" w:cs="Times New Roman"/>
          <w:b/>
          <w:sz w:val="20"/>
          <w:szCs w:val="20"/>
        </w:rPr>
      </w:pPr>
      <w:r w:rsidRPr="00E54ED5">
        <w:rPr>
          <w:rFonts w:ascii="Times New Roman" w:hAnsi="Times New Roman" w:cs="Times New Roman"/>
          <w:b/>
          <w:sz w:val="20"/>
          <w:szCs w:val="20"/>
        </w:rPr>
        <w:t>ESPECIFICAÇÕES TECNICAS</w:t>
      </w:r>
      <w:r w:rsidR="007D38A0" w:rsidRPr="00E54ED5">
        <w:rPr>
          <w:rFonts w:ascii="Times New Roman" w:hAnsi="Times New Roman" w:cs="Times New Roman"/>
          <w:b/>
          <w:sz w:val="20"/>
          <w:szCs w:val="20"/>
        </w:rPr>
        <w:t xml:space="preserve"> </w:t>
      </w:r>
    </w:p>
    <w:p w:rsidR="007D38A0" w:rsidRPr="00E54ED5" w:rsidRDefault="007D38A0" w:rsidP="007D38A0">
      <w:pPr>
        <w:ind w:firstLine="360"/>
        <w:jc w:val="both"/>
        <w:rPr>
          <w:rFonts w:ascii="Times New Roman" w:hAnsi="Times New Roman" w:cs="Times New Roman"/>
          <w:sz w:val="20"/>
          <w:szCs w:val="20"/>
        </w:rPr>
      </w:pPr>
      <w:r w:rsidRPr="00E54ED5">
        <w:rPr>
          <w:rFonts w:ascii="Times New Roman" w:hAnsi="Times New Roman" w:cs="Times New Roman"/>
          <w:sz w:val="20"/>
          <w:szCs w:val="20"/>
        </w:rPr>
        <w:t>A execução dos serviços de pavimentação de vias urbanas deverá obedecer às normas técnicas do Departamento Nacional de Infraestrutura de Transportes – DNIT, e da Associação Brasileira de Normas Técnicas – ABNT, nos casos omissos. Dentre as normas discriminam-se abaixo especificações relacionadas à execução dos serviços, tais como:</w:t>
      </w:r>
    </w:p>
    <w:p w:rsidR="007D38A0" w:rsidRPr="00E54ED5" w:rsidRDefault="007D38A0" w:rsidP="007D38A0">
      <w:pPr>
        <w:pStyle w:val="PargrafodaLista"/>
        <w:numPr>
          <w:ilvl w:val="0"/>
          <w:numId w:val="2"/>
        </w:numPr>
        <w:spacing w:before="34" w:after="0" w:line="240" w:lineRule="auto"/>
        <w:contextualSpacing w:val="0"/>
        <w:jc w:val="both"/>
        <w:rPr>
          <w:rFonts w:ascii="Times New Roman" w:hAnsi="Times New Roman" w:cs="Times New Roman"/>
          <w:sz w:val="20"/>
          <w:szCs w:val="20"/>
        </w:rPr>
      </w:pPr>
      <w:r w:rsidRPr="00E54ED5">
        <w:rPr>
          <w:rFonts w:ascii="Times New Roman" w:hAnsi="Times New Roman" w:cs="Times New Roman"/>
          <w:b/>
          <w:sz w:val="20"/>
          <w:szCs w:val="20"/>
        </w:rPr>
        <w:t xml:space="preserve">DNIT 104/2009 – ES </w:t>
      </w:r>
      <w:r w:rsidRPr="00E54ED5">
        <w:rPr>
          <w:rFonts w:ascii="Times New Roman" w:hAnsi="Times New Roman" w:cs="Times New Roman"/>
          <w:sz w:val="20"/>
          <w:szCs w:val="20"/>
        </w:rPr>
        <w:t>(Terraplenagem – Serviços preliminares Especificação de serviço);</w:t>
      </w:r>
    </w:p>
    <w:p w:rsidR="007D38A0" w:rsidRPr="00E54ED5" w:rsidRDefault="007D38A0" w:rsidP="007D38A0">
      <w:pPr>
        <w:pStyle w:val="PargrafodaLista"/>
        <w:numPr>
          <w:ilvl w:val="0"/>
          <w:numId w:val="2"/>
        </w:numPr>
        <w:spacing w:before="34" w:after="0" w:line="240" w:lineRule="auto"/>
        <w:contextualSpacing w:val="0"/>
        <w:jc w:val="both"/>
        <w:rPr>
          <w:rFonts w:ascii="Times New Roman" w:hAnsi="Times New Roman" w:cs="Times New Roman"/>
          <w:sz w:val="20"/>
          <w:szCs w:val="20"/>
        </w:rPr>
      </w:pPr>
      <w:r w:rsidRPr="00E54ED5">
        <w:rPr>
          <w:rFonts w:ascii="Times New Roman" w:hAnsi="Times New Roman" w:cs="Times New Roman"/>
          <w:b/>
          <w:sz w:val="20"/>
          <w:szCs w:val="20"/>
        </w:rPr>
        <w:t xml:space="preserve">DNIT 106/2009 – ES </w:t>
      </w:r>
      <w:r w:rsidRPr="00E54ED5">
        <w:rPr>
          <w:rFonts w:ascii="Times New Roman" w:hAnsi="Times New Roman" w:cs="Times New Roman"/>
          <w:sz w:val="20"/>
          <w:szCs w:val="20"/>
        </w:rPr>
        <w:t>(Terraplenagem – Cortes Especificação de serviço);</w:t>
      </w:r>
    </w:p>
    <w:p w:rsidR="007D38A0" w:rsidRPr="00E54ED5" w:rsidRDefault="007D38A0" w:rsidP="007D38A0">
      <w:pPr>
        <w:pStyle w:val="PargrafodaLista"/>
        <w:numPr>
          <w:ilvl w:val="0"/>
          <w:numId w:val="2"/>
        </w:numPr>
        <w:spacing w:before="34" w:after="0" w:line="240" w:lineRule="auto"/>
        <w:contextualSpacing w:val="0"/>
        <w:jc w:val="both"/>
        <w:rPr>
          <w:rFonts w:ascii="Times New Roman" w:hAnsi="Times New Roman" w:cs="Times New Roman"/>
          <w:sz w:val="20"/>
          <w:szCs w:val="20"/>
        </w:rPr>
      </w:pPr>
      <w:r w:rsidRPr="00E54ED5">
        <w:rPr>
          <w:rFonts w:ascii="Times New Roman" w:hAnsi="Times New Roman" w:cs="Times New Roman"/>
          <w:b/>
          <w:sz w:val="20"/>
          <w:szCs w:val="20"/>
        </w:rPr>
        <w:t xml:space="preserve">DNIT 107/2009 – ES </w:t>
      </w:r>
      <w:r w:rsidRPr="00E54ED5">
        <w:rPr>
          <w:rFonts w:ascii="Times New Roman" w:hAnsi="Times New Roman" w:cs="Times New Roman"/>
          <w:sz w:val="20"/>
          <w:szCs w:val="20"/>
        </w:rPr>
        <w:t>(Terraplenagem – Empréstimos – Especificação de serviço);</w:t>
      </w:r>
    </w:p>
    <w:p w:rsidR="007D38A0" w:rsidRPr="00E54ED5" w:rsidRDefault="007D38A0" w:rsidP="007D38A0">
      <w:pPr>
        <w:pStyle w:val="PargrafodaLista"/>
        <w:numPr>
          <w:ilvl w:val="0"/>
          <w:numId w:val="2"/>
        </w:numPr>
        <w:spacing w:before="34" w:after="0" w:line="240" w:lineRule="auto"/>
        <w:contextualSpacing w:val="0"/>
        <w:jc w:val="both"/>
        <w:rPr>
          <w:rFonts w:ascii="Times New Roman" w:hAnsi="Times New Roman" w:cs="Times New Roman"/>
          <w:sz w:val="20"/>
          <w:szCs w:val="20"/>
        </w:rPr>
      </w:pPr>
      <w:r w:rsidRPr="00E54ED5">
        <w:rPr>
          <w:rFonts w:ascii="Times New Roman" w:hAnsi="Times New Roman" w:cs="Times New Roman"/>
          <w:b/>
          <w:sz w:val="20"/>
          <w:szCs w:val="20"/>
        </w:rPr>
        <w:t xml:space="preserve">DNIT 108/2009 – ES </w:t>
      </w:r>
      <w:r w:rsidRPr="00E54ED5">
        <w:rPr>
          <w:rFonts w:ascii="Times New Roman" w:hAnsi="Times New Roman" w:cs="Times New Roman"/>
          <w:sz w:val="20"/>
          <w:szCs w:val="20"/>
        </w:rPr>
        <w:t>(Terraplenagem – Aterros – Especificação de Serviço);</w:t>
      </w:r>
    </w:p>
    <w:p w:rsidR="007D38A0" w:rsidRPr="00E54ED5" w:rsidRDefault="007D38A0" w:rsidP="007D38A0">
      <w:pPr>
        <w:pStyle w:val="PargrafodaLista"/>
        <w:numPr>
          <w:ilvl w:val="0"/>
          <w:numId w:val="2"/>
        </w:numPr>
        <w:spacing w:before="34" w:after="0" w:line="240" w:lineRule="auto"/>
        <w:contextualSpacing w:val="0"/>
        <w:jc w:val="both"/>
        <w:rPr>
          <w:rFonts w:ascii="Times New Roman" w:hAnsi="Times New Roman" w:cs="Times New Roman"/>
          <w:sz w:val="20"/>
          <w:szCs w:val="20"/>
        </w:rPr>
      </w:pPr>
      <w:r w:rsidRPr="00E54ED5">
        <w:rPr>
          <w:rFonts w:ascii="Times New Roman" w:hAnsi="Times New Roman" w:cs="Times New Roman"/>
          <w:b/>
          <w:sz w:val="20"/>
          <w:szCs w:val="20"/>
        </w:rPr>
        <w:t xml:space="preserve">DNIT 137/2010 – ES </w:t>
      </w:r>
      <w:r w:rsidRPr="00E54ED5">
        <w:rPr>
          <w:rFonts w:ascii="Times New Roman" w:hAnsi="Times New Roman" w:cs="Times New Roman"/>
          <w:sz w:val="20"/>
          <w:szCs w:val="20"/>
        </w:rPr>
        <w:t xml:space="preserve">(Pavimentação – Regularização do subleito – Especificação de serviço); </w:t>
      </w:r>
    </w:p>
    <w:p w:rsidR="007D38A0" w:rsidRPr="00E54ED5" w:rsidRDefault="007D38A0" w:rsidP="007D38A0">
      <w:pPr>
        <w:pStyle w:val="PargrafodaLista"/>
        <w:numPr>
          <w:ilvl w:val="0"/>
          <w:numId w:val="2"/>
        </w:numPr>
        <w:spacing w:before="34" w:after="0" w:line="240" w:lineRule="auto"/>
        <w:ind w:left="1100" w:hanging="357"/>
        <w:contextualSpacing w:val="0"/>
        <w:jc w:val="both"/>
        <w:rPr>
          <w:rFonts w:ascii="Times New Roman" w:hAnsi="Times New Roman" w:cs="Times New Roman"/>
          <w:sz w:val="20"/>
          <w:szCs w:val="20"/>
        </w:rPr>
      </w:pPr>
      <w:r w:rsidRPr="00E54ED5">
        <w:rPr>
          <w:rFonts w:ascii="Times New Roman" w:hAnsi="Times New Roman" w:cs="Times New Roman"/>
          <w:b/>
          <w:sz w:val="20"/>
          <w:szCs w:val="20"/>
        </w:rPr>
        <w:t xml:space="preserve">DNIT 141/2010 – ES </w:t>
      </w:r>
      <w:r w:rsidRPr="00E54ED5">
        <w:rPr>
          <w:rFonts w:ascii="Times New Roman" w:hAnsi="Times New Roman" w:cs="Times New Roman"/>
          <w:sz w:val="20"/>
          <w:szCs w:val="20"/>
        </w:rPr>
        <w:t xml:space="preserve">(Pavimentação – Base estabilizada </w:t>
      </w:r>
      <w:proofErr w:type="spellStart"/>
      <w:r w:rsidRPr="00E54ED5">
        <w:rPr>
          <w:rFonts w:ascii="Times New Roman" w:hAnsi="Times New Roman" w:cs="Times New Roman"/>
          <w:sz w:val="20"/>
          <w:szCs w:val="20"/>
        </w:rPr>
        <w:t>granulometricamente</w:t>
      </w:r>
      <w:proofErr w:type="spellEnd"/>
      <w:r w:rsidRPr="00E54ED5">
        <w:rPr>
          <w:rFonts w:ascii="Times New Roman" w:hAnsi="Times New Roman" w:cs="Times New Roman"/>
          <w:sz w:val="20"/>
          <w:szCs w:val="20"/>
        </w:rPr>
        <w:t xml:space="preserve"> – Especificação de serviço);</w:t>
      </w:r>
    </w:p>
    <w:p w:rsidR="007D38A0" w:rsidRPr="00E54ED5" w:rsidRDefault="007D38A0" w:rsidP="007D38A0">
      <w:pPr>
        <w:pStyle w:val="Corpodetexto"/>
        <w:numPr>
          <w:ilvl w:val="0"/>
          <w:numId w:val="2"/>
        </w:numPr>
        <w:jc w:val="both"/>
        <w:rPr>
          <w:rFonts w:ascii="Times New Roman" w:hAnsi="Times New Roman" w:cs="Times New Roman"/>
        </w:rPr>
      </w:pPr>
      <w:r w:rsidRPr="00E54ED5">
        <w:rPr>
          <w:rFonts w:ascii="Times New Roman" w:hAnsi="Times New Roman" w:cs="Times New Roman"/>
          <w:b/>
        </w:rPr>
        <w:t xml:space="preserve">DNIT 144/2014 – ES </w:t>
      </w:r>
      <w:r w:rsidRPr="00E54ED5">
        <w:rPr>
          <w:rFonts w:ascii="Times New Roman" w:hAnsi="Times New Roman" w:cs="Times New Roman"/>
        </w:rPr>
        <w:t>(Pavimentação asfáltica – Imprimação com ligante asfáltico convencional – Especificação de serviço);</w:t>
      </w:r>
    </w:p>
    <w:p w:rsidR="007D38A0" w:rsidRPr="00E54ED5" w:rsidRDefault="007D38A0" w:rsidP="007D38A0">
      <w:pPr>
        <w:pStyle w:val="Corpodetexto"/>
        <w:numPr>
          <w:ilvl w:val="0"/>
          <w:numId w:val="2"/>
        </w:numPr>
        <w:ind w:right="164"/>
        <w:jc w:val="both"/>
        <w:rPr>
          <w:rFonts w:ascii="Times New Roman" w:hAnsi="Times New Roman" w:cs="Times New Roman"/>
        </w:rPr>
      </w:pPr>
      <w:r w:rsidRPr="00E54ED5">
        <w:rPr>
          <w:rFonts w:ascii="Times New Roman" w:hAnsi="Times New Roman" w:cs="Times New Roman"/>
          <w:b/>
        </w:rPr>
        <w:t xml:space="preserve">DNIT 145/2012 – ES </w:t>
      </w:r>
      <w:r w:rsidRPr="00E54ED5">
        <w:rPr>
          <w:rFonts w:ascii="Times New Roman" w:hAnsi="Times New Roman" w:cs="Times New Roman"/>
        </w:rPr>
        <w:t xml:space="preserve">(Pavimentação – Pintura de ligação com ligante asfáltico convencional). </w:t>
      </w:r>
    </w:p>
    <w:p w:rsidR="007D38A0" w:rsidRPr="00E54ED5" w:rsidRDefault="007D38A0" w:rsidP="007D38A0">
      <w:pPr>
        <w:pStyle w:val="Corpodetexto"/>
        <w:numPr>
          <w:ilvl w:val="0"/>
          <w:numId w:val="2"/>
        </w:numPr>
        <w:ind w:right="164"/>
        <w:jc w:val="both"/>
        <w:rPr>
          <w:rFonts w:ascii="Times New Roman" w:hAnsi="Times New Roman" w:cs="Times New Roman"/>
        </w:rPr>
      </w:pPr>
      <w:r w:rsidRPr="00E54ED5">
        <w:rPr>
          <w:rFonts w:ascii="Times New Roman" w:hAnsi="Times New Roman" w:cs="Times New Roman"/>
          <w:b/>
        </w:rPr>
        <w:t xml:space="preserve">DNIT 032/2005 – ES </w:t>
      </w:r>
      <w:r w:rsidRPr="00E54ED5">
        <w:rPr>
          <w:rFonts w:ascii="Times New Roman" w:hAnsi="Times New Roman" w:cs="Times New Roman"/>
        </w:rPr>
        <w:t>(Pavimentos flexíveis – Areia Asfalto Usinada à Quente – Especificação de serviço);</w:t>
      </w:r>
    </w:p>
    <w:p w:rsidR="007D38A0" w:rsidRPr="00E54ED5" w:rsidRDefault="007D38A0" w:rsidP="007D38A0">
      <w:pPr>
        <w:pStyle w:val="PargrafodaLista"/>
        <w:numPr>
          <w:ilvl w:val="0"/>
          <w:numId w:val="2"/>
        </w:numPr>
        <w:spacing w:after="0" w:line="240" w:lineRule="auto"/>
        <w:contextualSpacing w:val="0"/>
        <w:jc w:val="both"/>
        <w:rPr>
          <w:rFonts w:ascii="Times New Roman" w:hAnsi="Times New Roman" w:cs="Times New Roman"/>
          <w:sz w:val="20"/>
          <w:szCs w:val="20"/>
        </w:rPr>
      </w:pPr>
      <w:r w:rsidRPr="00E54ED5">
        <w:rPr>
          <w:rFonts w:ascii="Times New Roman" w:hAnsi="Times New Roman" w:cs="Times New Roman"/>
          <w:b/>
          <w:sz w:val="20"/>
          <w:szCs w:val="20"/>
        </w:rPr>
        <w:t xml:space="preserve">DNER 147/2012 – ES </w:t>
      </w:r>
      <w:r w:rsidRPr="00E54ED5">
        <w:rPr>
          <w:rFonts w:ascii="Times New Roman" w:hAnsi="Times New Roman" w:cs="Times New Roman"/>
          <w:sz w:val="20"/>
          <w:szCs w:val="20"/>
        </w:rPr>
        <w:t>(Revestimento) – Tratamento Superficial Duplo.</w:t>
      </w:r>
    </w:p>
    <w:p w:rsidR="007D38A0" w:rsidRPr="00E54ED5" w:rsidRDefault="007D38A0" w:rsidP="007D38A0">
      <w:pPr>
        <w:pStyle w:val="PargrafodaLista"/>
        <w:numPr>
          <w:ilvl w:val="0"/>
          <w:numId w:val="2"/>
        </w:numPr>
        <w:spacing w:before="29" w:after="0" w:line="240" w:lineRule="auto"/>
        <w:contextualSpacing w:val="0"/>
        <w:jc w:val="both"/>
        <w:rPr>
          <w:rFonts w:ascii="Times New Roman" w:hAnsi="Times New Roman" w:cs="Times New Roman"/>
          <w:sz w:val="20"/>
          <w:szCs w:val="20"/>
        </w:rPr>
      </w:pPr>
      <w:r w:rsidRPr="00E54ED5">
        <w:rPr>
          <w:rFonts w:ascii="Times New Roman" w:hAnsi="Times New Roman" w:cs="Times New Roman"/>
          <w:b/>
          <w:sz w:val="20"/>
          <w:szCs w:val="20"/>
        </w:rPr>
        <w:t xml:space="preserve">DNIT 146/2010-ES </w:t>
      </w:r>
      <w:r w:rsidRPr="00E54ED5">
        <w:rPr>
          <w:rFonts w:ascii="Times New Roman" w:hAnsi="Times New Roman" w:cs="Times New Roman"/>
          <w:sz w:val="20"/>
          <w:szCs w:val="20"/>
        </w:rPr>
        <w:t>(Revestimento) – Tratamento Superficial Simples.</w:t>
      </w:r>
    </w:p>
    <w:p w:rsidR="007D38A0" w:rsidRPr="00E54ED5" w:rsidRDefault="007D38A0" w:rsidP="007D38A0">
      <w:pPr>
        <w:pStyle w:val="PargrafodaLista"/>
        <w:numPr>
          <w:ilvl w:val="0"/>
          <w:numId w:val="2"/>
        </w:numPr>
        <w:spacing w:before="37" w:after="0" w:line="240" w:lineRule="auto"/>
        <w:contextualSpacing w:val="0"/>
        <w:jc w:val="both"/>
        <w:rPr>
          <w:rFonts w:ascii="Times New Roman" w:hAnsi="Times New Roman" w:cs="Times New Roman"/>
          <w:sz w:val="20"/>
          <w:szCs w:val="20"/>
        </w:rPr>
      </w:pPr>
      <w:r w:rsidRPr="00E54ED5">
        <w:rPr>
          <w:rFonts w:ascii="Times New Roman" w:hAnsi="Times New Roman" w:cs="Times New Roman"/>
          <w:b/>
          <w:sz w:val="20"/>
          <w:szCs w:val="20"/>
        </w:rPr>
        <w:t xml:space="preserve">DNIT 327/1997- ES </w:t>
      </w:r>
      <w:r w:rsidRPr="00E54ED5">
        <w:rPr>
          <w:rFonts w:ascii="Times New Roman" w:hAnsi="Times New Roman" w:cs="Times New Roman"/>
          <w:sz w:val="20"/>
          <w:szCs w:val="20"/>
        </w:rPr>
        <w:t>(Pavimentação – Pavimento com peças pré-moldadas de concreto)</w:t>
      </w:r>
    </w:p>
    <w:p w:rsidR="007D38A0" w:rsidRPr="00E54ED5" w:rsidRDefault="007D38A0" w:rsidP="007D38A0">
      <w:pPr>
        <w:pStyle w:val="PargrafodaLista"/>
        <w:numPr>
          <w:ilvl w:val="0"/>
          <w:numId w:val="2"/>
        </w:numPr>
        <w:spacing w:before="34" w:after="0" w:line="240" w:lineRule="auto"/>
        <w:contextualSpacing w:val="0"/>
        <w:jc w:val="both"/>
        <w:rPr>
          <w:rFonts w:ascii="Times New Roman" w:hAnsi="Times New Roman" w:cs="Times New Roman"/>
          <w:sz w:val="20"/>
          <w:szCs w:val="20"/>
        </w:rPr>
      </w:pPr>
      <w:r w:rsidRPr="00E54ED5">
        <w:rPr>
          <w:rFonts w:ascii="Times New Roman" w:hAnsi="Times New Roman" w:cs="Times New Roman"/>
          <w:b/>
          <w:sz w:val="20"/>
          <w:szCs w:val="20"/>
        </w:rPr>
        <w:t xml:space="preserve">DNIT 020/2006 – ES </w:t>
      </w:r>
      <w:r w:rsidRPr="00E54ED5">
        <w:rPr>
          <w:rFonts w:ascii="Times New Roman" w:hAnsi="Times New Roman" w:cs="Times New Roman"/>
          <w:sz w:val="20"/>
          <w:szCs w:val="20"/>
        </w:rPr>
        <w:t>(Drenagem – Meios-fios e guias – Especificações de serviço);</w:t>
      </w:r>
    </w:p>
    <w:p w:rsidR="007D38A0" w:rsidRPr="00E54ED5" w:rsidRDefault="007D38A0" w:rsidP="007D38A0">
      <w:pPr>
        <w:pStyle w:val="PargrafodaLista"/>
        <w:numPr>
          <w:ilvl w:val="0"/>
          <w:numId w:val="2"/>
        </w:numPr>
        <w:spacing w:before="34" w:after="0" w:line="240" w:lineRule="auto"/>
        <w:contextualSpacing w:val="0"/>
        <w:jc w:val="both"/>
        <w:rPr>
          <w:rFonts w:ascii="Times New Roman" w:hAnsi="Times New Roman" w:cs="Times New Roman"/>
          <w:sz w:val="20"/>
          <w:szCs w:val="20"/>
        </w:rPr>
      </w:pPr>
      <w:r w:rsidRPr="00E54ED5">
        <w:rPr>
          <w:rFonts w:ascii="Times New Roman" w:hAnsi="Times New Roman" w:cs="Times New Roman"/>
          <w:b/>
          <w:sz w:val="20"/>
          <w:szCs w:val="20"/>
        </w:rPr>
        <w:t xml:space="preserve">DNIT 023/2006 - ES </w:t>
      </w:r>
      <w:r w:rsidRPr="00E54ED5">
        <w:rPr>
          <w:rFonts w:ascii="Times New Roman" w:hAnsi="Times New Roman" w:cs="Times New Roman"/>
          <w:sz w:val="20"/>
          <w:szCs w:val="20"/>
        </w:rPr>
        <w:t>(Drenagem – Bueiros tubulares de concreto – Especificações de serviço);</w:t>
      </w:r>
    </w:p>
    <w:p w:rsidR="007D38A0" w:rsidRPr="00E54ED5" w:rsidRDefault="007D38A0" w:rsidP="007D38A0">
      <w:pPr>
        <w:pStyle w:val="PargrafodaLista"/>
        <w:ind w:left="360"/>
        <w:rPr>
          <w:rFonts w:ascii="Times New Roman" w:hAnsi="Times New Roman" w:cs="Times New Roman"/>
          <w:b/>
          <w:sz w:val="20"/>
          <w:szCs w:val="20"/>
        </w:rPr>
      </w:pPr>
    </w:p>
    <w:p w:rsidR="007D38A0" w:rsidRPr="00E54ED5" w:rsidRDefault="007D38A0" w:rsidP="00E54ED5">
      <w:pPr>
        <w:pStyle w:val="PargrafodaLista"/>
        <w:numPr>
          <w:ilvl w:val="0"/>
          <w:numId w:val="1"/>
        </w:numPr>
        <w:rPr>
          <w:rFonts w:ascii="Times New Roman" w:hAnsi="Times New Roman" w:cs="Times New Roman"/>
          <w:b/>
          <w:sz w:val="20"/>
          <w:szCs w:val="20"/>
        </w:rPr>
      </w:pPr>
      <w:r w:rsidRPr="00E54ED5">
        <w:rPr>
          <w:rFonts w:ascii="Times New Roman" w:hAnsi="Times New Roman" w:cs="Times New Roman"/>
          <w:b/>
          <w:sz w:val="20"/>
          <w:szCs w:val="20"/>
        </w:rPr>
        <w:t>E</w:t>
      </w:r>
      <w:r w:rsidR="00E54ED5" w:rsidRPr="00E54ED5">
        <w:rPr>
          <w:rFonts w:ascii="Times New Roman" w:hAnsi="Times New Roman" w:cs="Times New Roman"/>
          <w:b/>
          <w:sz w:val="20"/>
          <w:szCs w:val="20"/>
        </w:rPr>
        <w:t>SPECIFICAÇÕES DE SERVIÇOS</w:t>
      </w:r>
    </w:p>
    <w:p w:rsidR="00E54ED5" w:rsidRPr="00E54ED5" w:rsidRDefault="00E54ED5" w:rsidP="00E54ED5">
      <w:pPr>
        <w:pStyle w:val="Ttulo1"/>
        <w:spacing w:line="364" w:lineRule="auto"/>
        <w:ind w:left="102" w:right="5689" w:firstLine="0"/>
        <w:rPr>
          <w:rFonts w:ascii="Times New Roman" w:hAnsi="Times New Roman" w:cs="Times New Roman"/>
        </w:rPr>
      </w:pPr>
      <w:r w:rsidRPr="00E54ED5">
        <w:rPr>
          <w:rFonts w:ascii="Times New Roman" w:hAnsi="Times New Roman" w:cs="Times New Roman"/>
        </w:rPr>
        <w:t>a.TERRAPLENAGEM</w:t>
      </w:r>
    </w:p>
    <w:p w:rsidR="00E54ED5" w:rsidRPr="00E54ED5" w:rsidRDefault="00E54ED5" w:rsidP="00E54ED5">
      <w:pPr>
        <w:pStyle w:val="Corpodetexto"/>
        <w:spacing w:before="7"/>
        <w:rPr>
          <w:rFonts w:ascii="Times New Roman" w:hAnsi="Times New Roman" w:cs="Times New Roman"/>
          <w:b/>
        </w:rPr>
      </w:pPr>
    </w:p>
    <w:p w:rsidR="00E54ED5" w:rsidRPr="00E54ED5" w:rsidRDefault="00E54ED5" w:rsidP="00E54ED5">
      <w:pPr>
        <w:pStyle w:val="PargrafodaLista"/>
        <w:widowControl w:val="0"/>
        <w:numPr>
          <w:ilvl w:val="1"/>
          <w:numId w:val="7"/>
        </w:numPr>
        <w:tabs>
          <w:tab w:val="left" w:pos="436"/>
        </w:tabs>
        <w:autoSpaceDE w:val="0"/>
        <w:autoSpaceDN w:val="0"/>
        <w:spacing w:after="0" w:line="240" w:lineRule="auto"/>
        <w:ind w:hanging="333"/>
        <w:contextualSpacing w:val="0"/>
        <w:rPr>
          <w:rFonts w:ascii="Times New Roman" w:hAnsi="Times New Roman" w:cs="Times New Roman"/>
          <w:b/>
          <w:sz w:val="20"/>
          <w:szCs w:val="20"/>
        </w:rPr>
      </w:pPr>
      <w:r w:rsidRPr="00E54ED5">
        <w:rPr>
          <w:rFonts w:ascii="Times New Roman" w:hAnsi="Times New Roman" w:cs="Times New Roman"/>
          <w:b/>
          <w:sz w:val="20"/>
          <w:szCs w:val="20"/>
        </w:rPr>
        <w:t>ESCAVAÇÃO</w:t>
      </w:r>
      <w:r w:rsidRPr="00E54ED5">
        <w:rPr>
          <w:rFonts w:ascii="Times New Roman" w:hAnsi="Times New Roman" w:cs="Times New Roman"/>
          <w:b/>
          <w:spacing w:val="2"/>
          <w:sz w:val="20"/>
          <w:szCs w:val="20"/>
        </w:rPr>
        <w:t xml:space="preserve"> </w:t>
      </w:r>
      <w:r w:rsidRPr="00E54ED5">
        <w:rPr>
          <w:rFonts w:ascii="Times New Roman" w:hAnsi="Times New Roman" w:cs="Times New Roman"/>
          <w:b/>
          <w:sz w:val="20"/>
          <w:szCs w:val="20"/>
        </w:rPr>
        <w:t>MECÂNICA</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E54ED5">
      <w:pPr>
        <w:pStyle w:val="PargrafodaLista"/>
        <w:widowControl w:val="0"/>
        <w:numPr>
          <w:ilvl w:val="0"/>
          <w:numId w:val="6"/>
        </w:numPr>
        <w:tabs>
          <w:tab w:val="left" w:pos="323"/>
        </w:tabs>
        <w:autoSpaceDE w:val="0"/>
        <w:autoSpaceDN w:val="0"/>
        <w:spacing w:after="0" w:line="240" w:lineRule="auto"/>
        <w:ind w:hanging="220"/>
        <w:contextualSpacing w:val="0"/>
        <w:jc w:val="left"/>
        <w:rPr>
          <w:rFonts w:ascii="Times New Roman" w:hAnsi="Times New Roman" w:cs="Times New Roman"/>
          <w:b/>
          <w:sz w:val="20"/>
          <w:szCs w:val="20"/>
        </w:rPr>
      </w:pPr>
      <w:r w:rsidRPr="00E54ED5">
        <w:rPr>
          <w:rFonts w:ascii="Times New Roman" w:hAnsi="Times New Roman" w:cs="Times New Roman"/>
          <w:b/>
          <w:sz w:val="20"/>
          <w:szCs w:val="20"/>
        </w:rPr>
        <w:t>1.1 Mobilização, Instalação e</w:t>
      </w:r>
      <w:r w:rsidRPr="00E54ED5">
        <w:rPr>
          <w:rFonts w:ascii="Times New Roman" w:hAnsi="Times New Roman" w:cs="Times New Roman"/>
          <w:b/>
          <w:spacing w:val="-4"/>
          <w:sz w:val="20"/>
          <w:szCs w:val="20"/>
        </w:rPr>
        <w:t xml:space="preserve"> </w:t>
      </w:r>
      <w:r w:rsidRPr="00E54ED5">
        <w:rPr>
          <w:rFonts w:ascii="Times New Roman" w:hAnsi="Times New Roman" w:cs="Times New Roman"/>
          <w:b/>
          <w:sz w:val="20"/>
          <w:szCs w:val="20"/>
        </w:rPr>
        <w:t>Desmobilização.</w:t>
      </w:r>
    </w:p>
    <w:p w:rsidR="00E54ED5" w:rsidRPr="00E54ED5" w:rsidRDefault="00E54ED5" w:rsidP="00E54ED5">
      <w:pPr>
        <w:pStyle w:val="Corpodetexto"/>
        <w:spacing w:before="123"/>
        <w:ind w:left="102" w:right="106"/>
        <w:jc w:val="both"/>
        <w:rPr>
          <w:rFonts w:ascii="Times New Roman" w:hAnsi="Times New Roman" w:cs="Times New Roman"/>
        </w:rPr>
      </w:pPr>
      <w:r w:rsidRPr="00E54ED5">
        <w:rPr>
          <w:rFonts w:ascii="Times New Roman" w:hAnsi="Times New Roman" w:cs="Times New Roman"/>
        </w:rPr>
        <w:t>Esta especificação se aplica aos serviços de escavação, previstos no projeto ao longo do eixo e no interior dos limites das seções transversais, para remoção da camada vegetal, estrutura de antiga pavimentação, de rochas sãs ou em decomposição, bem como a execução de cortes para remoção de solos inadequados, de modo que tenhamos ao final, o greide de terraplanagem estabelecido no projeto.</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Ttulo1"/>
        <w:numPr>
          <w:ilvl w:val="1"/>
          <w:numId w:val="7"/>
        </w:numPr>
        <w:tabs>
          <w:tab w:val="left" w:pos="434"/>
        </w:tabs>
        <w:ind w:left="433" w:hanging="331"/>
        <w:rPr>
          <w:rFonts w:ascii="Times New Roman" w:hAnsi="Times New Roman" w:cs="Times New Roman"/>
        </w:rPr>
      </w:pPr>
      <w:r w:rsidRPr="00E54ED5">
        <w:rPr>
          <w:rFonts w:ascii="Times New Roman" w:hAnsi="Times New Roman" w:cs="Times New Roman"/>
        </w:rPr>
        <w:t>Materiais</w:t>
      </w:r>
    </w:p>
    <w:p w:rsidR="00E54ED5" w:rsidRPr="00E54ED5" w:rsidRDefault="00E54ED5" w:rsidP="00E54ED5">
      <w:pPr>
        <w:pStyle w:val="Corpodetexto"/>
        <w:spacing w:before="3"/>
        <w:ind w:left="102" w:right="124" w:firstLine="707"/>
        <w:jc w:val="both"/>
        <w:rPr>
          <w:rFonts w:ascii="Times New Roman" w:hAnsi="Times New Roman" w:cs="Times New Roman"/>
        </w:rPr>
      </w:pPr>
      <w:r w:rsidRPr="00E54ED5">
        <w:rPr>
          <w:rFonts w:ascii="Times New Roman" w:hAnsi="Times New Roman" w:cs="Times New Roman"/>
        </w:rPr>
        <w:t>Os serviços de escavação mecânica serão classificados em três categorias, de acordo com os materiais a serem</w:t>
      </w:r>
      <w:r w:rsidRPr="00E54ED5">
        <w:rPr>
          <w:rFonts w:ascii="Times New Roman" w:hAnsi="Times New Roman" w:cs="Times New Roman"/>
          <w:spacing w:val="2"/>
        </w:rPr>
        <w:t xml:space="preserve"> </w:t>
      </w:r>
      <w:r w:rsidRPr="00E54ED5">
        <w:rPr>
          <w:rFonts w:ascii="Times New Roman" w:hAnsi="Times New Roman" w:cs="Times New Roman"/>
        </w:rPr>
        <w:t>escavados:</w:t>
      </w:r>
    </w:p>
    <w:p w:rsidR="00E54ED5" w:rsidRPr="00E54ED5" w:rsidRDefault="00E54ED5" w:rsidP="00E54ED5">
      <w:pPr>
        <w:pStyle w:val="Corpodetexto"/>
        <w:spacing w:before="3"/>
        <w:rPr>
          <w:rFonts w:ascii="Times New Roman" w:hAnsi="Times New Roman" w:cs="Times New Roman"/>
        </w:rPr>
      </w:pPr>
    </w:p>
    <w:p w:rsidR="00E54ED5" w:rsidRPr="00E54ED5" w:rsidRDefault="00E54ED5" w:rsidP="00E54ED5">
      <w:pPr>
        <w:pStyle w:val="PargrafodaLista"/>
        <w:widowControl w:val="0"/>
        <w:numPr>
          <w:ilvl w:val="2"/>
          <w:numId w:val="7"/>
        </w:numPr>
        <w:tabs>
          <w:tab w:val="left" w:pos="669"/>
        </w:tabs>
        <w:autoSpaceDE w:val="0"/>
        <w:autoSpaceDN w:val="0"/>
        <w:spacing w:after="0" w:line="237" w:lineRule="auto"/>
        <w:ind w:right="120" w:firstLine="0"/>
        <w:contextualSpacing w:val="0"/>
        <w:rPr>
          <w:rFonts w:ascii="Times New Roman" w:hAnsi="Times New Roman" w:cs="Times New Roman"/>
          <w:sz w:val="20"/>
          <w:szCs w:val="20"/>
        </w:rPr>
      </w:pPr>
      <w:r w:rsidRPr="00E54ED5">
        <w:rPr>
          <w:rFonts w:ascii="Times New Roman" w:hAnsi="Times New Roman" w:cs="Times New Roman"/>
          <w:sz w:val="20"/>
          <w:szCs w:val="20"/>
        </w:rPr>
        <w:t>Materiais de primeira categoria são os classificados em solos em geral, residual ou sedimentar, seixos rolados ou não, com diâmetro máximo inferior a 0,15</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metros.</w:t>
      </w:r>
    </w:p>
    <w:p w:rsidR="00E54ED5" w:rsidRPr="00E54ED5" w:rsidRDefault="00E54ED5" w:rsidP="00E54ED5">
      <w:pPr>
        <w:pStyle w:val="PargrafodaLista"/>
        <w:widowControl w:val="0"/>
        <w:numPr>
          <w:ilvl w:val="2"/>
          <w:numId w:val="7"/>
        </w:numPr>
        <w:tabs>
          <w:tab w:val="left" w:pos="669"/>
        </w:tabs>
        <w:autoSpaceDE w:val="0"/>
        <w:autoSpaceDN w:val="0"/>
        <w:spacing w:before="119" w:after="0" w:line="240" w:lineRule="auto"/>
        <w:ind w:right="120"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 xml:space="preserve">Materiais de segunda categoria são os constituídos por rocha em decomposição, que permitem a remoção com o uso de </w:t>
      </w:r>
      <w:proofErr w:type="spellStart"/>
      <w:r w:rsidRPr="00E54ED5">
        <w:rPr>
          <w:rFonts w:ascii="Times New Roman" w:hAnsi="Times New Roman" w:cs="Times New Roman"/>
          <w:sz w:val="20"/>
          <w:szCs w:val="20"/>
        </w:rPr>
        <w:t>escarificador</w:t>
      </w:r>
      <w:proofErr w:type="spellEnd"/>
      <w:r w:rsidRPr="00E54ED5">
        <w:rPr>
          <w:rFonts w:ascii="Times New Roman" w:hAnsi="Times New Roman" w:cs="Times New Roman"/>
          <w:sz w:val="20"/>
          <w:szCs w:val="20"/>
        </w:rPr>
        <w:t>, laminas ou canto de laminas de equipamento rodoviário, sem uso de</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explosivo.</w:t>
      </w:r>
    </w:p>
    <w:p w:rsidR="00E54ED5" w:rsidRPr="00E54ED5" w:rsidRDefault="00E54ED5" w:rsidP="00E54ED5">
      <w:pPr>
        <w:pStyle w:val="PargrafodaLista"/>
        <w:widowControl w:val="0"/>
        <w:numPr>
          <w:ilvl w:val="2"/>
          <w:numId w:val="7"/>
        </w:numPr>
        <w:tabs>
          <w:tab w:val="left" w:pos="671"/>
        </w:tabs>
        <w:autoSpaceDE w:val="0"/>
        <w:autoSpaceDN w:val="0"/>
        <w:spacing w:before="119" w:after="0" w:line="240" w:lineRule="auto"/>
        <w:ind w:left="670" w:right="119" w:hanging="285"/>
        <w:contextualSpacing w:val="0"/>
        <w:rPr>
          <w:rFonts w:ascii="Times New Roman" w:hAnsi="Times New Roman" w:cs="Times New Roman"/>
          <w:sz w:val="20"/>
          <w:szCs w:val="20"/>
        </w:rPr>
      </w:pPr>
      <w:r w:rsidRPr="00E54ED5">
        <w:rPr>
          <w:rFonts w:ascii="Times New Roman" w:hAnsi="Times New Roman" w:cs="Times New Roman"/>
          <w:sz w:val="20"/>
          <w:szCs w:val="20"/>
        </w:rPr>
        <w:t>Serão incluídos nesta classificação, os blocos de rocha de volume inferior a 1,0m</w:t>
      </w:r>
      <w:r w:rsidRPr="00B926A8">
        <w:rPr>
          <w:rFonts w:ascii="Times New Roman" w:hAnsi="Times New Roman" w:cs="Times New Roman"/>
          <w:sz w:val="20"/>
          <w:szCs w:val="20"/>
          <w:vertAlign w:val="superscript"/>
        </w:rPr>
        <w:t>3</w:t>
      </w:r>
      <w:r w:rsidRPr="00E54ED5">
        <w:rPr>
          <w:rFonts w:ascii="Times New Roman" w:hAnsi="Times New Roman" w:cs="Times New Roman"/>
          <w:sz w:val="20"/>
          <w:szCs w:val="20"/>
        </w:rPr>
        <w:t xml:space="preserve"> e os matacões ou pedras de diâmetro médio compreendido entre 0,15m e 1,0m.</w:t>
      </w:r>
    </w:p>
    <w:p w:rsidR="00E54ED5" w:rsidRPr="00E54ED5" w:rsidRDefault="00E54ED5" w:rsidP="00E54ED5">
      <w:pPr>
        <w:pStyle w:val="PargrafodaLista"/>
        <w:widowControl w:val="0"/>
        <w:numPr>
          <w:ilvl w:val="2"/>
          <w:numId w:val="7"/>
        </w:numPr>
        <w:tabs>
          <w:tab w:val="left" w:pos="628"/>
        </w:tabs>
        <w:autoSpaceDE w:val="0"/>
        <w:autoSpaceDN w:val="0"/>
        <w:spacing w:before="1" w:after="0" w:line="240" w:lineRule="auto"/>
        <w:ind w:right="121"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Materiais de terceira categoria são os constituídos por rocha sã, em que será necessário o uso de explosivo para sua remoção, e blocos da rocha com diâmetro superior a 1,0m3, cuja extração e redução, a fim de possibilitar o carregamento, necessitem o emprego de explosivos.</w:t>
      </w:r>
    </w:p>
    <w:p w:rsidR="00E54ED5" w:rsidRPr="00E54ED5" w:rsidRDefault="00E54ED5" w:rsidP="00E54ED5">
      <w:pPr>
        <w:pStyle w:val="Corpodetexto"/>
        <w:spacing w:before="6"/>
        <w:rPr>
          <w:rFonts w:ascii="Times New Roman" w:hAnsi="Times New Roman" w:cs="Times New Roman"/>
        </w:rPr>
      </w:pPr>
    </w:p>
    <w:p w:rsidR="00E54ED5" w:rsidRPr="00E54ED5" w:rsidRDefault="00E54ED5" w:rsidP="00E54ED5">
      <w:pPr>
        <w:pStyle w:val="Ttulo1"/>
        <w:numPr>
          <w:ilvl w:val="1"/>
          <w:numId w:val="7"/>
        </w:numPr>
        <w:tabs>
          <w:tab w:val="left" w:pos="436"/>
        </w:tabs>
        <w:ind w:hanging="333"/>
        <w:rPr>
          <w:rFonts w:ascii="Times New Roman" w:hAnsi="Times New Roman" w:cs="Times New Roman"/>
        </w:rPr>
      </w:pPr>
      <w:r w:rsidRPr="00E54ED5">
        <w:rPr>
          <w:rFonts w:ascii="Times New Roman" w:hAnsi="Times New Roman" w:cs="Times New Roman"/>
        </w:rPr>
        <w:t>Equipamentos</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E54ED5">
      <w:pPr>
        <w:pStyle w:val="Corpodetexto"/>
        <w:spacing w:before="1"/>
        <w:ind w:left="102" w:right="106"/>
        <w:jc w:val="both"/>
        <w:rPr>
          <w:rFonts w:ascii="Times New Roman" w:hAnsi="Times New Roman" w:cs="Times New Roman"/>
        </w:rPr>
      </w:pPr>
      <w:r w:rsidRPr="00E54ED5">
        <w:rPr>
          <w:rFonts w:ascii="Times New Roman" w:hAnsi="Times New Roman" w:cs="Times New Roman"/>
        </w:rPr>
        <w:t>Deverão ser utilizados os equipamentos adequados a escavação para cada categoria de material, que atendam as especificações e ao cronograma físico da obra. Entretanto, exige-se como equipamento mínimo</w:t>
      </w:r>
      <w:r w:rsidRPr="00E54ED5">
        <w:rPr>
          <w:rFonts w:ascii="Times New Roman" w:hAnsi="Times New Roman" w:cs="Times New Roman"/>
          <w:spacing w:val="-2"/>
        </w:rPr>
        <w:t xml:space="preserve"> </w:t>
      </w:r>
      <w:r w:rsidRPr="00E54ED5">
        <w:rPr>
          <w:rFonts w:ascii="Times New Roman" w:hAnsi="Times New Roman" w:cs="Times New Roman"/>
        </w:rPr>
        <w:t>necessário:</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0"/>
          <w:numId w:val="5"/>
        </w:numPr>
        <w:tabs>
          <w:tab w:val="left" w:pos="386"/>
        </w:tabs>
        <w:autoSpaceDE w:val="0"/>
        <w:autoSpaceDN w:val="0"/>
        <w:spacing w:after="0" w:line="240" w:lineRule="auto"/>
        <w:ind w:hanging="283"/>
        <w:contextualSpacing w:val="0"/>
        <w:rPr>
          <w:rFonts w:ascii="Times New Roman" w:hAnsi="Times New Roman" w:cs="Times New Roman"/>
          <w:sz w:val="20"/>
          <w:szCs w:val="20"/>
        </w:rPr>
      </w:pPr>
      <w:r w:rsidRPr="00E54ED5">
        <w:rPr>
          <w:rFonts w:ascii="Times New Roman" w:hAnsi="Times New Roman" w:cs="Times New Roman"/>
          <w:sz w:val="20"/>
          <w:szCs w:val="20"/>
        </w:rPr>
        <w:t>Para</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terraplenagem:</w:t>
      </w:r>
    </w:p>
    <w:p w:rsidR="00E54ED5" w:rsidRPr="00E54ED5" w:rsidRDefault="00E54ED5" w:rsidP="00E54ED5">
      <w:pPr>
        <w:pStyle w:val="PargrafodaLista"/>
        <w:widowControl w:val="0"/>
        <w:numPr>
          <w:ilvl w:val="0"/>
          <w:numId w:val="4"/>
        </w:numPr>
        <w:tabs>
          <w:tab w:val="left" w:pos="386"/>
        </w:tabs>
        <w:autoSpaceDE w:val="0"/>
        <w:autoSpaceDN w:val="0"/>
        <w:spacing w:before="2" w:after="0" w:line="240" w:lineRule="auto"/>
        <w:ind w:hanging="283"/>
        <w:contextualSpacing w:val="0"/>
        <w:rPr>
          <w:rFonts w:ascii="Times New Roman" w:hAnsi="Times New Roman" w:cs="Times New Roman"/>
          <w:sz w:val="20"/>
          <w:szCs w:val="20"/>
        </w:rPr>
      </w:pPr>
      <w:r w:rsidRPr="00E54ED5">
        <w:rPr>
          <w:rFonts w:ascii="Times New Roman" w:hAnsi="Times New Roman" w:cs="Times New Roman"/>
          <w:sz w:val="20"/>
          <w:szCs w:val="20"/>
        </w:rPr>
        <w:t>Trator de esteira com lamina de corte;</w:t>
      </w:r>
    </w:p>
    <w:p w:rsidR="00E54ED5" w:rsidRPr="00E54ED5" w:rsidRDefault="00E54ED5" w:rsidP="00E54ED5">
      <w:pPr>
        <w:pStyle w:val="PargrafodaLista"/>
        <w:widowControl w:val="0"/>
        <w:numPr>
          <w:ilvl w:val="0"/>
          <w:numId w:val="4"/>
        </w:numPr>
        <w:tabs>
          <w:tab w:val="left" w:pos="386"/>
        </w:tabs>
        <w:autoSpaceDE w:val="0"/>
        <w:autoSpaceDN w:val="0"/>
        <w:spacing w:after="0" w:line="244" w:lineRule="exact"/>
        <w:ind w:hanging="283"/>
        <w:contextualSpacing w:val="0"/>
        <w:rPr>
          <w:rFonts w:ascii="Times New Roman" w:hAnsi="Times New Roman" w:cs="Times New Roman"/>
          <w:sz w:val="20"/>
          <w:szCs w:val="20"/>
        </w:rPr>
      </w:pPr>
      <w:proofErr w:type="spellStart"/>
      <w:r w:rsidRPr="00E54ED5">
        <w:rPr>
          <w:rFonts w:ascii="Times New Roman" w:hAnsi="Times New Roman" w:cs="Times New Roman"/>
          <w:sz w:val="20"/>
          <w:szCs w:val="20"/>
        </w:rPr>
        <w:t>Motoniveladora</w:t>
      </w:r>
      <w:proofErr w:type="spellEnd"/>
      <w:r w:rsidRPr="00E54ED5">
        <w:rPr>
          <w:rFonts w:ascii="Times New Roman" w:hAnsi="Times New Roman" w:cs="Times New Roman"/>
          <w:sz w:val="20"/>
          <w:szCs w:val="20"/>
        </w:rPr>
        <w:t xml:space="preserve"> equipada com </w:t>
      </w:r>
      <w:proofErr w:type="spellStart"/>
      <w:r w:rsidRPr="00E54ED5">
        <w:rPr>
          <w:rFonts w:ascii="Times New Roman" w:hAnsi="Times New Roman" w:cs="Times New Roman"/>
          <w:sz w:val="20"/>
          <w:szCs w:val="20"/>
        </w:rPr>
        <w:t>escarificador</w:t>
      </w:r>
      <w:proofErr w:type="spellEnd"/>
      <w:r w:rsidRPr="00E54ED5">
        <w:rPr>
          <w:rFonts w:ascii="Times New Roman" w:hAnsi="Times New Roman" w:cs="Times New Roman"/>
          <w:sz w:val="20"/>
          <w:szCs w:val="20"/>
        </w:rPr>
        <w:t>;</w:t>
      </w:r>
    </w:p>
    <w:p w:rsidR="00E54ED5" w:rsidRPr="00E54ED5" w:rsidRDefault="00E54ED5" w:rsidP="00E54ED5">
      <w:pPr>
        <w:pStyle w:val="PargrafodaLista"/>
        <w:widowControl w:val="0"/>
        <w:numPr>
          <w:ilvl w:val="0"/>
          <w:numId w:val="4"/>
        </w:numPr>
        <w:tabs>
          <w:tab w:val="left" w:pos="386"/>
        </w:tabs>
        <w:autoSpaceDE w:val="0"/>
        <w:autoSpaceDN w:val="0"/>
        <w:spacing w:after="0" w:line="244" w:lineRule="exact"/>
        <w:ind w:hanging="283"/>
        <w:contextualSpacing w:val="0"/>
        <w:rPr>
          <w:rFonts w:ascii="Times New Roman" w:hAnsi="Times New Roman" w:cs="Times New Roman"/>
          <w:sz w:val="20"/>
          <w:szCs w:val="20"/>
        </w:rPr>
      </w:pPr>
      <w:r w:rsidRPr="00E54ED5">
        <w:rPr>
          <w:rFonts w:ascii="Times New Roman" w:hAnsi="Times New Roman" w:cs="Times New Roman"/>
          <w:sz w:val="20"/>
          <w:szCs w:val="20"/>
        </w:rPr>
        <w:t>Pá</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carregadora;</w:t>
      </w:r>
    </w:p>
    <w:p w:rsidR="00E54ED5" w:rsidRPr="00E54ED5" w:rsidRDefault="00E54ED5" w:rsidP="00E54ED5">
      <w:pPr>
        <w:pStyle w:val="PargrafodaLista"/>
        <w:widowControl w:val="0"/>
        <w:numPr>
          <w:ilvl w:val="0"/>
          <w:numId w:val="4"/>
        </w:numPr>
        <w:tabs>
          <w:tab w:val="left" w:pos="386"/>
        </w:tabs>
        <w:autoSpaceDE w:val="0"/>
        <w:autoSpaceDN w:val="0"/>
        <w:spacing w:after="0" w:line="240" w:lineRule="auto"/>
        <w:ind w:hanging="283"/>
        <w:contextualSpacing w:val="0"/>
        <w:rPr>
          <w:rFonts w:ascii="Times New Roman" w:hAnsi="Times New Roman" w:cs="Times New Roman"/>
          <w:sz w:val="20"/>
          <w:szCs w:val="20"/>
        </w:rPr>
      </w:pPr>
      <w:r w:rsidRPr="00E54ED5">
        <w:rPr>
          <w:rFonts w:ascii="Times New Roman" w:hAnsi="Times New Roman" w:cs="Times New Roman"/>
          <w:sz w:val="20"/>
          <w:szCs w:val="20"/>
        </w:rPr>
        <w:t>Escavadeira ou</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similar.</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PargrafodaLista"/>
        <w:widowControl w:val="0"/>
        <w:numPr>
          <w:ilvl w:val="0"/>
          <w:numId w:val="5"/>
        </w:numPr>
        <w:tabs>
          <w:tab w:val="left" w:pos="386"/>
        </w:tabs>
        <w:autoSpaceDE w:val="0"/>
        <w:autoSpaceDN w:val="0"/>
        <w:spacing w:after="0" w:line="240" w:lineRule="auto"/>
        <w:ind w:hanging="283"/>
        <w:contextualSpacing w:val="0"/>
        <w:rPr>
          <w:rFonts w:ascii="Times New Roman" w:hAnsi="Times New Roman" w:cs="Times New Roman"/>
          <w:sz w:val="20"/>
          <w:szCs w:val="20"/>
        </w:rPr>
      </w:pPr>
      <w:r w:rsidRPr="00E54ED5">
        <w:rPr>
          <w:rFonts w:ascii="Times New Roman" w:hAnsi="Times New Roman" w:cs="Times New Roman"/>
          <w:sz w:val="20"/>
          <w:szCs w:val="20"/>
        </w:rPr>
        <w:t>Para escavação de materiais de terceira</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categoria:</w:t>
      </w:r>
    </w:p>
    <w:p w:rsidR="00E54ED5" w:rsidRPr="00E54ED5" w:rsidRDefault="00E54ED5" w:rsidP="00EE4508">
      <w:pPr>
        <w:pStyle w:val="PargrafodaLista"/>
        <w:widowControl w:val="0"/>
        <w:numPr>
          <w:ilvl w:val="0"/>
          <w:numId w:val="4"/>
        </w:numPr>
        <w:tabs>
          <w:tab w:val="left" w:pos="386"/>
        </w:tabs>
        <w:autoSpaceDE w:val="0"/>
        <w:autoSpaceDN w:val="0"/>
        <w:spacing w:before="2" w:after="0" w:line="244" w:lineRule="exact"/>
        <w:contextualSpacing w:val="0"/>
        <w:rPr>
          <w:rFonts w:ascii="Times New Roman" w:hAnsi="Times New Roman" w:cs="Times New Roman"/>
          <w:sz w:val="20"/>
          <w:szCs w:val="20"/>
        </w:rPr>
      </w:pPr>
      <w:r w:rsidRPr="00E54ED5">
        <w:rPr>
          <w:rFonts w:ascii="Times New Roman" w:hAnsi="Times New Roman" w:cs="Times New Roman"/>
          <w:sz w:val="20"/>
          <w:szCs w:val="20"/>
        </w:rPr>
        <w:t>Compressor de ar</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comprimido;</w:t>
      </w:r>
    </w:p>
    <w:p w:rsidR="00E54ED5" w:rsidRPr="00E54ED5" w:rsidRDefault="00E54ED5" w:rsidP="00EE4508">
      <w:pPr>
        <w:pStyle w:val="PargrafodaLista"/>
        <w:widowControl w:val="0"/>
        <w:numPr>
          <w:ilvl w:val="0"/>
          <w:numId w:val="4"/>
        </w:numPr>
        <w:tabs>
          <w:tab w:val="left" w:pos="386"/>
        </w:tabs>
        <w:autoSpaceDE w:val="0"/>
        <w:autoSpaceDN w:val="0"/>
        <w:spacing w:after="0" w:line="242" w:lineRule="exact"/>
        <w:contextualSpacing w:val="0"/>
        <w:rPr>
          <w:rFonts w:ascii="Times New Roman" w:hAnsi="Times New Roman" w:cs="Times New Roman"/>
          <w:sz w:val="20"/>
          <w:szCs w:val="20"/>
        </w:rPr>
      </w:pPr>
      <w:r w:rsidRPr="00E54ED5">
        <w:rPr>
          <w:rFonts w:ascii="Times New Roman" w:hAnsi="Times New Roman" w:cs="Times New Roman"/>
          <w:sz w:val="20"/>
          <w:szCs w:val="20"/>
        </w:rPr>
        <w:t>Perfuratrizes;</w:t>
      </w:r>
    </w:p>
    <w:p w:rsidR="00E54ED5" w:rsidRPr="00E54ED5" w:rsidRDefault="00E54ED5" w:rsidP="00EE4508">
      <w:pPr>
        <w:pStyle w:val="PargrafodaLista"/>
        <w:widowControl w:val="0"/>
        <w:numPr>
          <w:ilvl w:val="0"/>
          <w:numId w:val="4"/>
        </w:numPr>
        <w:tabs>
          <w:tab w:val="left" w:pos="386"/>
        </w:tabs>
        <w:autoSpaceDE w:val="0"/>
        <w:autoSpaceDN w:val="0"/>
        <w:spacing w:after="0" w:line="244" w:lineRule="exact"/>
        <w:contextualSpacing w:val="0"/>
        <w:rPr>
          <w:rFonts w:ascii="Times New Roman" w:hAnsi="Times New Roman" w:cs="Times New Roman"/>
          <w:sz w:val="20"/>
          <w:szCs w:val="20"/>
        </w:rPr>
      </w:pPr>
      <w:r w:rsidRPr="00E54ED5">
        <w:rPr>
          <w:rFonts w:ascii="Times New Roman" w:hAnsi="Times New Roman" w:cs="Times New Roman"/>
          <w:sz w:val="20"/>
          <w:szCs w:val="20"/>
        </w:rPr>
        <w:t>Marteletes;</w:t>
      </w:r>
    </w:p>
    <w:p w:rsidR="00E54ED5" w:rsidRPr="00E54ED5" w:rsidRDefault="00E54ED5" w:rsidP="00EE4508">
      <w:pPr>
        <w:pStyle w:val="PargrafodaLista"/>
        <w:widowControl w:val="0"/>
        <w:numPr>
          <w:ilvl w:val="0"/>
          <w:numId w:val="4"/>
        </w:numPr>
        <w:tabs>
          <w:tab w:val="left" w:pos="386"/>
        </w:tabs>
        <w:autoSpaceDE w:val="0"/>
        <w:autoSpaceDN w:val="0"/>
        <w:spacing w:after="0" w:line="240" w:lineRule="auto"/>
        <w:contextualSpacing w:val="0"/>
        <w:rPr>
          <w:rFonts w:ascii="Times New Roman" w:hAnsi="Times New Roman" w:cs="Times New Roman"/>
          <w:sz w:val="20"/>
          <w:szCs w:val="20"/>
        </w:rPr>
      </w:pPr>
      <w:r w:rsidRPr="00E54ED5">
        <w:rPr>
          <w:rFonts w:ascii="Times New Roman" w:hAnsi="Times New Roman" w:cs="Times New Roman"/>
          <w:sz w:val="20"/>
          <w:szCs w:val="20"/>
        </w:rPr>
        <w:t>Mangueiras.</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Corpodetexto"/>
        <w:ind w:left="102" w:right="119" w:firstLine="566"/>
        <w:jc w:val="both"/>
        <w:rPr>
          <w:rFonts w:ascii="Times New Roman" w:hAnsi="Times New Roman" w:cs="Times New Roman"/>
        </w:rPr>
      </w:pPr>
      <w:r w:rsidRPr="00E54ED5">
        <w:rPr>
          <w:rFonts w:ascii="Times New Roman" w:hAnsi="Times New Roman" w:cs="Times New Roman"/>
        </w:rPr>
        <w:t>A fiscalização poderá ordenar a retirada ou troca de equipamento toda vez que constatar deficiência no desempenho do mesmo ou falta de adaptabilidade aos trabalhos aos quais está destinado.</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Ttulo1"/>
        <w:numPr>
          <w:ilvl w:val="1"/>
          <w:numId w:val="7"/>
        </w:numPr>
        <w:tabs>
          <w:tab w:val="left" w:pos="436"/>
        </w:tabs>
        <w:ind w:hanging="333"/>
        <w:rPr>
          <w:rFonts w:ascii="Times New Roman" w:hAnsi="Times New Roman" w:cs="Times New Roman"/>
        </w:rPr>
      </w:pPr>
      <w:r w:rsidRPr="00E54ED5">
        <w:rPr>
          <w:rFonts w:ascii="Times New Roman" w:hAnsi="Times New Roman" w:cs="Times New Roman"/>
        </w:rPr>
        <w:t>Execução</w:t>
      </w:r>
    </w:p>
    <w:p w:rsidR="00E54ED5" w:rsidRPr="00E54ED5" w:rsidRDefault="00E54ED5" w:rsidP="00E54ED5">
      <w:pPr>
        <w:pStyle w:val="Corpodetexto"/>
        <w:ind w:left="102" w:right="117" w:firstLine="566"/>
        <w:jc w:val="both"/>
        <w:rPr>
          <w:rFonts w:ascii="Times New Roman" w:hAnsi="Times New Roman" w:cs="Times New Roman"/>
        </w:rPr>
      </w:pPr>
      <w:r w:rsidRPr="00E54ED5">
        <w:rPr>
          <w:rFonts w:ascii="Times New Roman" w:hAnsi="Times New Roman" w:cs="Times New Roman"/>
        </w:rPr>
        <w:t>A escavação mecânica terá inicio no trecho liberado pela fiscalização, obedecidas às exigências de segurança necessárias, mediante a prévia seleção de utilização ou rejeição dos materiais</w:t>
      </w:r>
      <w:r w:rsidRPr="00E54ED5">
        <w:rPr>
          <w:rFonts w:ascii="Times New Roman" w:hAnsi="Times New Roman" w:cs="Times New Roman"/>
          <w:spacing w:val="-1"/>
        </w:rPr>
        <w:t xml:space="preserve"> </w:t>
      </w:r>
      <w:r w:rsidRPr="00E54ED5">
        <w:rPr>
          <w:rFonts w:ascii="Times New Roman" w:hAnsi="Times New Roman" w:cs="Times New Roman"/>
        </w:rPr>
        <w:t>extraídos.</w:t>
      </w:r>
    </w:p>
    <w:p w:rsidR="00E54ED5" w:rsidRPr="00E54ED5" w:rsidRDefault="00E54ED5" w:rsidP="00E54ED5">
      <w:pPr>
        <w:pStyle w:val="Corpodetexto"/>
        <w:spacing w:before="2"/>
        <w:ind w:left="102" w:right="111" w:firstLine="566"/>
        <w:jc w:val="both"/>
        <w:rPr>
          <w:rFonts w:ascii="Times New Roman" w:hAnsi="Times New Roman" w:cs="Times New Roman"/>
        </w:rPr>
      </w:pPr>
      <w:r w:rsidRPr="00E54ED5">
        <w:rPr>
          <w:rFonts w:ascii="Times New Roman" w:hAnsi="Times New Roman" w:cs="Times New Roman"/>
        </w:rPr>
        <w:t>Os trechos a serem escavados deverão ser limitados, garantindo as condições de circulação e segurança no trânsito.</w:t>
      </w:r>
    </w:p>
    <w:p w:rsidR="00E54ED5" w:rsidRPr="00E54ED5" w:rsidRDefault="00E54ED5" w:rsidP="00E54ED5">
      <w:pPr>
        <w:pStyle w:val="Corpodetexto"/>
        <w:spacing w:before="1"/>
        <w:ind w:left="102" w:right="121" w:firstLine="566"/>
        <w:jc w:val="both"/>
        <w:rPr>
          <w:rFonts w:ascii="Times New Roman" w:hAnsi="Times New Roman" w:cs="Times New Roman"/>
        </w:rPr>
      </w:pPr>
      <w:r w:rsidRPr="00E54ED5">
        <w:rPr>
          <w:rFonts w:ascii="Times New Roman" w:hAnsi="Times New Roman" w:cs="Times New Roman"/>
        </w:rPr>
        <w:t>Nos pontos de passagem de corte para aterro, será exigida uma escavação transversal ao eixo, ate uma profundidade suficiente para evitar recalques</w:t>
      </w:r>
      <w:r w:rsidRPr="00E54ED5">
        <w:rPr>
          <w:rFonts w:ascii="Times New Roman" w:hAnsi="Times New Roman" w:cs="Times New Roman"/>
          <w:spacing w:val="-1"/>
        </w:rPr>
        <w:t xml:space="preserve"> </w:t>
      </w:r>
      <w:r w:rsidRPr="00E54ED5">
        <w:rPr>
          <w:rFonts w:ascii="Times New Roman" w:hAnsi="Times New Roman" w:cs="Times New Roman"/>
        </w:rPr>
        <w:t>diferenciais.</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Corpodetexto"/>
        <w:ind w:left="102" w:right="114" w:firstLine="566"/>
        <w:jc w:val="both"/>
        <w:rPr>
          <w:rFonts w:ascii="Times New Roman" w:hAnsi="Times New Roman" w:cs="Times New Roman"/>
        </w:rPr>
      </w:pPr>
      <w:r w:rsidRPr="00E54ED5">
        <w:rPr>
          <w:rFonts w:ascii="Times New Roman" w:hAnsi="Times New Roman" w:cs="Times New Roman"/>
        </w:rPr>
        <w:t>Nos cortes indicados no projeto, deverão ser providenciadas todas as proteções quanto à erosão e deslizamento de taludes, drenagem, revestimentos e demais serviços que se tornarem necessários a estabilidade da obra. O talude a ser utilizado para os cortes e 1:1 (V: H).</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Corpodetexto"/>
        <w:ind w:left="102" w:right="109" w:firstLine="566"/>
        <w:jc w:val="both"/>
        <w:rPr>
          <w:rFonts w:ascii="Times New Roman" w:hAnsi="Times New Roman" w:cs="Times New Roman"/>
        </w:rPr>
      </w:pPr>
      <w:r w:rsidRPr="00E54ED5">
        <w:rPr>
          <w:rFonts w:ascii="Times New Roman" w:hAnsi="Times New Roman" w:cs="Times New Roman"/>
        </w:rPr>
        <w:t>Nos casos de subleito de baixo poder de suporte, a escavação dos solos inadequados será executada com emprego de escavadeira mecânica ou similar, na profundidade definida pelo projeto e orientação da fiscalização, devendo imediatamente ser removidos para os locais indicados para despejo. Devera ser proibido o tráfego de equipamento pesado sobre o subleito escavado durante e apos a escavação. Neste caso, a execução das camadas iniciais do pavimento, reforço de subleito, sub-base ou base, deve ser imediata e concomitante as escavações para permitir o tráfego eventual de veículos, sobre o pavimento parcialmente executado.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Ttulo1"/>
        <w:numPr>
          <w:ilvl w:val="1"/>
          <w:numId w:val="7"/>
        </w:numPr>
        <w:tabs>
          <w:tab w:val="left" w:pos="434"/>
        </w:tabs>
        <w:ind w:left="433" w:hanging="331"/>
        <w:rPr>
          <w:rFonts w:ascii="Times New Roman" w:hAnsi="Times New Roman" w:cs="Times New Roman"/>
        </w:rPr>
      </w:pPr>
      <w:r w:rsidRPr="00E54ED5">
        <w:rPr>
          <w:rFonts w:ascii="Times New Roman" w:hAnsi="Times New Roman" w:cs="Times New Roman"/>
        </w:rPr>
        <w:t>Controle</w:t>
      </w:r>
    </w:p>
    <w:p w:rsidR="00E54ED5" w:rsidRPr="00E54ED5" w:rsidRDefault="00E54ED5" w:rsidP="00E54ED5">
      <w:pPr>
        <w:pStyle w:val="Corpodetexto"/>
        <w:spacing w:before="3"/>
        <w:ind w:left="668"/>
        <w:rPr>
          <w:rFonts w:ascii="Times New Roman" w:hAnsi="Times New Roman" w:cs="Times New Roman"/>
        </w:rPr>
      </w:pPr>
      <w:r w:rsidRPr="00E54ED5">
        <w:rPr>
          <w:rFonts w:ascii="Times New Roman" w:hAnsi="Times New Roman" w:cs="Times New Roman"/>
        </w:rPr>
        <w:t>O acabamento da seção transversal deverá obedecer rigorosamente às cotas de projeto.</w:t>
      </w:r>
    </w:p>
    <w:p w:rsidR="00E54ED5" w:rsidRPr="00E54ED5" w:rsidRDefault="00E54ED5" w:rsidP="00E54ED5">
      <w:pPr>
        <w:pStyle w:val="Corpodetexto"/>
        <w:ind w:left="102"/>
        <w:rPr>
          <w:rFonts w:ascii="Times New Roman" w:hAnsi="Times New Roman" w:cs="Times New Roman"/>
        </w:rPr>
      </w:pPr>
      <w:r w:rsidRPr="00E54ED5">
        <w:rPr>
          <w:rFonts w:ascii="Times New Roman" w:hAnsi="Times New Roman" w:cs="Times New Roman"/>
        </w:rPr>
        <w:t>Somente será tolerada a escavação em excesso, caso em que o material reposto deverá ser o da camada subsequente quando os serviços forem de responsabilidade de uma mesma empreiteira.</w:t>
      </w:r>
    </w:p>
    <w:p w:rsidR="00E54ED5" w:rsidRPr="00E54ED5" w:rsidRDefault="00E54ED5" w:rsidP="00E54ED5">
      <w:pPr>
        <w:pStyle w:val="Corpodetexto"/>
        <w:spacing w:before="6"/>
        <w:rPr>
          <w:rFonts w:ascii="Times New Roman" w:hAnsi="Times New Roman" w:cs="Times New Roman"/>
        </w:rPr>
      </w:pPr>
    </w:p>
    <w:p w:rsidR="00E54ED5" w:rsidRPr="00E54ED5" w:rsidRDefault="00E54ED5" w:rsidP="00E54ED5">
      <w:pPr>
        <w:pStyle w:val="Ttulo1"/>
        <w:numPr>
          <w:ilvl w:val="1"/>
          <w:numId w:val="7"/>
        </w:numPr>
        <w:tabs>
          <w:tab w:val="left" w:pos="434"/>
        </w:tabs>
        <w:ind w:left="433" w:hanging="331"/>
        <w:rPr>
          <w:rFonts w:ascii="Times New Roman" w:hAnsi="Times New Roman" w:cs="Times New Roman"/>
        </w:rPr>
      </w:pPr>
      <w:r w:rsidRPr="00E54ED5">
        <w:rPr>
          <w:rFonts w:ascii="Times New Roman" w:hAnsi="Times New Roman" w:cs="Times New Roman"/>
        </w:rPr>
        <w:t>Medição</w:t>
      </w:r>
    </w:p>
    <w:p w:rsidR="00E54ED5" w:rsidRPr="00E54ED5" w:rsidRDefault="00E54ED5" w:rsidP="00E54ED5">
      <w:pPr>
        <w:pStyle w:val="Corpodetexto"/>
        <w:spacing w:before="119"/>
        <w:ind w:left="102" w:right="120" w:firstLine="566"/>
        <w:jc w:val="both"/>
        <w:rPr>
          <w:rFonts w:ascii="Times New Roman" w:hAnsi="Times New Roman" w:cs="Times New Roman"/>
        </w:rPr>
      </w:pPr>
      <w:r w:rsidRPr="00E54ED5">
        <w:rPr>
          <w:rFonts w:ascii="Times New Roman" w:hAnsi="Times New Roman" w:cs="Times New Roman"/>
        </w:rPr>
        <w:t>A medição efetuar-se-á levando em consideração o volume extraído, medido na cava, sendo o calculo dos volumes resultante da aplicação do método das “médias das áreas”.</w:t>
      </w:r>
    </w:p>
    <w:p w:rsidR="00E54ED5" w:rsidRPr="00E54ED5" w:rsidRDefault="00E54ED5" w:rsidP="00E54ED5">
      <w:pPr>
        <w:pStyle w:val="Corpodetexto"/>
        <w:ind w:left="102" w:right="111" w:firstLine="566"/>
        <w:jc w:val="both"/>
        <w:rPr>
          <w:rFonts w:ascii="Times New Roman" w:hAnsi="Times New Roman" w:cs="Times New Roman"/>
        </w:rPr>
      </w:pPr>
      <w:r w:rsidRPr="00E54ED5">
        <w:rPr>
          <w:rFonts w:ascii="Times New Roman" w:hAnsi="Times New Roman" w:cs="Times New Roman"/>
        </w:rPr>
        <w:t>A classificação do material de escavação será definida previamente pela fiscalização, havendo uma especial atenção quando ocorrer mistura de categorias com limites pouco definidos.</w:t>
      </w:r>
    </w:p>
    <w:p w:rsidR="00E54ED5" w:rsidRPr="00E54ED5" w:rsidRDefault="00E54ED5" w:rsidP="00E54ED5">
      <w:pPr>
        <w:pStyle w:val="Corpodetexto"/>
        <w:ind w:left="102" w:right="113"/>
        <w:jc w:val="both"/>
        <w:rPr>
          <w:rFonts w:ascii="Times New Roman" w:hAnsi="Times New Roman" w:cs="Times New Roman"/>
        </w:rPr>
      </w:pPr>
      <w:r w:rsidRPr="00E54ED5">
        <w:rPr>
          <w:rFonts w:ascii="Times New Roman" w:hAnsi="Times New Roman" w:cs="Times New Roman"/>
        </w:rPr>
        <w:t>Não serão computados excessos de escavação que venham ocorrer, sendo obrigatoriedade da empreiteira a reposição de material que se fizer necessário, em condições técnicas compatíveis com o</w:t>
      </w:r>
      <w:r w:rsidRPr="00E54ED5">
        <w:rPr>
          <w:rFonts w:ascii="Times New Roman" w:hAnsi="Times New Roman" w:cs="Times New Roman"/>
          <w:spacing w:val="-2"/>
        </w:rPr>
        <w:t xml:space="preserve"> </w:t>
      </w:r>
      <w:r w:rsidRPr="00E54ED5">
        <w:rPr>
          <w:rFonts w:ascii="Times New Roman" w:hAnsi="Times New Roman" w:cs="Times New Roman"/>
        </w:rPr>
        <w:t>projeto.</w:t>
      </w:r>
    </w:p>
    <w:p w:rsidR="00E54ED5" w:rsidRPr="00E54ED5" w:rsidRDefault="00E54ED5" w:rsidP="00E54ED5">
      <w:pPr>
        <w:pStyle w:val="Corpodetexto"/>
        <w:spacing w:before="1"/>
        <w:ind w:left="102" w:right="164"/>
        <w:rPr>
          <w:rFonts w:ascii="Times New Roman" w:hAnsi="Times New Roman" w:cs="Times New Roman"/>
        </w:rPr>
      </w:pPr>
      <w:r w:rsidRPr="00E54ED5">
        <w:rPr>
          <w:rFonts w:ascii="Times New Roman" w:hAnsi="Times New Roman" w:cs="Times New Roman"/>
        </w:rPr>
        <w:t>Receberão tratamento especial por parte da fiscalização, no que se refere a volume de escavação, bem como de sua medição, as áreas localizadas de solo com baixo poder de suporte.</w:t>
      </w:r>
    </w:p>
    <w:p w:rsidR="00E54ED5" w:rsidRPr="00E54ED5" w:rsidRDefault="00E54ED5" w:rsidP="00E54ED5">
      <w:pPr>
        <w:pStyle w:val="Corpodetexto"/>
        <w:spacing w:before="6"/>
        <w:rPr>
          <w:rFonts w:ascii="Times New Roman" w:hAnsi="Times New Roman" w:cs="Times New Roman"/>
        </w:rPr>
      </w:pPr>
    </w:p>
    <w:p w:rsidR="00E54ED5" w:rsidRPr="00E54ED5" w:rsidRDefault="00E54ED5" w:rsidP="00E54ED5">
      <w:pPr>
        <w:pStyle w:val="Ttulo1"/>
        <w:numPr>
          <w:ilvl w:val="1"/>
          <w:numId w:val="7"/>
        </w:numPr>
        <w:tabs>
          <w:tab w:val="left" w:pos="436"/>
        </w:tabs>
        <w:ind w:hanging="333"/>
        <w:rPr>
          <w:rFonts w:ascii="Times New Roman" w:hAnsi="Times New Roman" w:cs="Times New Roman"/>
        </w:rPr>
      </w:pPr>
      <w:r w:rsidRPr="00E54ED5">
        <w:rPr>
          <w:rFonts w:ascii="Times New Roman" w:hAnsi="Times New Roman" w:cs="Times New Roman"/>
        </w:rPr>
        <w:t>Pagamento</w:t>
      </w:r>
    </w:p>
    <w:p w:rsidR="00E54ED5" w:rsidRPr="00E54ED5" w:rsidRDefault="00E54ED5" w:rsidP="00E54ED5">
      <w:pPr>
        <w:pStyle w:val="Corpodetexto"/>
        <w:spacing w:before="3"/>
        <w:ind w:left="102" w:right="118" w:firstLine="566"/>
        <w:jc w:val="both"/>
        <w:rPr>
          <w:rFonts w:ascii="Times New Roman" w:hAnsi="Times New Roman" w:cs="Times New Roman"/>
        </w:rPr>
      </w:pPr>
      <w:r w:rsidRPr="00E54ED5">
        <w:rPr>
          <w:rFonts w:ascii="Times New Roman" w:hAnsi="Times New Roman" w:cs="Times New Roman"/>
        </w:rPr>
        <w:t>Os serviços serão pagos pelo preço unitário proposto pela categoria de material devendo incluir</w:t>
      </w:r>
      <w:r w:rsidR="00B926A8">
        <w:rPr>
          <w:rFonts w:ascii="Times New Roman" w:hAnsi="Times New Roman" w:cs="Times New Roman"/>
        </w:rPr>
        <w:t xml:space="preserve"> as operações de escavação, mão de </w:t>
      </w:r>
      <w:r w:rsidRPr="00E54ED5">
        <w:rPr>
          <w:rFonts w:ascii="Times New Roman" w:hAnsi="Times New Roman" w:cs="Times New Roman"/>
        </w:rPr>
        <w:t>obra e encargos, bem como todos os eventuais necessários a completa execução dos serviços.</w:t>
      </w:r>
    </w:p>
    <w:p w:rsidR="00E54ED5" w:rsidRPr="00E54ED5" w:rsidRDefault="00E54ED5" w:rsidP="00E54ED5">
      <w:pPr>
        <w:pStyle w:val="Corpodetexto"/>
        <w:spacing w:before="1"/>
        <w:ind w:left="102" w:right="113" w:firstLine="566"/>
        <w:jc w:val="both"/>
        <w:rPr>
          <w:rFonts w:ascii="Times New Roman" w:hAnsi="Times New Roman" w:cs="Times New Roman"/>
        </w:rPr>
      </w:pPr>
      <w:r w:rsidRPr="00E54ED5">
        <w:rPr>
          <w:rFonts w:ascii="Times New Roman" w:hAnsi="Times New Roman" w:cs="Times New Roman"/>
        </w:rPr>
        <w:t>No calculo dos volumes, para efeito de pagamento, será considerada a media das áreas determinadas na cava. Quando a media das áreas da cava for inferior a media das áreas de projeto será considerada a media das áreas da cava; quando a media das áreas da cava for superior a media das áreas de projeto será considerada a media das áreas de projeto.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Ttulo1"/>
        <w:numPr>
          <w:ilvl w:val="0"/>
          <w:numId w:val="6"/>
        </w:numPr>
        <w:tabs>
          <w:tab w:val="left" w:pos="338"/>
        </w:tabs>
        <w:ind w:left="337" w:hanging="235"/>
        <w:jc w:val="left"/>
        <w:rPr>
          <w:rFonts w:ascii="Times New Roman" w:hAnsi="Times New Roman" w:cs="Times New Roman"/>
        </w:rPr>
      </w:pPr>
      <w:r w:rsidRPr="00E54ED5">
        <w:rPr>
          <w:rFonts w:ascii="Times New Roman" w:hAnsi="Times New Roman" w:cs="Times New Roman"/>
        </w:rPr>
        <w:t>ATERRO COMPACTADO</w:t>
      </w:r>
    </w:p>
    <w:p w:rsidR="00EE4508" w:rsidRDefault="00E54ED5" w:rsidP="00EE4508">
      <w:pPr>
        <w:pStyle w:val="PargrafodaLista"/>
        <w:widowControl w:val="0"/>
        <w:numPr>
          <w:ilvl w:val="1"/>
          <w:numId w:val="6"/>
        </w:numPr>
        <w:tabs>
          <w:tab w:val="left" w:pos="446"/>
        </w:tabs>
        <w:autoSpaceDE w:val="0"/>
        <w:autoSpaceDN w:val="0"/>
        <w:spacing w:after="0" w:line="240" w:lineRule="auto"/>
        <w:ind w:hanging="343"/>
        <w:contextualSpacing w:val="0"/>
        <w:rPr>
          <w:rFonts w:ascii="Times New Roman" w:hAnsi="Times New Roman" w:cs="Times New Roman"/>
          <w:b/>
          <w:sz w:val="20"/>
          <w:szCs w:val="20"/>
        </w:rPr>
      </w:pPr>
      <w:r w:rsidRPr="00E54ED5">
        <w:rPr>
          <w:rFonts w:ascii="Times New Roman" w:hAnsi="Times New Roman" w:cs="Times New Roman"/>
          <w:b/>
          <w:sz w:val="20"/>
          <w:szCs w:val="20"/>
        </w:rPr>
        <w:t>Generalidades</w:t>
      </w:r>
    </w:p>
    <w:p w:rsidR="00E54ED5" w:rsidRPr="00EE4508" w:rsidRDefault="00E54ED5" w:rsidP="00EE4508">
      <w:pPr>
        <w:widowControl w:val="0"/>
        <w:tabs>
          <w:tab w:val="left" w:pos="446"/>
        </w:tabs>
        <w:autoSpaceDE w:val="0"/>
        <w:autoSpaceDN w:val="0"/>
        <w:spacing w:after="0" w:line="240" w:lineRule="auto"/>
        <w:ind w:left="322"/>
        <w:rPr>
          <w:rFonts w:ascii="Times New Roman" w:hAnsi="Times New Roman" w:cs="Times New Roman"/>
          <w:b/>
          <w:sz w:val="20"/>
          <w:szCs w:val="20"/>
        </w:rPr>
      </w:pPr>
      <w:r w:rsidRPr="00EE4508">
        <w:rPr>
          <w:rFonts w:ascii="Times New Roman" w:hAnsi="Times New Roman" w:cs="Times New Roman"/>
        </w:rPr>
        <w:t>As operações de aterro compreendem:</w:t>
      </w:r>
    </w:p>
    <w:p w:rsidR="00E54ED5" w:rsidRPr="00E54ED5" w:rsidRDefault="00E54ED5" w:rsidP="00EE4508">
      <w:pPr>
        <w:pStyle w:val="Corpodetexto"/>
        <w:spacing w:before="1"/>
        <w:rPr>
          <w:rFonts w:ascii="Times New Roman" w:hAnsi="Times New Roman" w:cs="Times New Roman"/>
        </w:rPr>
      </w:pPr>
    </w:p>
    <w:p w:rsidR="00E54ED5" w:rsidRPr="00E54ED5" w:rsidRDefault="00E54ED5" w:rsidP="00EE4508">
      <w:pPr>
        <w:pStyle w:val="PargrafodaLista"/>
        <w:widowControl w:val="0"/>
        <w:numPr>
          <w:ilvl w:val="2"/>
          <w:numId w:val="6"/>
        </w:numPr>
        <w:tabs>
          <w:tab w:val="left" w:pos="1170"/>
        </w:tabs>
        <w:autoSpaceDE w:val="0"/>
        <w:autoSpaceDN w:val="0"/>
        <w:spacing w:after="0" w:line="240" w:lineRule="auto"/>
        <w:ind w:left="682" w:right="120"/>
        <w:contextualSpacing w:val="0"/>
        <w:jc w:val="both"/>
        <w:rPr>
          <w:rFonts w:ascii="Times New Roman" w:hAnsi="Times New Roman" w:cs="Times New Roman"/>
          <w:sz w:val="20"/>
          <w:szCs w:val="20"/>
        </w:rPr>
      </w:pPr>
      <w:r w:rsidRPr="00E54ED5">
        <w:rPr>
          <w:rFonts w:ascii="Times New Roman" w:hAnsi="Times New Roman" w:cs="Times New Roman"/>
          <w:sz w:val="20"/>
          <w:szCs w:val="20"/>
        </w:rPr>
        <w:t xml:space="preserve">Descarga, espalhamento, conveniente umedecimento ou aeração, e compactação dos materiais oriundos de cortes ou empréstimos, para a construção do corpo de aterro, até o </w:t>
      </w:r>
      <w:proofErr w:type="spellStart"/>
      <w:r w:rsidRPr="00E54ED5">
        <w:rPr>
          <w:rFonts w:ascii="Times New Roman" w:hAnsi="Times New Roman" w:cs="Times New Roman"/>
          <w:sz w:val="20"/>
          <w:szCs w:val="20"/>
        </w:rPr>
        <w:t>greide</w:t>
      </w:r>
      <w:proofErr w:type="spellEnd"/>
      <w:r w:rsidRPr="00E54ED5">
        <w:rPr>
          <w:rFonts w:ascii="Times New Roman" w:hAnsi="Times New Roman" w:cs="Times New Roman"/>
          <w:sz w:val="20"/>
          <w:szCs w:val="20"/>
        </w:rPr>
        <w:t xml:space="preserve"> de terraplenagem. As condições a serem obedecidas para a compactação serão objeto do item</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Execução;</w:t>
      </w:r>
    </w:p>
    <w:p w:rsidR="00E54ED5" w:rsidRPr="00E54ED5" w:rsidRDefault="00E54ED5" w:rsidP="00EE4508">
      <w:pPr>
        <w:pStyle w:val="Corpodetexto"/>
        <w:spacing w:before="11"/>
        <w:rPr>
          <w:rFonts w:ascii="Times New Roman" w:hAnsi="Times New Roman" w:cs="Times New Roman"/>
        </w:rPr>
      </w:pPr>
    </w:p>
    <w:p w:rsidR="00E54ED5" w:rsidRPr="00E54ED5" w:rsidRDefault="00E54ED5" w:rsidP="00EE4508">
      <w:pPr>
        <w:pStyle w:val="PargrafodaLista"/>
        <w:widowControl w:val="0"/>
        <w:numPr>
          <w:ilvl w:val="2"/>
          <w:numId w:val="6"/>
        </w:numPr>
        <w:tabs>
          <w:tab w:val="left" w:pos="1170"/>
        </w:tabs>
        <w:autoSpaceDE w:val="0"/>
        <w:autoSpaceDN w:val="0"/>
        <w:spacing w:after="0" w:line="240" w:lineRule="auto"/>
        <w:ind w:left="682" w:right="119"/>
        <w:contextualSpacing w:val="0"/>
        <w:jc w:val="both"/>
        <w:rPr>
          <w:rFonts w:ascii="Times New Roman" w:hAnsi="Times New Roman" w:cs="Times New Roman"/>
          <w:sz w:val="20"/>
          <w:szCs w:val="20"/>
        </w:rPr>
      </w:pPr>
      <w:r w:rsidRPr="00E54ED5">
        <w:rPr>
          <w:rFonts w:ascii="Times New Roman" w:hAnsi="Times New Roman" w:cs="Times New Roman"/>
          <w:sz w:val="20"/>
          <w:szCs w:val="20"/>
        </w:rPr>
        <w:t xml:space="preserve">Descarga, espalhamento, homogeneização, conveniente umedecimento ou aeração e compactação de materiais selecionados oriundos de cortes ou empréstimos, para a construção da camada final do aterro até a cota correspondente ao </w:t>
      </w:r>
      <w:proofErr w:type="spellStart"/>
      <w:r w:rsidRPr="00E54ED5">
        <w:rPr>
          <w:rFonts w:ascii="Times New Roman" w:hAnsi="Times New Roman" w:cs="Times New Roman"/>
          <w:sz w:val="20"/>
          <w:szCs w:val="20"/>
        </w:rPr>
        <w:t>greide</w:t>
      </w:r>
      <w:proofErr w:type="spellEnd"/>
      <w:r w:rsidRPr="00E54ED5">
        <w:rPr>
          <w:rFonts w:ascii="Times New Roman" w:hAnsi="Times New Roman" w:cs="Times New Roman"/>
          <w:sz w:val="20"/>
          <w:szCs w:val="20"/>
        </w:rPr>
        <w:t xml:space="preserve"> de terraplenagem. As condições a serem obedecidas para a compactação serão objeto do item</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Execução.</w:t>
      </w:r>
    </w:p>
    <w:p w:rsidR="00E54ED5" w:rsidRPr="00E54ED5" w:rsidRDefault="00E54ED5" w:rsidP="00EE4508">
      <w:pPr>
        <w:pStyle w:val="Corpodetexto"/>
        <w:rPr>
          <w:rFonts w:ascii="Times New Roman" w:hAnsi="Times New Roman" w:cs="Times New Roman"/>
        </w:rPr>
      </w:pPr>
    </w:p>
    <w:p w:rsidR="00E54ED5" w:rsidRPr="00E54ED5" w:rsidRDefault="00E54ED5" w:rsidP="00EE4508">
      <w:pPr>
        <w:pStyle w:val="PargrafodaLista"/>
        <w:widowControl w:val="0"/>
        <w:numPr>
          <w:ilvl w:val="2"/>
          <w:numId w:val="6"/>
        </w:numPr>
        <w:tabs>
          <w:tab w:val="left" w:pos="1083"/>
        </w:tabs>
        <w:autoSpaceDE w:val="0"/>
        <w:autoSpaceDN w:val="0"/>
        <w:spacing w:after="0" w:line="240" w:lineRule="auto"/>
        <w:ind w:left="607" w:right="116" w:hanging="285"/>
        <w:contextualSpacing w:val="0"/>
        <w:jc w:val="both"/>
        <w:rPr>
          <w:rFonts w:ascii="Times New Roman" w:hAnsi="Times New Roman" w:cs="Times New Roman"/>
          <w:sz w:val="20"/>
          <w:szCs w:val="20"/>
        </w:rPr>
      </w:pPr>
      <w:r w:rsidRPr="00E54ED5">
        <w:rPr>
          <w:rFonts w:ascii="Times New Roman" w:hAnsi="Times New Roman" w:cs="Times New Roman"/>
          <w:sz w:val="20"/>
          <w:szCs w:val="20"/>
        </w:rPr>
        <w:t>Descarga, espalhamento, conveniente umedecimento ou aeração, e compactação dos materiais oriundos de cortes ou empréstimos, destinados a substituir eventualmente os materiais a fim de melhorar as fundações dos</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aterros.</w:t>
      </w:r>
    </w:p>
    <w:p w:rsidR="00E54ED5" w:rsidRPr="00E54ED5" w:rsidRDefault="00E54ED5" w:rsidP="00E54ED5">
      <w:pPr>
        <w:pStyle w:val="Corpodetexto"/>
        <w:spacing w:before="7"/>
        <w:rPr>
          <w:rFonts w:ascii="Times New Roman" w:hAnsi="Times New Roman" w:cs="Times New Roman"/>
        </w:rPr>
      </w:pPr>
    </w:p>
    <w:p w:rsidR="00E54ED5" w:rsidRPr="00E54ED5" w:rsidRDefault="00E54ED5" w:rsidP="00E54ED5">
      <w:pPr>
        <w:pStyle w:val="Ttulo1"/>
        <w:numPr>
          <w:ilvl w:val="1"/>
          <w:numId w:val="6"/>
        </w:numPr>
        <w:tabs>
          <w:tab w:val="left" w:pos="446"/>
        </w:tabs>
        <w:ind w:hanging="343"/>
        <w:rPr>
          <w:rFonts w:ascii="Times New Roman" w:hAnsi="Times New Roman" w:cs="Times New Roman"/>
        </w:rPr>
      </w:pPr>
      <w:r w:rsidRPr="00E54ED5">
        <w:rPr>
          <w:rFonts w:ascii="Times New Roman" w:hAnsi="Times New Roman" w:cs="Times New Roman"/>
        </w:rPr>
        <w:t>Materiais</w:t>
      </w:r>
    </w:p>
    <w:p w:rsidR="00E54ED5" w:rsidRPr="00E54ED5" w:rsidRDefault="00E54ED5" w:rsidP="00E54ED5">
      <w:pPr>
        <w:pStyle w:val="Corpodetexto"/>
        <w:spacing w:before="3"/>
        <w:ind w:left="102" w:right="119" w:firstLine="566"/>
        <w:jc w:val="both"/>
        <w:rPr>
          <w:rFonts w:ascii="Times New Roman" w:hAnsi="Times New Roman" w:cs="Times New Roman"/>
        </w:rPr>
      </w:pPr>
      <w:r w:rsidRPr="00E54ED5">
        <w:rPr>
          <w:rFonts w:ascii="Times New Roman" w:hAnsi="Times New Roman" w:cs="Times New Roman"/>
        </w:rPr>
        <w:t>Os materiais deverão ser selecionados para atender à qualidade e à destinação prevista no projeto.</w:t>
      </w:r>
    </w:p>
    <w:p w:rsidR="00E54ED5" w:rsidRPr="00E54ED5" w:rsidRDefault="00E54ED5" w:rsidP="00E54ED5">
      <w:pPr>
        <w:pStyle w:val="Corpodetexto"/>
        <w:spacing w:before="1"/>
        <w:ind w:left="102" w:right="110" w:firstLine="566"/>
        <w:jc w:val="both"/>
        <w:rPr>
          <w:rFonts w:ascii="Times New Roman" w:hAnsi="Times New Roman" w:cs="Times New Roman"/>
        </w:rPr>
      </w:pPr>
      <w:r w:rsidRPr="00E54ED5">
        <w:rPr>
          <w:rFonts w:ascii="Times New Roman" w:hAnsi="Times New Roman" w:cs="Times New Roman"/>
        </w:rPr>
        <w:t>Os solos para os aterros provirão de empréstimos ou de cortes existentes, devidamente selecionados no projeto. A substituição desses materiais selecionados por outros de qualidade nunca inferior, quer seja por necessidade de serviço ou interesse do Executante, somente poderá ser processada após prévia autorização da fiscalização.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ind w:left="668"/>
        <w:rPr>
          <w:rFonts w:ascii="Times New Roman" w:hAnsi="Times New Roman" w:cs="Times New Roman"/>
        </w:rPr>
      </w:pPr>
      <w:r w:rsidRPr="00E54ED5">
        <w:rPr>
          <w:rFonts w:ascii="Times New Roman" w:hAnsi="Times New Roman" w:cs="Times New Roman"/>
        </w:rPr>
        <w:t>Os solos para os aterros deverão ser isentos de matérias orgânicas, micáceas e diatomáceas.</w:t>
      </w:r>
    </w:p>
    <w:p w:rsidR="00E54ED5" w:rsidRPr="00E54ED5" w:rsidRDefault="00E54ED5" w:rsidP="00E54ED5">
      <w:pPr>
        <w:pStyle w:val="Corpodetexto"/>
        <w:ind w:left="102"/>
        <w:rPr>
          <w:rFonts w:ascii="Times New Roman" w:hAnsi="Times New Roman" w:cs="Times New Roman"/>
        </w:rPr>
      </w:pPr>
      <w:r w:rsidRPr="00E54ED5">
        <w:rPr>
          <w:rFonts w:ascii="Times New Roman" w:hAnsi="Times New Roman" w:cs="Times New Roman"/>
        </w:rPr>
        <w:t>Turfas e argilas orgânicas não devem ser empregadas.</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Corpodetexto"/>
        <w:ind w:left="102" w:right="117" w:firstLine="566"/>
        <w:jc w:val="both"/>
        <w:rPr>
          <w:rFonts w:ascii="Times New Roman" w:hAnsi="Times New Roman" w:cs="Times New Roman"/>
        </w:rPr>
      </w:pPr>
      <w:r w:rsidRPr="00E54ED5">
        <w:rPr>
          <w:rFonts w:ascii="Times New Roman" w:hAnsi="Times New Roman" w:cs="Times New Roman"/>
        </w:rPr>
        <w:t>Na execução do corpo de aterro só será permitido o uso de solos que tenham índice de suporte compatível com a estrutura do pavimento e expansão menor do que 4%.</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Corpodetexto"/>
        <w:spacing w:before="1"/>
        <w:ind w:left="102" w:right="118" w:firstLine="566"/>
        <w:jc w:val="both"/>
        <w:rPr>
          <w:rFonts w:ascii="Times New Roman" w:hAnsi="Times New Roman" w:cs="Times New Roman"/>
        </w:rPr>
      </w:pPr>
      <w:r w:rsidRPr="00E54ED5">
        <w:rPr>
          <w:rFonts w:ascii="Times New Roman" w:hAnsi="Times New Roman" w:cs="Times New Roman"/>
        </w:rPr>
        <w:t>A camada final dos aterros deverá ser constituída de solos selecionados na fase de projeto, dentre os melhores disponíveis, não sendo permitido o uso de solos com expansão maior do que 2%.</w:t>
      </w:r>
    </w:p>
    <w:p w:rsidR="00E54ED5" w:rsidRPr="00E54ED5" w:rsidRDefault="00E54ED5" w:rsidP="00E54ED5">
      <w:pPr>
        <w:pStyle w:val="Ttulo1"/>
        <w:numPr>
          <w:ilvl w:val="1"/>
          <w:numId w:val="6"/>
        </w:numPr>
        <w:tabs>
          <w:tab w:val="left" w:pos="446"/>
        </w:tabs>
        <w:spacing w:before="116"/>
        <w:ind w:hanging="343"/>
        <w:rPr>
          <w:rFonts w:ascii="Times New Roman" w:hAnsi="Times New Roman" w:cs="Times New Roman"/>
        </w:rPr>
      </w:pPr>
      <w:r w:rsidRPr="00E54ED5">
        <w:rPr>
          <w:rFonts w:ascii="Times New Roman" w:hAnsi="Times New Roman" w:cs="Times New Roman"/>
        </w:rPr>
        <w:t>Equipamentos</w:t>
      </w:r>
    </w:p>
    <w:p w:rsidR="00E54ED5" w:rsidRPr="00E54ED5" w:rsidRDefault="00E54ED5" w:rsidP="00E54ED5">
      <w:pPr>
        <w:pStyle w:val="Corpodetexto"/>
        <w:spacing w:before="4"/>
        <w:ind w:left="102" w:right="164" w:firstLine="566"/>
        <w:rPr>
          <w:rFonts w:ascii="Times New Roman" w:hAnsi="Times New Roman" w:cs="Times New Roman"/>
        </w:rPr>
      </w:pPr>
      <w:r w:rsidRPr="00E54ED5">
        <w:rPr>
          <w:rFonts w:ascii="Times New Roman" w:hAnsi="Times New Roman" w:cs="Times New Roman"/>
        </w:rPr>
        <w:t>A execução dos aterros deverá prever a utilização racional de equipamento apropriado, atendidas as condições locais e a produtividade exigida.</w:t>
      </w:r>
    </w:p>
    <w:p w:rsidR="00E54ED5" w:rsidRPr="00E54ED5" w:rsidRDefault="00E54ED5" w:rsidP="00E54ED5">
      <w:pPr>
        <w:pStyle w:val="Corpodetexto"/>
        <w:ind w:left="102" w:right="164" w:firstLine="566"/>
        <w:rPr>
          <w:rFonts w:ascii="Times New Roman" w:hAnsi="Times New Roman" w:cs="Times New Roman"/>
        </w:rPr>
      </w:pPr>
      <w:r w:rsidRPr="00E54ED5">
        <w:rPr>
          <w:rFonts w:ascii="Times New Roman" w:hAnsi="Times New Roman" w:cs="Times New Roman"/>
        </w:rPr>
        <w:lastRenderedPageBreak/>
        <w:t>Na construção dos aterros poderão ser empregados tratores de lâminas, caminhões basculantes, motoniveladoras, rolos lisos de pneus, pés de carneiro, estáticos ou vibratórios.</w:t>
      </w:r>
    </w:p>
    <w:p w:rsidR="00E54ED5" w:rsidRPr="00E54ED5" w:rsidRDefault="00E54ED5" w:rsidP="00E54ED5">
      <w:pPr>
        <w:pStyle w:val="Corpodetexto"/>
        <w:spacing w:before="6"/>
        <w:rPr>
          <w:rFonts w:ascii="Times New Roman" w:hAnsi="Times New Roman" w:cs="Times New Roman"/>
        </w:rPr>
      </w:pPr>
    </w:p>
    <w:p w:rsidR="00E54ED5" w:rsidRPr="00E54ED5" w:rsidRDefault="00E54ED5" w:rsidP="00E54ED5">
      <w:pPr>
        <w:pStyle w:val="Ttulo1"/>
        <w:numPr>
          <w:ilvl w:val="1"/>
          <w:numId w:val="6"/>
        </w:numPr>
        <w:tabs>
          <w:tab w:val="left" w:pos="446"/>
        </w:tabs>
        <w:ind w:hanging="343"/>
        <w:rPr>
          <w:rFonts w:ascii="Times New Roman" w:hAnsi="Times New Roman" w:cs="Times New Roman"/>
        </w:rPr>
      </w:pPr>
      <w:r w:rsidRPr="00E54ED5">
        <w:rPr>
          <w:rFonts w:ascii="Times New Roman" w:hAnsi="Times New Roman" w:cs="Times New Roman"/>
        </w:rPr>
        <w:t>Execução</w:t>
      </w:r>
    </w:p>
    <w:p w:rsidR="00E54ED5" w:rsidRPr="00E54ED5" w:rsidRDefault="00E54ED5" w:rsidP="00E54ED5">
      <w:pPr>
        <w:pStyle w:val="Corpodetexto"/>
        <w:rPr>
          <w:rFonts w:ascii="Times New Roman" w:hAnsi="Times New Roman" w:cs="Times New Roman"/>
          <w:b/>
        </w:rPr>
      </w:pPr>
    </w:p>
    <w:p w:rsidR="00E54ED5" w:rsidRPr="00E54ED5" w:rsidRDefault="00E54ED5" w:rsidP="00EE4508">
      <w:pPr>
        <w:pStyle w:val="PargrafodaLista"/>
        <w:widowControl w:val="0"/>
        <w:numPr>
          <w:ilvl w:val="2"/>
          <w:numId w:val="6"/>
        </w:numPr>
        <w:tabs>
          <w:tab w:val="left" w:pos="1170"/>
        </w:tabs>
        <w:autoSpaceDE w:val="0"/>
        <w:autoSpaceDN w:val="0"/>
        <w:spacing w:after="0" w:line="240" w:lineRule="auto"/>
        <w:ind w:left="805" w:right="111"/>
        <w:contextualSpacing w:val="0"/>
        <w:jc w:val="both"/>
        <w:rPr>
          <w:rFonts w:ascii="Times New Roman" w:hAnsi="Times New Roman" w:cs="Times New Roman"/>
          <w:sz w:val="20"/>
          <w:szCs w:val="20"/>
        </w:rPr>
      </w:pPr>
      <w:r w:rsidRPr="00E54ED5">
        <w:rPr>
          <w:rFonts w:ascii="Times New Roman" w:hAnsi="Times New Roman" w:cs="Times New Roman"/>
          <w:sz w:val="20"/>
          <w:szCs w:val="20"/>
        </w:rPr>
        <w:t>A execução dos aterros subordinar-se-á aos elementos técnicos fornecidos ao executante e constante das notas de serviços elaborada em conformidade com o</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projeto.</w:t>
      </w:r>
    </w:p>
    <w:p w:rsidR="00E54ED5" w:rsidRPr="00E54ED5" w:rsidRDefault="00E54ED5" w:rsidP="00EE4508">
      <w:pPr>
        <w:pStyle w:val="Corpodetexto"/>
        <w:spacing w:before="10"/>
        <w:rPr>
          <w:rFonts w:ascii="Times New Roman" w:hAnsi="Times New Roman" w:cs="Times New Roman"/>
        </w:rPr>
      </w:pPr>
    </w:p>
    <w:p w:rsidR="00E54ED5" w:rsidRPr="00E54ED5" w:rsidRDefault="00E54ED5" w:rsidP="00EE4508">
      <w:pPr>
        <w:pStyle w:val="PargrafodaLista"/>
        <w:widowControl w:val="0"/>
        <w:numPr>
          <w:ilvl w:val="2"/>
          <w:numId w:val="6"/>
        </w:numPr>
        <w:tabs>
          <w:tab w:val="left" w:pos="1170"/>
        </w:tabs>
        <w:autoSpaceDE w:val="0"/>
        <w:autoSpaceDN w:val="0"/>
        <w:spacing w:before="1" w:after="0" w:line="240" w:lineRule="auto"/>
        <w:ind w:left="805"/>
        <w:contextualSpacing w:val="0"/>
        <w:rPr>
          <w:rFonts w:ascii="Times New Roman" w:hAnsi="Times New Roman" w:cs="Times New Roman"/>
          <w:sz w:val="20"/>
          <w:szCs w:val="20"/>
        </w:rPr>
      </w:pPr>
      <w:r w:rsidRPr="00E54ED5">
        <w:rPr>
          <w:rFonts w:ascii="Times New Roman" w:hAnsi="Times New Roman" w:cs="Times New Roman"/>
          <w:sz w:val="20"/>
          <w:szCs w:val="20"/>
        </w:rPr>
        <w:t>A operação será precedida da execução dos serviços de desmatamento e</w:t>
      </w:r>
      <w:r w:rsidRPr="00E54ED5">
        <w:rPr>
          <w:rFonts w:ascii="Times New Roman" w:hAnsi="Times New Roman" w:cs="Times New Roman"/>
          <w:spacing w:val="-14"/>
          <w:sz w:val="20"/>
          <w:szCs w:val="20"/>
        </w:rPr>
        <w:t xml:space="preserve"> </w:t>
      </w:r>
      <w:r w:rsidRPr="00E54ED5">
        <w:rPr>
          <w:rFonts w:ascii="Times New Roman" w:hAnsi="Times New Roman" w:cs="Times New Roman"/>
          <w:sz w:val="20"/>
          <w:szCs w:val="20"/>
        </w:rPr>
        <w:t>limpeza.</w:t>
      </w:r>
    </w:p>
    <w:p w:rsidR="00E54ED5" w:rsidRPr="00E54ED5" w:rsidRDefault="00E54ED5" w:rsidP="00EE4508">
      <w:pPr>
        <w:pStyle w:val="Corpodetexto"/>
        <w:rPr>
          <w:rFonts w:ascii="Times New Roman" w:hAnsi="Times New Roman" w:cs="Times New Roman"/>
        </w:rPr>
      </w:pPr>
    </w:p>
    <w:p w:rsidR="00E54ED5" w:rsidRPr="00E54ED5" w:rsidRDefault="00E54ED5" w:rsidP="00EE4508">
      <w:pPr>
        <w:pStyle w:val="PargrafodaLista"/>
        <w:widowControl w:val="0"/>
        <w:numPr>
          <w:ilvl w:val="2"/>
          <w:numId w:val="6"/>
        </w:numPr>
        <w:tabs>
          <w:tab w:val="left" w:pos="1170"/>
        </w:tabs>
        <w:autoSpaceDE w:val="0"/>
        <w:autoSpaceDN w:val="0"/>
        <w:spacing w:after="0" w:line="240" w:lineRule="auto"/>
        <w:ind w:left="805" w:right="111"/>
        <w:contextualSpacing w:val="0"/>
        <w:jc w:val="both"/>
        <w:rPr>
          <w:rFonts w:ascii="Times New Roman" w:hAnsi="Times New Roman" w:cs="Times New Roman"/>
          <w:sz w:val="20"/>
          <w:szCs w:val="20"/>
        </w:rPr>
      </w:pPr>
      <w:r w:rsidRPr="00E54ED5">
        <w:rPr>
          <w:rFonts w:ascii="Times New Roman" w:hAnsi="Times New Roman" w:cs="Times New Roman"/>
          <w:sz w:val="20"/>
          <w:szCs w:val="20"/>
        </w:rPr>
        <w:t>Preliminarmente à execução dos aterros, deverão estar concluídas as obras-de-arte correntes necessárias à drenagem da bacia hidrográfica interceptada pelos</w:t>
      </w:r>
      <w:r w:rsidRPr="00E54ED5">
        <w:rPr>
          <w:rFonts w:ascii="Times New Roman" w:hAnsi="Times New Roman" w:cs="Times New Roman"/>
          <w:spacing w:val="-9"/>
          <w:sz w:val="20"/>
          <w:szCs w:val="20"/>
        </w:rPr>
        <w:t xml:space="preserve"> </w:t>
      </w:r>
      <w:r w:rsidRPr="00E54ED5">
        <w:rPr>
          <w:rFonts w:ascii="Times New Roman" w:hAnsi="Times New Roman" w:cs="Times New Roman"/>
          <w:sz w:val="20"/>
          <w:szCs w:val="20"/>
        </w:rPr>
        <w:t>mesmos.</w:t>
      </w:r>
    </w:p>
    <w:p w:rsidR="00E54ED5" w:rsidRPr="00E54ED5" w:rsidRDefault="00E54ED5" w:rsidP="00EE4508">
      <w:pPr>
        <w:pStyle w:val="Corpodetexto"/>
        <w:rPr>
          <w:rFonts w:ascii="Times New Roman" w:hAnsi="Times New Roman" w:cs="Times New Roman"/>
        </w:rPr>
      </w:pPr>
    </w:p>
    <w:p w:rsidR="00E54ED5" w:rsidRPr="00E54ED5" w:rsidRDefault="00E54ED5" w:rsidP="00EE4508">
      <w:pPr>
        <w:pStyle w:val="PargrafodaLista"/>
        <w:widowControl w:val="0"/>
        <w:numPr>
          <w:ilvl w:val="2"/>
          <w:numId w:val="6"/>
        </w:numPr>
        <w:tabs>
          <w:tab w:val="left" w:pos="1170"/>
        </w:tabs>
        <w:autoSpaceDE w:val="0"/>
        <w:autoSpaceDN w:val="0"/>
        <w:spacing w:after="0" w:line="240" w:lineRule="auto"/>
        <w:ind w:left="805" w:right="119"/>
        <w:contextualSpacing w:val="0"/>
        <w:jc w:val="both"/>
        <w:rPr>
          <w:rFonts w:ascii="Times New Roman" w:hAnsi="Times New Roman" w:cs="Times New Roman"/>
          <w:sz w:val="20"/>
          <w:szCs w:val="20"/>
        </w:rPr>
      </w:pPr>
      <w:r w:rsidRPr="00E54ED5">
        <w:rPr>
          <w:rFonts w:ascii="Times New Roman" w:hAnsi="Times New Roman" w:cs="Times New Roman"/>
          <w:sz w:val="20"/>
          <w:szCs w:val="20"/>
        </w:rPr>
        <w:t>O lançamento do material para a construção dos aterros deve ser feito em camadas sucessivas, em toda a largura da seção transversal, e em extensões tais que permitam seu umedecimento e compactação de acordo com o previsto nestas especificações gerais.</w:t>
      </w:r>
    </w:p>
    <w:p w:rsidR="00E54ED5" w:rsidRPr="00E54ED5" w:rsidRDefault="00E54ED5" w:rsidP="00EE4508">
      <w:pPr>
        <w:pStyle w:val="Corpodetexto"/>
        <w:ind w:left="805" w:firstLine="64"/>
        <w:rPr>
          <w:rFonts w:ascii="Times New Roman" w:hAnsi="Times New Roman" w:cs="Times New Roman"/>
        </w:rPr>
      </w:pPr>
      <w:r w:rsidRPr="00E54ED5">
        <w:rPr>
          <w:rFonts w:ascii="Times New Roman" w:hAnsi="Times New Roman" w:cs="Times New Roman"/>
        </w:rPr>
        <w:t>Para o corpo dos aterros e para as camadas finais a espessura da camada compactada não deverá ultrapassar de 0,20m.</w:t>
      </w:r>
    </w:p>
    <w:p w:rsidR="00E54ED5" w:rsidRPr="00E54ED5" w:rsidRDefault="00E54ED5" w:rsidP="00EE4508">
      <w:pPr>
        <w:pStyle w:val="Corpodetexto"/>
        <w:rPr>
          <w:rFonts w:ascii="Times New Roman" w:hAnsi="Times New Roman" w:cs="Times New Roman"/>
        </w:rPr>
      </w:pPr>
    </w:p>
    <w:p w:rsidR="00E54ED5" w:rsidRPr="00E54ED5" w:rsidRDefault="00E54ED5" w:rsidP="00EE4508">
      <w:pPr>
        <w:pStyle w:val="PargrafodaLista"/>
        <w:widowControl w:val="0"/>
        <w:numPr>
          <w:ilvl w:val="2"/>
          <w:numId w:val="6"/>
        </w:numPr>
        <w:tabs>
          <w:tab w:val="left" w:pos="1096"/>
        </w:tabs>
        <w:autoSpaceDE w:val="0"/>
        <w:autoSpaceDN w:val="0"/>
        <w:spacing w:after="0" w:line="240" w:lineRule="auto"/>
        <w:ind w:left="730" w:right="109" w:hanging="285"/>
        <w:contextualSpacing w:val="0"/>
        <w:jc w:val="both"/>
        <w:rPr>
          <w:rFonts w:ascii="Times New Roman" w:hAnsi="Times New Roman" w:cs="Times New Roman"/>
          <w:sz w:val="20"/>
          <w:szCs w:val="20"/>
        </w:rPr>
      </w:pPr>
      <w:r w:rsidRPr="00E54ED5">
        <w:rPr>
          <w:rFonts w:ascii="Times New Roman" w:hAnsi="Times New Roman" w:cs="Times New Roman"/>
          <w:sz w:val="20"/>
          <w:szCs w:val="20"/>
        </w:rPr>
        <w:t>Todas as camadas do aterro deverão ser convenientemente compactadas. Esta compactação deverá ser na umidade ótima, mais ou menos 2%, até se obter a densidade aparente seca correspondente a 95% da massa aparente máxima seca, do ensaio Normal de</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compactação.</w:t>
      </w:r>
    </w:p>
    <w:p w:rsidR="00E54ED5" w:rsidRPr="00E54ED5" w:rsidRDefault="00E54ED5" w:rsidP="00EE4508">
      <w:pPr>
        <w:pStyle w:val="Corpodetexto"/>
        <w:rPr>
          <w:rFonts w:ascii="Times New Roman" w:hAnsi="Times New Roman" w:cs="Times New Roman"/>
        </w:rPr>
      </w:pPr>
    </w:p>
    <w:p w:rsidR="00E54ED5" w:rsidRPr="00E54ED5" w:rsidRDefault="00E54ED5" w:rsidP="00EE4508">
      <w:pPr>
        <w:pStyle w:val="Corpodetexto"/>
        <w:ind w:left="730" w:right="115" w:firstLine="566"/>
        <w:jc w:val="both"/>
        <w:rPr>
          <w:rFonts w:ascii="Times New Roman" w:hAnsi="Times New Roman" w:cs="Times New Roman"/>
        </w:rPr>
      </w:pPr>
      <w:r w:rsidRPr="00E54ED5">
        <w:rPr>
          <w:rFonts w:ascii="Times New Roman" w:hAnsi="Times New Roman" w:cs="Times New Roman"/>
        </w:rPr>
        <w:t>Os trechos que não atingirem as condições mínimas de compactação e máxima de espessura deverão ser escarificados, homogeneizados, levados à umidade adequada e novamente compactados, de acordo com a densidade aparente seca exigida.</w:t>
      </w:r>
    </w:p>
    <w:p w:rsidR="00E54ED5" w:rsidRPr="00E54ED5" w:rsidRDefault="00E54ED5" w:rsidP="00EE4508">
      <w:pPr>
        <w:pStyle w:val="Corpodetexto"/>
        <w:spacing w:before="11"/>
        <w:rPr>
          <w:rFonts w:ascii="Times New Roman" w:hAnsi="Times New Roman" w:cs="Times New Roman"/>
        </w:rPr>
      </w:pPr>
    </w:p>
    <w:p w:rsidR="00E54ED5" w:rsidRPr="00E54ED5" w:rsidRDefault="00E54ED5" w:rsidP="00EE4508">
      <w:pPr>
        <w:pStyle w:val="PargrafodaLista"/>
        <w:widowControl w:val="0"/>
        <w:numPr>
          <w:ilvl w:val="2"/>
          <w:numId w:val="6"/>
        </w:numPr>
        <w:tabs>
          <w:tab w:val="left" w:pos="1120"/>
        </w:tabs>
        <w:autoSpaceDE w:val="0"/>
        <w:autoSpaceDN w:val="0"/>
        <w:spacing w:after="0" w:line="240" w:lineRule="auto"/>
        <w:ind w:left="805" w:right="111"/>
        <w:contextualSpacing w:val="0"/>
        <w:jc w:val="both"/>
        <w:rPr>
          <w:rFonts w:ascii="Times New Roman" w:hAnsi="Times New Roman" w:cs="Times New Roman"/>
          <w:sz w:val="20"/>
          <w:szCs w:val="20"/>
        </w:rPr>
      </w:pPr>
      <w:r w:rsidRPr="00E54ED5">
        <w:rPr>
          <w:rFonts w:ascii="Times New Roman" w:hAnsi="Times New Roman" w:cs="Times New Roman"/>
          <w:sz w:val="20"/>
          <w:szCs w:val="20"/>
        </w:rPr>
        <w:t>No caso de alargamento de aterros, sua execução obrigatoriamente será precedida de baixo para cima, acompanhada de degraus nos seus taludes. Desde que justificado em projeto, poderá a execução ser feita por meio de arrasamento parcial de aterro existente, até que o material escavado preencha a nova seção transversal, completando-se após, com material importado, toda a largura da referida seção transversal. No caso de aterros em meia encosta, o terreno natural deverá ser também escavado em</w:t>
      </w:r>
      <w:r w:rsidRPr="00E54ED5">
        <w:rPr>
          <w:rFonts w:ascii="Times New Roman" w:hAnsi="Times New Roman" w:cs="Times New Roman"/>
          <w:spacing w:val="-9"/>
          <w:sz w:val="20"/>
          <w:szCs w:val="20"/>
        </w:rPr>
        <w:t xml:space="preserve"> </w:t>
      </w:r>
      <w:r w:rsidRPr="00E54ED5">
        <w:rPr>
          <w:rFonts w:ascii="Times New Roman" w:hAnsi="Times New Roman" w:cs="Times New Roman"/>
          <w:sz w:val="20"/>
          <w:szCs w:val="20"/>
        </w:rPr>
        <w:t>degraus.</w:t>
      </w:r>
    </w:p>
    <w:p w:rsidR="00E54ED5" w:rsidRPr="00E54ED5" w:rsidRDefault="00E54ED5" w:rsidP="00EE4508">
      <w:pPr>
        <w:pStyle w:val="Corpodetexto"/>
        <w:spacing w:before="1"/>
        <w:rPr>
          <w:rFonts w:ascii="Times New Roman" w:hAnsi="Times New Roman" w:cs="Times New Roman"/>
        </w:rPr>
      </w:pPr>
    </w:p>
    <w:p w:rsidR="00E54ED5" w:rsidRPr="00E54ED5" w:rsidRDefault="00E54ED5" w:rsidP="00EE4508">
      <w:pPr>
        <w:pStyle w:val="PargrafodaLista"/>
        <w:widowControl w:val="0"/>
        <w:numPr>
          <w:ilvl w:val="2"/>
          <w:numId w:val="6"/>
        </w:numPr>
        <w:tabs>
          <w:tab w:val="left" w:pos="1170"/>
        </w:tabs>
        <w:autoSpaceDE w:val="0"/>
        <w:autoSpaceDN w:val="0"/>
        <w:spacing w:after="0" w:line="240" w:lineRule="auto"/>
        <w:ind w:left="805"/>
        <w:contextualSpacing w:val="0"/>
        <w:rPr>
          <w:rFonts w:ascii="Times New Roman" w:hAnsi="Times New Roman" w:cs="Times New Roman"/>
          <w:sz w:val="20"/>
          <w:szCs w:val="20"/>
        </w:rPr>
      </w:pPr>
      <w:r w:rsidRPr="00E54ED5">
        <w:rPr>
          <w:rFonts w:ascii="Times New Roman" w:hAnsi="Times New Roman" w:cs="Times New Roman"/>
          <w:sz w:val="20"/>
          <w:szCs w:val="20"/>
        </w:rPr>
        <w:t>A inclinação dos taludes de aterro será de 1: 1,5</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(V:H)</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Ttulo1"/>
        <w:numPr>
          <w:ilvl w:val="1"/>
          <w:numId w:val="6"/>
        </w:numPr>
        <w:tabs>
          <w:tab w:val="left" w:pos="446"/>
        </w:tabs>
        <w:ind w:hanging="343"/>
        <w:rPr>
          <w:rFonts w:ascii="Times New Roman" w:hAnsi="Times New Roman" w:cs="Times New Roman"/>
        </w:rPr>
      </w:pPr>
      <w:r w:rsidRPr="00E54ED5">
        <w:rPr>
          <w:rFonts w:ascii="Times New Roman" w:hAnsi="Times New Roman" w:cs="Times New Roman"/>
        </w:rPr>
        <w:t>Controle</w:t>
      </w:r>
    </w:p>
    <w:p w:rsidR="00E54ED5" w:rsidRPr="00E54ED5" w:rsidRDefault="00E54ED5" w:rsidP="00E54ED5">
      <w:pPr>
        <w:pStyle w:val="PargrafodaLista"/>
        <w:widowControl w:val="0"/>
        <w:numPr>
          <w:ilvl w:val="2"/>
          <w:numId w:val="81"/>
        </w:numPr>
        <w:tabs>
          <w:tab w:val="left" w:pos="612"/>
        </w:tabs>
        <w:autoSpaceDE w:val="0"/>
        <w:autoSpaceDN w:val="0"/>
        <w:spacing w:before="121" w:after="0" w:line="240" w:lineRule="auto"/>
        <w:ind w:hanging="509"/>
        <w:contextualSpacing w:val="0"/>
        <w:rPr>
          <w:rFonts w:ascii="Times New Roman" w:hAnsi="Times New Roman" w:cs="Times New Roman"/>
          <w:b/>
          <w:sz w:val="20"/>
          <w:szCs w:val="20"/>
        </w:rPr>
      </w:pPr>
      <w:r w:rsidRPr="00E54ED5">
        <w:rPr>
          <w:rFonts w:ascii="Times New Roman" w:hAnsi="Times New Roman" w:cs="Times New Roman"/>
          <w:b/>
          <w:sz w:val="20"/>
          <w:szCs w:val="20"/>
        </w:rPr>
        <w:t>Controle</w:t>
      </w:r>
      <w:r w:rsidRPr="00E54ED5">
        <w:rPr>
          <w:rFonts w:ascii="Times New Roman" w:hAnsi="Times New Roman" w:cs="Times New Roman"/>
          <w:b/>
          <w:spacing w:val="-2"/>
          <w:sz w:val="20"/>
          <w:szCs w:val="20"/>
        </w:rPr>
        <w:t xml:space="preserve"> </w:t>
      </w:r>
      <w:r w:rsidRPr="00E54ED5">
        <w:rPr>
          <w:rFonts w:ascii="Times New Roman" w:hAnsi="Times New Roman" w:cs="Times New Roman"/>
          <w:b/>
          <w:sz w:val="20"/>
          <w:szCs w:val="20"/>
        </w:rPr>
        <w:t>Tecnológico</w:t>
      </w:r>
    </w:p>
    <w:p w:rsidR="00E54ED5" w:rsidRPr="00E54ED5" w:rsidRDefault="00E54ED5" w:rsidP="00E54ED5">
      <w:pPr>
        <w:pStyle w:val="Corpodetexto"/>
        <w:spacing w:before="5"/>
        <w:rPr>
          <w:rFonts w:ascii="Times New Roman" w:hAnsi="Times New Roman" w:cs="Times New Roman"/>
          <w:b/>
        </w:rPr>
      </w:pPr>
    </w:p>
    <w:p w:rsidR="00E54ED5" w:rsidRPr="00E54ED5" w:rsidRDefault="00E54ED5" w:rsidP="00EE4508">
      <w:pPr>
        <w:pStyle w:val="PargrafodaLista"/>
        <w:widowControl w:val="0"/>
        <w:numPr>
          <w:ilvl w:val="3"/>
          <w:numId w:val="81"/>
        </w:numPr>
        <w:tabs>
          <w:tab w:val="left" w:pos="1170"/>
        </w:tabs>
        <w:autoSpaceDE w:val="0"/>
        <w:autoSpaceDN w:val="0"/>
        <w:spacing w:before="1" w:after="0" w:line="240" w:lineRule="auto"/>
        <w:ind w:left="822" w:right="120"/>
        <w:contextualSpacing w:val="0"/>
        <w:jc w:val="both"/>
        <w:rPr>
          <w:rFonts w:ascii="Times New Roman" w:hAnsi="Times New Roman" w:cs="Times New Roman"/>
          <w:sz w:val="20"/>
          <w:szCs w:val="20"/>
        </w:rPr>
      </w:pPr>
      <w:r w:rsidRPr="00E54ED5">
        <w:rPr>
          <w:rFonts w:ascii="Times New Roman" w:hAnsi="Times New Roman" w:cs="Times New Roman"/>
          <w:sz w:val="20"/>
          <w:szCs w:val="20"/>
        </w:rPr>
        <w:t>Um ensaio de compactação, segundo o ensaio Normal de compactação, para cada 250 m³ de um mesmo material do corpo do</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aterro.</w:t>
      </w:r>
    </w:p>
    <w:p w:rsidR="00E54ED5" w:rsidRPr="00E54ED5" w:rsidRDefault="00E54ED5" w:rsidP="00EE4508">
      <w:pPr>
        <w:pStyle w:val="Corpodetexto"/>
        <w:spacing w:before="1"/>
        <w:rPr>
          <w:rFonts w:ascii="Times New Roman" w:hAnsi="Times New Roman" w:cs="Times New Roman"/>
        </w:rPr>
      </w:pPr>
    </w:p>
    <w:p w:rsidR="00E54ED5" w:rsidRPr="00E54ED5" w:rsidRDefault="00E54ED5" w:rsidP="00EE4508">
      <w:pPr>
        <w:pStyle w:val="PargrafodaLista"/>
        <w:widowControl w:val="0"/>
        <w:numPr>
          <w:ilvl w:val="3"/>
          <w:numId w:val="81"/>
        </w:numPr>
        <w:tabs>
          <w:tab w:val="left" w:pos="1170"/>
        </w:tabs>
        <w:autoSpaceDE w:val="0"/>
        <w:autoSpaceDN w:val="0"/>
        <w:spacing w:after="0" w:line="240" w:lineRule="auto"/>
        <w:ind w:left="822" w:right="111"/>
        <w:contextualSpacing w:val="0"/>
        <w:jc w:val="both"/>
        <w:rPr>
          <w:rFonts w:ascii="Times New Roman" w:hAnsi="Times New Roman" w:cs="Times New Roman"/>
          <w:sz w:val="20"/>
          <w:szCs w:val="20"/>
        </w:rPr>
      </w:pPr>
      <w:r w:rsidRPr="00E54ED5">
        <w:rPr>
          <w:rFonts w:ascii="Times New Roman" w:hAnsi="Times New Roman" w:cs="Times New Roman"/>
          <w:sz w:val="20"/>
          <w:szCs w:val="20"/>
        </w:rPr>
        <w:t>Um ensaio para determinação na densidade aparente seca “in situ” para cada 250 m³ de material compactado do corpo do aterro, correspondente ao ensaio de compactação referido na alínea “a” e, no mínimo, duas determinações, por camada, por</w:t>
      </w:r>
      <w:r w:rsidRPr="00E54ED5">
        <w:rPr>
          <w:rFonts w:ascii="Times New Roman" w:hAnsi="Times New Roman" w:cs="Times New Roman"/>
          <w:spacing w:val="-21"/>
          <w:sz w:val="20"/>
          <w:szCs w:val="20"/>
        </w:rPr>
        <w:t xml:space="preserve"> </w:t>
      </w:r>
      <w:r w:rsidRPr="00E54ED5">
        <w:rPr>
          <w:rFonts w:ascii="Times New Roman" w:hAnsi="Times New Roman" w:cs="Times New Roman"/>
          <w:sz w:val="20"/>
          <w:szCs w:val="20"/>
        </w:rPr>
        <w:t>dia.</w:t>
      </w:r>
    </w:p>
    <w:p w:rsidR="00E54ED5" w:rsidRPr="00E54ED5" w:rsidRDefault="00E54ED5" w:rsidP="00EE4508">
      <w:pPr>
        <w:pStyle w:val="Corpodetexto"/>
        <w:spacing w:before="11"/>
        <w:rPr>
          <w:rFonts w:ascii="Times New Roman" w:hAnsi="Times New Roman" w:cs="Times New Roman"/>
        </w:rPr>
      </w:pPr>
    </w:p>
    <w:p w:rsidR="00E54ED5" w:rsidRPr="00E54ED5" w:rsidRDefault="00E54ED5" w:rsidP="00EE4508">
      <w:pPr>
        <w:pStyle w:val="PargrafodaLista"/>
        <w:widowControl w:val="0"/>
        <w:numPr>
          <w:ilvl w:val="3"/>
          <w:numId w:val="81"/>
        </w:numPr>
        <w:tabs>
          <w:tab w:val="left" w:pos="1170"/>
        </w:tabs>
        <w:autoSpaceDE w:val="0"/>
        <w:autoSpaceDN w:val="0"/>
        <w:spacing w:after="0" w:line="240" w:lineRule="auto"/>
        <w:ind w:left="822" w:right="113"/>
        <w:contextualSpacing w:val="0"/>
        <w:jc w:val="both"/>
        <w:rPr>
          <w:rFonts w:ascii="Times New Roman" w:hAnsi="Times New Roman" w:cs="Times New Roman"/>
          <w:sz w:val="20"/>
          <w:szCs w:val="20"/>
        </w:rPr>
      </w:pPr>
      <w:r w:rsidRPr="00E54ED5">
        <w:rPr>
          <w:rFonts w:ascii="Times New Roman" w:hAnsi="Times New Roman" w:cs="Times New Roman"/>
          <w:sz w:val="20"/>
          <w:szCs w:val="20"/>
        </w:rPr>
        <w:t>Um ensaio de granulometria, do limite de liquidez e do limite de plasticidade para o corpo do aterro, para todo grupo de dez amostras submetidas ao ensaio de compactação, segundo a alínea "a".</w:t>
      </w:r>
    </w:p>
    <w:p w:rsidR="00E54ED5" w:rsidRPr="00E54ED5" w:rsidRDefault="00E54ED5" w:rsidP="00EE4508">
      <w:pPr>
        <w:pStyle w:val="PargrafodaLista"/>
        <w:widowControl w:val="0"/>
        <w:numPr>
          <w:ilvl w:val="3"/>
          <w:numId w:val="81"/>
        </w:numPr>
        <w:tabs>
          <w:tab w:val="left" w:pos="1170"/>
        </w:tabs>
        <w:autoSpaceDE w:val="0"/>
        <w:autoSpaceDN w:val="0"/>
        <w:spacing w:before="119" w:after="0" w:line="240" w:lineRule="auto"/>
        <w:ind w:left="822" w:right="113"/>
        <w:contextualSpacing w:val="0"/>
        <w:jc w:val="both"/>
        <w:rPr>
          <w:rFonts w:ascii="Times New Roman" w:hAnsi="Times New Roman" w:cs="Times New Roman"/>
          <w:sz w:val="20"/>
          <w:szCs w:val="20"/>
        </w:rPr>
      </w:pPr>
      <w:r w:rsidRPr="00E54ED5">
        <w:rPr>
          <w:rFonts w:ascii="Times New Roman" w:hAnsi="Times New Roman" w:cs="Times New Roman"/>
          <w:sz w:val="20"/>
          <w:szCs w:val="20"/>
        </w:rPr>
        <w:t>Um ensaio do índice de Suporte Califórnia, com a energia do ensaio Normal de compactação, para as camadas finais para cada grupo de quatro amostras submetidas  ao ensaio de compactação, segundo alínea</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"a".</w:t>
      </w:r>
    </w:p>
    <w:p w:rsidR="00E54ED5" w:rsidRPr="00E54ED5" w:rsidRDefault="00E54ED5" w:rsidP="00E54ED5">
      <w:pPr>
        <w:pStyle w:val="Corpodetexto"/>
        <w:spacing w:before="2"/>
        <w:rPr>
          <w:rFonts w:ascii="Times New Roman" w:hAnsi="Times New Roman" w:cs="Times New Roman"/>
        </w:rPr>
      </w:pPr>
    </w:p>
    <w:p w:rsidR="00E54ED5" w:rsidRPr="00E54ED5" w:rsidRDefault="00E54ED5" w:rsidP="00E54ED5">
      <w:pPr>
        <w:pStyle w:val="Ttulo1"/>
        <w:numPr>
          <w:ilvl w:val="2"/>
          <w:numId w:val="81"/>
        </w:numPr>
        <w:tabs>
          <w:tab w:val="left" w:pos="612"/>
        </w:tabs>
        <w:ind w:hanging="509"/>
        <w:rPr>
          <w:rFonts w:ascii="Times New Roman" w:hAnsi="Times New Roman" w:cs="Times New Roman"/>
        </w:rPr>
      </w:pPr>
      <w:r w:rsidRPr="00E54ED5">
        <w:rPr>
          <w:rFonts w:ascii="Times New Roman" w:hAnsi="Times New Roman" w:cs="Times New Roman"/>
        </w:rPr>
        <w:t>Controle</w:t>
      </w:r>
      <w:r w:rsidRPr="00E54ED5">
        <w:rPr>
          <w:rFonts w:ascii="Times New Roman" w:hAnsi="Times New Roman" w:cs="Times New Roman"/>
          <w:spacing w:val="-2"/>
        </w:rPr>
        <w:t xml:space="preserve"> </w:t>
      </w:r>
      <w:r w:rsidRPr="00E54ED5">
        <w:rPr>
          <w:rFonts w:ascii="Times New Roman" w:hAnsi="Times New Roman" w:cs="Times New Roman"/>
        </w:rPr>
        <w:t>Geométrico</w:t>
      </w:r>
    </w:p>
    <w:p w:rsidR="00E54ED5" w:rsidRPr="00E54ED5" w:rsidRDefault="00E54ED5" w:rsidP="00E54ED5">
      <w:pPr>
        <w:pStyle w:val="Corpodetexto"/>
        <w:spacing w:before="3"/>
        <w:ind w:left="102" w:right="111" w:firstLine="566"/>
        <w:jc w:val="both"/>
        <w:rPr>
          <w:rFonts w:ascii="Times New Roman" w:hAnsi="Times New Roman" w:cs="Times New Roman"/>
        </w:rPr>
      </w:pPr>
      <w:r w:rsidRPr="00E54ED5">
        <w:rPr>
          <w:rFonts w:ascii="Times New Roman" w:hAnsi="Times New Roman" w:cs="Times New Roman"/>
        </w:rPr>
        <w:t>O acabamento da plataforma de aterro será procedido mecanicamente, de forma a alcançar-se a conformação da seção transversal do projeto, admitidas as seguintes tolerâncias:</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3"/>
          <w:numId w:val="81"/>
        </w:numPr>
        <w:tabs>
          <w:tab w:val="left" w:pos="1043"/>
        </w:tabs>
        <w:autoSpaceDE w:val="0"/>
        <w:autoSpaceDN w:val="0"/>
        <w:spacing w:after="0" w:line="240" w:lineRule="auto"/>
        <w:ind w:left="810" w:right="117" w:firstLine="0"/>
        <w:contextualSpacing w:val="0"/>
        <w:rPr>
          <w:rFonts w:ascii="Times New Roman" w:hAnsi="Times New Roman" w:cs="Times New Roman"/>
          <w:sz w:val="20"/>
          <w:szCs w:val="20"/>
        </w:rPr>
      </w:pPr>
      <w:r w:rsidRPr="00E54ED5">
        <w:rPr>
          <w:rFonts w:ascii="Times New Roman" w:hAnsi="Times New Roman" w:cs="Times New Roman"/>
          <w:sz w:val="20"/>
          <w:szCs w:val="20"/>
        </w:rPr>
        <w:t xml:space="preserve">Variação da altura máxima de ± 0,05 m para o eixo e bordos, desde que não ocorram cotas </w:t>
      </w:r>
      <w:r w:rsidRPr="00E54ED5">
        <w:rPr>
          <w:rFonts w:ascii="Times New Roman" w:hAnsi="Times New Roman" w:cs="Times New Roman"/>
          <w:sz w:val="20"/>
          <w:szCs w:val="20"/>
        </w:rPr>
        <w:lastRenderedPageBreak/>
        <w:t xml:space="preserve">obrigatórias em relação ao </w:t>
      </w:r>
      <w:proofErr w:type="spellStart"/>
      <w:r w:rsidRPr="00E54ED5">
        <w:rPr>
          <w:rFonts w:ascii="Times New Roman" w:hAnsi="Times New Roman" w:cs="Times New Roman"/>
          <w:sz w:val="20"/>
          <w:szCs w:val="20"/>
        </w:rPr>
        <w:t>greide</w:t>
      </w:r>
      <w:proofErr w:type="spellEnd"/>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final.</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3"/>
          <w:numId w:val="81"/>
        </w:numPr>
        <w:tabs>
          <w:tab w:val="left" w:pos="1065"/>
        </w:tabs>
        <w:autoSpaceDE w:val="0"/>
        <w:autoSpaceDN w:val="0"/>
        <w:spacing w:after="0" w:line="240" w:lineRule="auto"/>
        <w:ind w:left="810" w:right="115" w:firstLine="0"/>
        <w:contextualSpacing w:val="0"/>
        <w:rPr>
          <w:rFonts w:ascii="Times New Roman" w:hAnsi="Times New Roman" w:cs="Times New Roman"/>
          <w:sz w:val="20"/>
          <w:szCs w:val="20"/>
        </w:rPr>
      </w:pPr>
      <w:r w:rsidRPr="00E54ED5">
        <w:rPr>
          <w:rFonts w:ascii="Times New Roman" w:hAnsi="Times New Roman" w:cs="Times New Roman"/>
          <w:sz w:val="20"/>
          <w:szCs w:val="20"/>
        </w:rPr>
        <w:t>Variação máxima de largura de + 0.30 m para a plataforma, não se admitindo menos; O controle será efetuado por nivelamento de eixo e</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bordos.</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Corpodetexto"/>
        <w:ind w:left="102" w:right="121" w:firstLine="566"/>
        <w:jc w:val="both"/>
        <w:rPr>
          <w:rFonts w:ascii="Times New Roman" w:hAnsi="Times New Roman" w:cs="Times New Roman"/>
        </w:rPr>
      </w:pPr>
      <w:r w:rsidRPr="00E54ED5">
        <w:rPr>
          <w:rFonts w:ascii="Times New Roman" w:hAnsi="Times New Roman" w:cs="Times New Roman"/>
        </w:rPr>
        <w:t>O acabamento, quanto à declividade transversal e à inclinação dos taludes, será verificado pela fiscalização, de acordo com o projeto.</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Ttulo1"/>
        <w:numPr>
          <w:ilvl w:val="1"/>
          <w:numId w:val="80"/>
        </w:numPr>
        <w:tabs>
          <w:tab w:val="left" w:pos="446"/>
        </w:tabs>
        <w:ind w:hanging="343"/>
        <w:rPr>
          <w:rFonts w:ascii="Times New Roman" w:hAnsi="Times New Roman" w:cs="Times New Roman"/>
        </w:rPr>
      </w:pPr>
      <w:r w:rsidRPr="00E54ED5">
        <w:rPr>
          <w:rFonts w:ascii="Times New Roman" w:hAnsi="Times New Roman" w:cs="Times New Roman"/>
        </w:rPr>
        <w:t>Medição</w:t>
      </w:r>
    </w:p>
    <w:p w:rsidR="00E54ED5" w:rsidRPr="00E54ED5" w:rsidRDefault="00E54ED5" w:rsidP="00E54ED5">
      <w:pPr>
        <w:pStyle w:val="Corpodetexto"/>
        <w:ind w:left="102" w:right="114" w:firstLine="566"/>
        <w:jc w:val="both"/>
        <w:rPr>
          <w:rFonts w:ascii="Times New Roman" w:hAnsi="Times New Roman" w:cs="Times New Roman"/>
        </w:rPr>
      </w:pPr>
      <w:r w:rsidRPr="00E54ED5">
        <w:rPr>
          <w:rFonts w:ascii="Times New Roman" w:hAnsi="Times New Roman" w:cs="Times New Roman"/>
        </w:rPr>
        <w:t>O volume de aterro será medido e pago por m</w:t>
      </w:r>
      <w:r w:rsidRPr="00E54ED5">
        <w:rPr>
          <w:rFonts w:ascii="Times New Roman" w:hAnsi="Times New Roman" w:cs="Times New Roman"/>
          <w:vertAlign w:val="superscript"/>
        </w:rPr>
        <w:t>3</w:t>
      </w:r>
      <w:r w:rsidRPr="00E54ED5">
        <w:rPr>
          <w:rFonts w:ascii="Times New Roman" w:hAnsi="Times New Roman" w:cs="Times New Roman"/>
        </w:rPr>
        <w:t xml:space="preserve"> compactado, determinado pela seção transversal após sua execução.</w:t>
      </w:r>
    </w:p>
    <w:p w:rsidR="00E54ED5" w:rsidRPr="00E54ED5" w:rsidRDefault="00E54ED5" w:rsidP="00E54ED5">
      <w:pPr>
        <w:pStyle w:val="Corpodetexto"/>
        <w:spacing w:before="6"/>
        <w:rPr>
          <w:rFonts w:ascii="Times New Roman" w:hAnsi="Times New Roman" w:cs="Times New Roman"/>
        </w:rPr>
      </w:pPr>
    </w:p>
    <w:p w:rsidR="00E54ED5" w:rsidRPr="00E54ED5" w:rsidRDefault="00E54ED5" w:rsidP="00E54ED5">
      <w:pPr>
        <w:pStyle w:val="Ttulo1"/>
        <w:numPr>
          <w:ilvl w:val="1"/>
          <w:numId w:val="80"/>
        </w:numPr>
        <w:tabs>
          <w:tab w:val="left" w:pos="446"/>
        </w:tabs>
        <w:ind w:hanging="343"/>
        <w:rPr>
          <w:rFonts w:ascii="Times New Roman" w:hAnsi="Times New Roman" w:cs="Times New Roman"/>
        </w:rPr>
      </w:pPr>
      <w:r w:rsidRPr="00E54ED5">
        <w:rPr>
          <w:rFonts w:ascii="Times New Roman" w:hAnsi="Times New Roman" w:cs="Times New Roman"/>
        </w:rPr>
        <w:t>Pagamento</w:t>
      </w:r>
    </w:p>
    <w:p w:rsidR="00E54ED5" w:rsidRPr="00E54ED5" w:rsidRDefault="00E54ED5" w:rsidP="00EE4508">
      <w:pPr>
        <w:pStyle w:val="Corpodetexto"/>
        <w:ind w:left="102" w:right="111" w:firstLine="566"/>
        <w:jc w:val="both"/>
        <w:rPr>
          <w:rFonts w:ascii="Times New Roman" w:hAnsi="Times New Roman" w:cs="Times New Roman"/>
        </w:rPr>
      </w:pPr>
      <w:r w:rsidRPr="00E54ED5">
        <w:rPr>
          <w:rFonts w:ascii="Times New Roman" w:hAnsi="Times New Roman" w:cs="Times New Roman"/>
        </w:rPr>
        <w:t>Os serviços serão pagos pelos preços unitários contratuais, em conformidade com a medição referida no item anterior e que representem a integral indenização pelos serviços, mão-de-obra, equipamentos, despesas e encargos indiretos, bonific</w:t>
      </w:r>
      <w:r w:rsidR="00EE4508">
        <w:rPr>
          <w:rFonts w:ascii="Times New Roman" w:hAnsi="Times New Roman" w:cs="Times New Roman"/>
        </w:rPr>
        <w:t>ação, eventuais, lucro, etc.</w:t>
      </w:r>
    </w:p>
    <w:p w:rsidR="00E54ED5" w:rsidRPr="00E54ED5" w:rsidRDefault="00E54ED5" w:rsidP="00E54ED5">
      <w:pPr>
        <w:pStyle w:val="Corpodetexto"/>
        <w:ind w:left="102"/>
        <w:rPr>
          <w:rFonts w:ascii="Times New Roman" w:hAnsi="Times New Roman" w:cs="Times New Roman"/>
        </w:rPr>
      </w:pPr>
      <w:r w:rsidRPr="00E54ED5">
        <w:rPr>
          <w:rFonts w:ascii="Times New Roman" w:hAnsi="Times New Roman" w:cs="Times New Roman"/>
        </w:rPr>
        <w:t>A carga, transporte e descarga serão pagos à parte.</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Ttulo1"/>
        <w:ind w:left="102" w:firstLine="0"/>
        <w:rPr>
          <w:rFonts w:ascii="Times New Roman" w:hAnsi="Times New Roman" w:cs="Times New Roman"/>
        </w:rPr>
      </w:pPr>
      <w:r w:rsidRPr="00E54ED5">
        <w:rPr>
          <w:rFonts w:ascii="Times New Roman" w:hAnsi="Times New Roman" w:cs="Times New Roman"/>
        </w:rPr>
        <w:t>PAVIMENTAÇÃO</w:t>
      </w:r>
    </w:p>
    <w:p w:rsidR="00E54ED5" w:rsidRPr="00E54ED5" w:rsidRDefault="00E54ED5" w:rsidP="00E54ED5">
      <w:pPr>
        <w:pStyle w:val="PargrafodaLista"/>
        <w:widowControl w:val="0"/>
        <w:numPr>
          <w:ilvl w:val="0"/>
          <w:numId w:val="6"/>
        </w:numPr>
        <w:tabs>
          <w:tab w:val="left" w:pos="606"/>
        </w:tabs>
        <w:autoSpaceDE w:val="0"/>
        <w:autoSpaceDN w:val="0"/>
        <w:spacing w:before="120" w:after="0" w:line="240" w:lineRule="auto"/>
        <w:ind w:left="606"/>
        <w:contextualSpacing w:val="0"/>
        <w:jc w:val="left"/>
        <w:rPr>
          <w:rFonts w:ascii="Times New Roman" w:hAnsi="Times New Roman" w:cs="Times New Roman"/>
          <w:b/>
          <w:sz w:val="20"/>
          <w:szCs w:val="20"/>
        </w:rPr>
      </w:pPr>
      <w:r w:rsidRPr="00E54ED5">
        <w:rPr>
          <w:rFonts w:ascii="Times New Roman" w:hAnsi="Times New Roman" w:cs="Times New Roman"/>
          <w:b/>
          <w:sz w:val="20"/>
          <w:szCs w:val="20"/>
        </w:rPr>
        <w:t>REGULARIZAÇÃO E COMPACTAÇÃO DO</w:t>
      </w:r>
      <w:r w:rsidRPr="00E54ED5">
        <w:rPr>
          <w:rFonts w:ascii="Times New Roman" w:hAnsi="Times New Roman" w:cs="Times New Roman"/>
          <w:b/>
          <w:spacing w:val="3"/>
          <w:sz w:val="20"/>
          <w:szCs w:val="20"/>
        </w:rPr>
        <w:t xml:space="preserve"> </w:t>
      </w:r>
      <w:r w:rsidRPr="00E54ED5">
        <w:rPr>
          <w:rFonts w:ascii="Times New Roman" w:hAnsi="Times New Roman" w:cs="Times New Roman"/>
          <w:b/>
          <w:sz w:val="20"/>
          <w:szCs w:val="20"/>
        </w:rPr>
        <w:t>SUBLEITO</w:t>
      </w:r>
    </w:p>
    <w:p w:rsidR="00E54ED5" w:rsidRPr="00E54ED5" w:rsidRDefault="00E54ED5" w:rsidP="00E54ED5">
      <w:pPr>
        <w:pStyle w:val="Corpodetexto"/>
        <w:rPr>
          <w:rFonts w:ascii="Times New Roman" w:hAnsi="Times New Roman" w:cs="Times New Roman"/>
          <w:b/>
        </w:rPr>
      </w:pPr>
    </w:p>
    <w:p w:rsidR="00E54ED5" w:rsidRPr="00E54ED5" w:rsidRDefault="00E54ED5" w:rsidP="00E54ED5">
      <w:pPr>
        <w:pStyle w:val="PargrafodaLista"/>
        <w:widowControl w:val="0"/>
        <w:numPr>
          <w:ilvl w:val="1"/>
          <w:numId w:val="79"/>
        </w:numPr>
        <w:tabs>
          <w:tab w:val="left" w:pos="434"/>
        </w:tabs>
        <w:autoSpaceDE w:val="0"/>
        <w:autoSpaceDN w:val="0"/>
        <w:spacing w:after="0" w:line="240" w:lineRule="auto"/>
        <w:ind w:hanging="331"/>
        <w:contextualSpacing w:val="0"/>
        <w:rPr>
          <w:rFonts w:ascii="Times New Roman" w:hAnsi="Times New Roman" w:cs="Times New Roman"/>
          <w:b/>
          <w:sz w:val="20"/>
          <w:szCs w:val="20"/>
        </w:rPr>
      </w:pPr>
      <w:r w:rsidRPr="00E54ED5">
        <w:rPr>
          <w:rFonts w:ascii="Times New Roman" w:hAnsi="Times New Roman" w:cs="Times New Roman"/>
          <w:b/>
          <w:sz w:val="20"/>
          <w:szCs w:val="20"/>
        </w:rPr>
        <w:t>Generalidades</w:t>
      </w:r>
    </w:p>
    <w:p w:rsidR="00E54ED5" w:rsidRPr="00E54ED5" w:rsidRDefault="00E54ED5" w:rsidP="00E54ED5">
      <w:pPr>
        <w:pStyle w:val="Corpodetexto"/>
        <w:spacing w:before="6"/>
        <w:rPr>
          <w:rFonts w:ascii="Times New Roman" w:hAnsi="Times New Roman" w:cs="Times New Roman"/>
          <w:b/>
        </w:rPr>
      </w:pPr>
    </w:p>
    <w:p w:rsidR="00E54ED5" w:rsidRPr="00E54ED5" w:rsidRDefault="00E54ED5" w:rsidP="00E54ED5">
      <w:pPr>
        <w:pStyle w:val="Corpodetexto"/>
        <w:ind w:left="102" w:right="111" w:firstLine="566"/>
        <w:jc w:val="both"/>
        <w:rPr>
          <w:rFonts w:ascii="Times New Roman" w:hAnsi="Times New Roman" w:cs="Times New Roman"/>
        </w:rPr>
      </w:pPr>
      <w:r w:rsidRPr="00E54ED5">
        <w:rPr>
          <w:rFonts w:ascii="Times New Roman" w:hAnsi="Times New Roman" w:cs="Times New Roman"/>
        </w:rPr>
        <w:t>Esta especificação se aplica a regularização e compactação do subleito de todas as vias a serem pavimentadas, compreendendo cortes e aterros de até 15 cm de espessura, com o objetivo de dar-lhes as condições previstas no projeto, executados após a terraplenagem.</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Ttulo1"/>
        <w:numPr>
          <w:ilvl w:val="1"/>
          <w:numId w:val="79"/>
        </w:numPr>
        <w:tabs>
          <w:tab w:val="left" w:pos="434"/>
        </w:tabs>
        <w:spacing w:before="1"/>
        <w:ind w:hanging="331"/>
        <w:rPr>
          <w:rFonts w:ascii="Times New Roman" w:hAnsi="Times New Roman" w:cs="Times New Roman"/>
        </w:rPr>
      </w:pPr>
      <w:r w:rsidRPr="00E54ED5">
        <w:rPr>
          <w:rFonts w:ascii="Times New Roman" w:hAnsi="Times New Roman" w:cs="Times New Roman"/>
        </w:rPr>
        <w:t>Materiais</w:t>
      </w:r>
    </w:p>
    <w:p w:rsidR="00E54ED5" w:rsidRPr="00E54ED5" w:rsidRDefault="00E54ED5" w:rsidP="00902CF4">
      <w:pPr>
        <w:pStyle w:val="Corpodetexto"/>
        <w:spacing w:before="2"/>
        <w:ind w:left="102" w:right="110" w:firstLine="566"/>
        <w:jc w:val="both"/>
        <w:rPr>
          <w:rFonts w:ascii="Times New Roman" w:hAnsi="Times New Roman" w:cs="Times New Roman"/>
        </w:rPr>
      </w:pPr>
      <w:r w:rsidRPr="00E54ED5">
        <w:rPr>
          <w:rFonts w:ascii="Times New Roman" w:hAnsi="Times New Roman" w:cs="Times New Roman"/>
        </w:rPr>
        <w:t>Nos aterros será aproveitado o próprio material proveniente das escavações, do subleito desde que apresentem características uniformes e qualidades iguais ou superiores as previstas em projeto.</w:t>
      </w:r>
    </w:p>
    <w:p w:rsidR="00E54ED5" w:rsidRPr="00E54ED5" w:rsidRDefault="00E54ED5" w:rsidP="00902CF4">
      <w:pPr>
        <w:pStyle w:val="Corpodetexto"/>
        <w:spacing w:before="11"/>
        <w:jc w:val="both"/>
        <w:rPr>
          <w:rFonts w:ascii="Times New Roman" w:hAnsi="Times New Roman" w:cs="Times New Roman"/>
        </w:rPr>
      </w:pPr>
    </w:p>
    <w:p w:rsidR="00E54ED5" w:rsidRPr="00E54ED5" w:rsidRDefault="00E54ED5" w:rsidP="00902CF4">
      <w:pPr>
        <w:pStyle w:val="Corpodetexto"/>
        <w:ind w:left="102" w:right="113" w:firstLine="566"/>
        <w:jc w:val="both"/>
        <w:rPr>
          <w:rFonts w:ascii="Times New Roman" w:hAnsi="Times New Roman" w:cs="Times New Roman"/>
        </w:rPr>
      </w:pPr>
      <w:r w:rsidRPr="00E54ED5">
        <w:rPr>
          <w:rFonts w:ascii="Times New Roman" w:hAnsi="Times New Roman" w:cs="Times New Roman"/>
        </w:rPr>
        <w:t>Os cortes e aterros além de 15 cm máximos previstos serão executados de acordo com as especificações de terraplenagem. Em pontos isolados onde ocorrerá presença de solo inservível (orgânico ou turfoso) este será substituído por material adequado em conformidade com o projeto e serão pagos dentro dos serviços de terraplenagem (escavação, remoção e aterro).</w:t>
      </w:r>
    </w:p>
    <w:p w:rsidR="00E54ED5" w:rsidRPr="00E54ED5" w:rsidRDefault="00E54ED5" w:rsidP="00902CF4">
      <w:pPr>
        <w:pStyle w:val="Corpodetexto"/>
        <w:ind w:left="102"/>
        <w:jc w:val="both"/>
        <w:rPr>
          <w:rFonts w:ascii="Times New Roman" w:hAnsi="Times New Roman" w:cs="Times New Roman"/>
        </w:rPr>
      </w:pPr>
      <w:r w:rsidRPr="00E54ED5">
        <w:rPr>
          <w:rFonts w:ascii="Times New Roman" w:hAnsi="Times New Roman" w:cs="Times New Roman"/>
        </w:rPr>
        <w:t>As exigências deste item, não eximirão as construtoras das responsabilidades futuras com relação às condições mínimas de resistência e estabilidade que o solo deverá satisfazer.</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Ttulo1"/>
        <w:numPr>
          <w:ilvl w:val="1"/>
          <w:numId w:val="79"/>
        </w:numPr>
        <w:tabs>
          <w:tab w:val="left" w:pos="436"/>
        </w:tabs>
        <w:ind w:left="435" w:hanging="333"/>
        <w:rPr>
          <w:rFonts w:ascii="Times New Roman" w:hAnsi="Times New Roman" w:cs="Times New Roman"/>
        </w:rPr>
      </w:pPr>
      <w:r w:rsidRPr="00E54ED5">
        <w:rPr>
          <w:rFonts w:ascii="Times New Roman" w:hAnsi="Times New Roman" w:cs="Times New Roman"/>
        </w:rPr>
        <w:t>Equipamentos</w:t>
      </w:r>
    </w:p>
    <w:p w:rsidR="00E54ED5" w:rsidRPr="00E54ED5" w:rsidRDefault="00E54ED5" w:rsidP="00E54ED5">
      <w:pPr>
        <w:pStyle w:val="PargrafodaLista"/>
        <w:widowControl w:val="0"/>
        <w:numPr>
          <w:ilvl w:val="2"/>
          <w:numId w:val="79"/>
        </w:numPr>
        <w:tabs>
          <w:tab w:val="left" w:pos="822"/>
        </w:tabs>
        <w:autoSpaceDE w:val="0"/>
        <w:autoSpaceDN w:val="0"/>
        <w:spacing w:after="0" w:line="229" w:lineRule="exact"/>
        <w:ind w:left="822" w:hanging="360"/>
        <w:contextualSpacing w:val="0"/>
        <w:rPr>
          <w:rFonts w:ascii="Times New Roman" w:hAnsi="Times New Roman" w:cs="Times New Roman"/>
          <w:color w:val="1B171F"/>
          <w:sz w:val="20"/>
          <w:szCs w:val="20"/>
        </w:rPr>
      </w:pPr>
      <w:r w:rsidRPr="00E54ED5">
        <w:rPr>
          <w:rFonts w:ascii="Times New Roman" w:hAnsi="Times New Roman" w:cs="Times New Roman"/>
          <w:sz w:val="20"/>
          <w:szCs w:val="20"/>
        </w:rPr>
        <w:t>Trator com lâmina</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frontal</w:t>
      </w:r>
    </w:p>
    <w:p w:rsidR="00E54ED5" w:rsidRPr="00E54ED5" w:rsidRDefault="00E54ED5" w:rsidP="00E54ED5">
      <w:pPr>
        <w:pStyle w:val="PargrafodaLista"/>
        <w:widowControl w:val="0"/>
        <w:numPr>
          <w:ilvl w:val="2"/>
          <w:numId w:val="79"/>
        </w:numPr>
        <w:tabs>
          <w:tab w:val="left" w:pos="822"/>
        </w:tabs>
        <w:autoSpaceDE w:val="0"/>
        <w:autoSpaceDN w:val="0"/>
        <w:spacing w:after="0" w:line="229" w:lineRule="exact"/>
        <w:ind w:left="822" w:hanging="360"/>
        <w:contextualSpacing w:val="0"/>
        <w:rPr>
          <w:rFonts w:ascii="Times New Roman" w:hAnsi="Times New Roman" w:cs="Times New Roman"/>
          <w:color w:val="1B171F"/>
          <w:sz w:val="20"/>
          <w:szCs w:val="20"/>
        </w:rPr>
      </w:pPr>
      <w:r w:rsidRPr="00E54ED5">
        <w:rPr>
          <w:rFonts w:ascii="Times New Roman" w:hAnsi="Times New Roman" w:cs="Times New Roman"/>
          <w:sz w:val="20"/>
          <w:szCs w:val="20"/>
        </w:rPr>
        <w:t>Carregador</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frontal</w:t>
      </w:r>
    </w:p>
    <w:p w:rsidR="00E54ED5" w:rsidRPr="00E54ED5" w:rsidRDefault="00E54ED5" w:rsidP="00E54ED5">
      <w:pPr>
        <w:pStyle w:val="PargrafodaLista"/>
        <w:widowControl w:val="0"/>
        <w:numPr>
          <w:ilvl w:val="2"/>
          <w:numId w:val="79"/>
        </w:numPr>
        <w:tabs>
          <w:tab w:val="left" w:pos="822"/>
        </w:tabs>
        <w:autoSpaceDE w:val="0"/>
        <w:autoSpaceDN w:val="0"/>
        <w:spacing w:after="0" w:line="240" w:lineRule="auto"/>
        <w:ind w:left="822" w:hanging="360"/>
        <w:contextualSpacing w:val="0"/>
        <w:rPr>
          <w:rFonts w:ascii="Times New Roman" w:hAnsi="Times New Roman" w:cs="Times New Roman"/>
          <w:color w:val="1B171F"/>
          <w:sz w:val="20"/>
          <w:szCs w:val="20"/>
        </w:rPr>
      </w:pPr>
      <w:proofErr w:type="spellStart"/>
      <w:r w:rsidRPr="00E54ED5">
        <w:rPr>
          <w:rFonts w:ascii="Times New Roman" w:hAnsi="Times New Roman" w:cs="Times New Roman"/>
          <w:sz w:val="20"/>
          <w:szCs w:val="20"/>
        </w:rPr>
        <w:t>Motoniveladora</w:t>
      </w:r>
      <w:proofErr w:type="spellEnd"/>
      <w:r w:rsidRPr="00E54ED5">
        <w:rPr>
          <w:rFonts w:ascii="Times New Roman" w:hAnsi="Times New Roman" w:cs="Times New Roman"/>
          <w:sz w:val="20"/>
          <w:szCs w:val="20"/>
        </w:rPr>
        <w:t xml:space="preserve"> com</w:t>
      </w:r>
      <w:r w:rsidRPr="00E54ED5">
        <w:rPr>
          <w:rFonts w:ascii="Times New Roman" w:hAnsi="Times New Roman" w:cs="Times New Roman"/>
          <w:spacing w:val="1"/>
          <w:sz w:val="20"/>
          <w:szCs w:val="20"/>
        </w:rPr>
        <w:t xml:space="preserve"> </w:t>
      </w:r>
      <w:proofErr w:type="spellStart"/>
      <w:r w:rsidRPr="00E54ED5">
        <w:rPr>
          <w:rFonts w:ascii="Times New Roman" w:hAnsi="Times New Roman" w:cs="Times New Roman"/>
          <w:sz w:val="20"/>
          <w:szCs w:val="20"/>
        </w:rPr>
        <w:t>escarificador</w:t>
      </w:r>
      <w:proofErr w:type="spellEnd"/>
    </w:p>
    <w:p w:rsidR="00E54ED5" w:rsidRPr="00E54ED5" w:rsidRDefault="00E54ED5" w:rsidP="00E54ED5">
      <w:pPr>
        <w:pStyle w:val="PargrafodaLista"/>
        <w:widowControl w:val="0"/>
        <w:numPr>
          <w:ilvl w:val="2"/>
          <w:numId w:val="79"/>
        </w:numPr>
        <w:tabs>
          <w:tab w:val="left" w:pos="822"/>
        </w:tabs>
        <w:autoSpaceDE w:val="0"/>
        <w:autoSpaceDN w:val="0"/>
        <w:spacing w:before="119" w:after="0" w:line="240" w:lineRule="auto"/>
        <w:ind w:left="822" w:hanging="360"/>
        <w:contextualSpacing w:val="0"/>
        <w:rPr>
          <w:rFonts w:ascii="Times New Roman" w:hAnsi="Times New Roman" w:cs="Times New Roman"/>
          <w:color w:val="1B171F"/>
          <w:sz w:val="20"/>
          <w:szCs w:val="20"/>
        </w:rPr>
      </w:pPr>
      <w:r w:rsidRPr="00E54ED5">
        <w:rPr>
          <w:rFonts w:ascii="Times New Roman" w:hAnsi="Times New Roman" w:cs="Times New Roman"/>
          <w:sz w:val="20"/>
          <w:szCs w:val="20"/>
        </w:rPr>
        <w:t>Rolo pé-de-carneiro, pneumático, compactador liso e</w:t>
      </w:r>
      <w:r w:rsidRPr="00E54ED5">
        <w:rPr>
          <w:rFonts w:ascii="Times New Roman" w:hAnsi="Times New Roman" w:cs="Times New Roman"/>
          <w:spacing w:val="-5"/>
          <w:sz w:val="20"/>
          <w:szCs w:val="20"/>
        </w:rPr>
        <w:t xml:space="preserve"> </w:t>
      </w:r>
      <w:proofErr w:type="spellStart"/>
      <w:r w:rsidRPr="00E54ED5">
        <w:rPr>
          <w:rFonts w:ascii="Times New Roman" w:hAnsi="Times New Roman" w:cs="Times New Roman"/>
          <w:sz w:val="20"/>
          <w:szCs w:val="20"/>
        </w:rPr>
        <w:t>autopropulsores</w:t>
      </w:r>
      <w:proofErr w:type="spellEnd"/>
    </w:p>
    <w:p w:rsidR="00E54ED5" w:rsidRPr="00E54ED5" w:rsidRDefault="00E54ED5" w:rsidP="00E54ED5">
      <w:pPr>
        <w:pStyle w:val="PargrafodaLista"/>
        <w:widowControl w:val="0"/>
        <w:numPr>
          <w:ilvl w:val="2"/>
          <w:numId w:val="79"/>
        </w:numPr>
        <w:tabs>
          <w:tab w:val="left" w:pos="822"/>
        </w:tabs>
        <w:autoSpaceDE w:val="0"/>
        <w:autoSpaceDN w:val="0"/>
        <w:spacing w:before="1" w:after="0" w:line="229" w:lineRule="exact"/>
        <w:ind w:left="822" w:hanging="360"/>
        <w:contextualSpacing w:val="0"/>
        <w:rPr>
          <w:rFonts w:ascii="Times New Roman" w:hAnsi="Times New Roman" w:cs="Times New Roman"/>
          <w:color w:val="1B171F"/>
          <w:sz w:val="20"/>
          <w:szCs w:val="20"/>
        </w:rPr>
      </w:pPr>
      <w:r w:rsidRPr="00E54ED5">
        <w:rPr>
          <w:rFonts w:ascii="Times New Roman" w:hAnsi="Times New Roman" w:cs="Times New Roman"/>
          <w:sz w:val="20"/>
          <w:szCs w:val="20"/>
        </w:rPr>
        <w:t>Carro tanque com barra distribuidora de</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água</w:t>
      </w:r>
    </w:p>
    <w:p w:rsidR="00E54ED5" w:rsidRPr="00E54ED5" w:rsidRDefault="00E54ED5" w:rsidP="00E54ED5">
      <w:pPr>
        <w:pStyle w:val="PargrafodaLista"/>
        <w:widowControl w:val="0"/>
        <w:numPr>
          <w:ilvl w:val="2"/>
          <w:numId w:val="79"/>
        </w:numPr>
        <w:tabs>
          <w:tab w:val="left" w:pos="821"/>
          <w:tab w:val="left" w:pos="822"/>
        </w:tabs>
        <w:autoSpaceDE w:val="0"/>
        <w:autoSpaceDN w:val="0"/>
        <w:spacing w:after="0" w:line="229" w:lineRule="exact"/>
        <w:ind w:left="822" w:hanging="360"/>
        <w:contextualSpacing w:val="0"/>
        <w:rPr>
          <w:rFonts w:ascii="Times New Roman" w:hAnsi="Times New Roman" w:cs="Times New Roman"/>
          <w:color w:val="1B171F"/>
          <w:sz w:val="20"/>
          <w:szCs w:val="20"/>
        </w:rPr>
      </w:pPr>
      <w:r w:rsidRPr="00E54ED5">
        <w:rPr>
          <w:rFonts w:ascii="Times New Roman" w:hAnsi="Times New Roman" w:cs="Times New Roman"/>
          <w:sz w:val="20"/>
          <w:szCs w:val="20"/>
        </w:rPr>
        <w:t xml:space="preserve">Equipamento </w:t>
      </w:r>
      <w:proofErr w:type="spellStart"/>
      <w:r w:rsidRPr="00E54ED5">
        <w:rPr>
          <w:rFonts w:ascii="Times New Roman" w:hAnsi="Times New Roman" w:cs="Times New Roman"/>
          <w:sz w:val="20"/>
          <w:szCs w:val="20"/>
        </w:rPr>
        <w:t>pulvimisturador</w:t>
      </w:r>
      <w:proofErr w:type="spellEnd"/>
      <w:r w:rsidRPr="00E54ED5">
        <w:rPr>
          <w:rFonts w:ascii="Times New Roman" w:hAnsi="Times New Roman" w:cs="Times New Roman"/>
          <w:sz w:val="20"/>
          <w:szCs w:val="20"/>
        </w:rPr>
        <w:t xml:space="preserve"> ou grade de</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discos.</w:t>
      </w:r>
    </w:p>
    <w:p w:rsidR="00E54ED5" w:rsidRPr="00E54ED5" w:rsidRDefault="00E54ED5" w:rsidP="00E54ED5">
      <w:pPr>
        <w:pStyle w:val="Corpodetexto"/>
        <w:spacing w:before="7"/>
        <w:rPr>
          <w:rFonts w:ascii="Times New Roman" w:hAnsi="Times New Roman" w:cs="Times New Roman"/>
        </w:rPr>
      </w:pPr>
    </w:p>
    <w:p w:rsidR="00E54ED5" w:rsidRPr="00E54ED5" w:rsidRDefault="00E54ED5" w:rsidP="00E54ED5">
      <w:pPr>
        <w:pStyle w:val="Ttulo1"/>
        <w:numPr>
          <w:ilvl w:val="1"/>
          <w:numId w:val="79"/>
        </w:numPr>
        <w:tabs>
          <w:tab w:val="left" w:pos="436"/>
        </w:tabs>
        <w:spacing w:before="1"/>
        <w:ind w:left="435" w:hanging="333"/>
        <w:rPr>
          <w:rFonts w:ascii="Times New Roman" w:hAnsi="Times New Roman" w:cs="Times New Roman"/>
        </w:rPr>
      </w:pPr>
      <w:r w:rsidRPr="00E54ED5">
        <w:rPr>
          <w:rFonts w:ascii="Times New Roman" w:hAnsi="Times New Roman" w:cs="Times New Roman"/>
        </w:rPr>
        <w:t>Execução</w:t>
      </w:r>
    </w:p>
    <w:p w:rsidR="00E54ED5" w:rsidRPr="00E54ED5" w:rsidRDefault="00E54ED5" w:rsidP="00E54ED5">
      <w:pPr>
        <w:pStyle w:val="Corpodetexto"/>
        <w:spacing w:before="2"/>
        <w:ind w:left="102" w:right="115" w:firstLine="566"/>
        <w:jc w:val="both"/>
        <w:rPr>
          <w:rFonts w:ascii="Times New Roman" w:hAnsi="Times New Roman" w:cs="Times New Roman"/>
        </w:rPr>
      </w:pPr>
      <w:r w:rsidRPr="00E54ED5">
        <w:rPr>
          <w:rFonts w:ascii="Times New Roman" w:hAnsi="Times New Roman" w:cs="Times New Roman"/>
        </w:rPr>
        <w:t>A superfície do subleito deverá ser regularizada/conformada com motoniveladora, sempre em corte, de modo que assuma a forma determinada pela seção transversal e demais elementos de projeto. Não serão permitidas correções do greide por adição de material após a compactação, para a formação de lamelas.</w:t>
      </w:r>
    </w:p>
    <w:p w:rsidR="00E54ED5" w:rsidRPr="00E54ED5" w:rsidRDefault="00E54ED5" w:rsidP="00E54ED5">
      <w:pPr>
        <w:pStyle w:val="Corpodetexto"/>
        <w:ind w:left="102" w:right="164"/>
        <w:rPr>
          <w:rFonts w:ascii="Times New Roman" w:hAnsi="Times New Roman" w:cs="Times New Roman"/>
        </w:rPr>
      </w:pPr>
      <w:r w:rsidRPr="00E54ED5">
        <w:rPr>
          <w:rFonts w:ascii="Times New Roman" w:hAnsi="Times New Roman" w:cs="Times New Roman"/>
        </w:rPr>
        <w:t>Tanto a superfície do leito a ser aterrada, como a escavada, deverão ser previamente escarificadas até uma profundidade de 15 cm.</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Corpodetexto"/>
        <w:ind w:left="102" w:right="115" w:firstLine="566"/>
        <w:jc w:val="both"/>
        <w:rPr>
          <w:rFonts w:ascii="Times New Roman" w:hAnsi="Times New Roman" w:cs="Times New Roman"/>
        </w:rPr>
      </w:pPr>
      <w:r w:rsidRPr="00E54ED5">
        <w:rPr>
          <w:rFonts w:ascii="Times New Roman" w:hAnsi="Times New Roman" w:cs="Times New Roman"/>
        </w:rPr>
        <w:t>Quando necessário, é obrigatoriamente feito o umedecimento ou secagem do material a compactar, até obter-se a umidade ótima.</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Corpodetexto"/>
        <w:ind w:left="102" w:right="108" w:firstLine="566"/>
        <w:jc w:val="both"/>
        <w:rPr>
          <w:rFonts w:ascii="Times New Roman" w:hAnsi="Times New Roman" w:cs="Times New Roman"/>
        </w:rPr>
      </w:pPr>
      <w:r w:rsidRPr="00E54ED5">
        <w:rPr>
          <w:rFonts w:ascii="Times New Roman" w:hAnsi="Times New Roman" w:cs="Times New Roman"/>
        </w:rPr>
        <w:t xml:space="preserve">Quando não se dispuser de equipamento pulvimisturador, a homogeneização da umidade poderá </w:t>
      </w:r>
      <w:r w:rsidRPr="00E54ED5">
        <w:rPr>
          <w:rFonts w:ascii="Times New Roman" w:hAnsi="Times New Roman" w:cs="Times New Roman"/>
        </w:rPr>
        <w:lastRenderedPageBreak/>
        <w:t>ser feita com sucessivas passagens do carro tanque distribuidor de água, seguido de motoniveladora, que recolherá o material umedecido numa leira e assim sucessivamente até ter-se todo o material enleirado, promovendo-se então o seu novo espalhamento para fins de compactação.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1"/>
        <w:ind w:left="102" w:right="111" w:firstLine="566"/>
        <w:jc w:val="both"/>
        <w:rPr>
          <w:rFonts w:ascii="Times New Roman" w:hAnsi="Times New Roman" w:cs="Times New Roman"/>
        </w:rPr>
      </w:pPr>
      <w:r w:rsidRPr="00E54ED5">
        <w:rPr>
          <w:rFonts w:ascii="Times New Roman" w:hAnsi="Times New Roman" w:cs="Times New Roman"/>
        </w:rPr>
        <w:t>Na compactação deverá obter-se a densidade mínima de 100% do ensaio Normal de compactação.</w:t>
      </w:r>
    </w:p>
    <w:p w:rsidR="00E54ED5" w:rsidRPr="00E54ED5" w:rsidRDefault="00E54ED5" w:rsidP="00E54ED5">
      <w:pPr>
        <w:pStyle w:val="Corpodetexto"/>
        <w:ind w:left="102" w:right="96"/>
        <w:rPr>
          <w:rFonts w:ascii="Times New Roman" w:hAnsi="Times New Roman" w:cs="Times New Roman"/>
        </w:rPr>
      </w:pPr>
      <w:r w:rsidRPr="00E54ED5">
        <w:rPr>
          <w:rFonts w:ascii="Times New Roman" w:hAnsi="Times New Roman" w:cs="Times New Roman"/>
        </w:rPr>
        <w:t>Após a regularização e compactação, deve proceder-se a relocação do eixo e dos bordos, permitindo- se as seguintes tolerâncias:</w:t>
      </w:r>
    </w:p>
    <w:p w:rsidR="00E54ED5" w:rsidRPr="00E54ED5" w:rsidRDefault="00E54ED5" w:rsidP="00E54ED5">
      <w:pPr>
        <w:pStyle w:val="Corpodetexto"/>
        <w:spacing w:before="2"/>
        <w:rPr>
          <w:rFonts w:ascii="Times New Roman" w:hAnsi="Times New Roman" w:cs="Times New Roman"/>
        </w:rPr>
      </w:pPr>
    </w:p>
    <w:p w:rsidR="00E54ED5" w:rsidRPr="00E54ED5" w:rsidRDefault="00E54ED5" w:rsidP="00E54ED5">
      <w:pPr>
        <w:pStyle w:val="PargrafodaLista"/>
        <w:widowControl w:val="0"/>
        <w:numPr>
          <w:ilvl w:val="2"/>
          <w:numId w:val="79"/>
        </w:numPr>
        <w:tabs>
          <w:tab w:val="left" w:pos="954"/>
        </w:tabs>
        <w:autoSpaceDE w:val="0"/>
        <w:autoSpaceDN w:val="0"/>
        <w:spacing w:after="0" w:line="229" w:lineRule="exact"/>
        <w:ind w:left="954" w:hanging="286"/>
        <w:contextualSpacing w:val="0"/>
        <w:rPr>
          <w:rFonts w:ascii="Times New Roman" w:hAnsi="Times New Roman" w:cs="Times New Roman"/>
          <w:color w:val="1B171F"/>
          <w:sz w:val="20"/>
          <w:szCs w:val="20"/>
        </w:rPr>
      </w:pPr>
      <w:r w:rsidRPr="00E54ED5">
        <w:rPr>
          <w:rFonts w:ascii="Times New Roman" w:hAnsi="Times New Roman" w:cs="Times New Roman"/>
          <w:w w:val="110"/>
          <w:sz w:val="20"/>
          <w:szCs w:val="20"/>
        </w:rPr>
        <w:t>±</w:t>
      </w:r>
      <w:r w:rsidRPr="00E54ED5">
        <w:rPr>
          <w:rFonts w:ascii="Times New Roman" w:hAnsi="Times New Roman" w:cs="Times New Roman"/>
          <w:spacing w:val="-15"/>
          <w:w w:val="110"/>
          <w:sz w:val="20"/>
          <w:szCs w:val="20"/>
        </w:rPr>
        <w:t xml:space="preserve"> </w:t>
      </w:r>
      <w:r w:rsidRPr="00E54ED5">
        <w:rPr>
          <w:rFonts w:ascii="Times New Roman" w:hAnsi="Times New Roman" w:cs="Times New Roman"/>
          <w:w w:val="105"/>
          <w:sz w:val="20"/>
          <w:szCs w:val="20"/>
        </w:rPr>
        <w:t>2</w:t>
      </w:r>
      <w:r w:rsidRPr="00E54ED5">
        <w:rPr>
          <w:rFonts w:ascii="Times New Roman" w:hAnsi="Times New Roman" w:cs="Times New Roman"/>
          <w:spacing w:val="-18"/>
          <w:w w:val="105"/>
          <w:sz w:val="20"/>
          <w:szCs w:val="20"/>
        </w:rPr>
        <w:t xml:space="preserve"> </w:t>
      </w:r>
      <w:r w:rsidRPr="00E54ED5">
        <w:rPr>
          <w:rFonts w:ascii="Times New Roman" w:hAnsi="Times New Roman" w:cs="Times New Roman"/>
          <w:w w:val="105"/>
          <w:sz w:val="20"/>
          <w:szCs w:val="20"/>
        </w:rPr>
        <w:t>cm</w:t>
      </w:r>
      <w:r w:rsidRPr="00E54ED5">
        <w:rPr>
          <w:rFonts w:ascii="Times New Roman" w:hAnsi="Times New Roman" w:cs="Times New Roman"/>
          <w:spacing w:val="-15"/>
          <w:w w:val="105"/>
          <w:sz w:val="20"/>
          <w:szCs w:val="20"/>
        </w:rPr>
        <w:t xml:space="preserve"> </w:t>
      </w:r>
      <w:r w:rsidRPr="00E54ED5">
        <w:rPr>
          <w:rFonts w:ascii="Times New Roman" w:hAnsi="Times New Roman" w:cs="Times New Roman"/>
          <w:w w:val="105"/>
          <w:sz w:val="20"/>
          <w:szCs w:val="20"/>
        </w:rPr>
        <w:t>em</w:t>
      </w:r>
      <w:r w:rsidRPr="00E54ED5">
        <w:rPr>
          <w:rFonts w:ascii="Times New Roman" w:hAnsi="Times New Roman" w:cs="Times New Roman"/>
          <w:spacing w:val="-15"/>
          <w:w w:val="105"/>
          <w:sz w:val="20"/>
          <w:szCs w:val="20"/>
        </w:rPr>
        <w:t xml:space="preserve"> </w:t>
      </w:r>
      <w:r w:rsidRPr="00E54ED5">
        <w:rPr>
          <w:rFonts w:ascii="Times New Roman" w:hAnsi="Times New Roman" w:cs="Times New Roman"/>
          <w:w w:val="105"/>
          <w:sz w:val="20"/>
          <w:szCs w:val="20"/>
        </w:rPr>
        <w:t>relação</w:t>
      </w:r>
      <w:r w:rsidRPr="00E54ED5">
        <w:rPr>
          <w:rFonts w:ascii="Times New Roman" w:hAnsi="Times New Roman" w:cs="Times New Roman"/>
          <w:spacing w:val="-18"/>
          <w:w w:val="105"/>
          <w:sz w:val="20"/>
          <w:szCs w:val="20"/>
        </w:rPr>
        <w:t xml:space="preserve"> </w:t>
      </w:r>
      <w:r w:rsidRPr="00E54ED5">
        <w:rPr>
          <w:rFonts w:ascii="Times New Roman" w:hAnsi="Times New Roman" w:cs="Times New Roman"/>
          <w:w w:val="105"/>
          <w:sz w:val="20"/>
          <w:szCs w:val="20"/>
        </w:rPr>
        <w:t>às</w:t>
      </w:r>
      <w:r w:rsidRPr="00E54ED5">
        <w:rPr>
          <w:rFonts w:ascii="Times New Roman" w:hAnsi="Times New Roman" w:cs="Times New Roman"/>
          <w:spacing w:val="-18"/>
          <w:w w:val="105"/>
          <w:sz w:val="20"/>
          <w:szCs w:val="20"/>
        </w:rPr>
        <w:t xml:space="preserve"> </w:t>
      </w:r>
      <w:r w:rsidRPr="00E54ED5">
        <w:rPr>
          <w:rFonts w:ascii="Times New Roman" w:hAnsi="Times New Roman" w:cs="Times New Roman"/>
          <w:w w:val="105"/>
          <w:sz w:val="20"/>
          <w:szCs w:val="20"/>
        </w:rPr>
        <w:t>cotas</w:t>
      </w:r>
      <w:r w:rsidRPr="00E54ED5">
        <w:rPr>
          <w:rFonts w:ascii="Times New Roman" w:hAnsi="Times New Roman" w:cs="Times New Roman"/>
          <w:spacing w:val="-18"/>
          <w:w w:val="105"/>
          <w:sz w:val="20"/>
          <w:szCs w:val="20"/>
        </w:rPr>
        <w:t xml:space="preserve"> </w:t>
      </w:r>
      <w:r w:rsidRPr="00E54ED5">
        <w:rPr>
          <w:rFonts w:ascii="Times New Roman" w:hAnsi="Times New Roman" w:cs="Times New Roman"/>
          <w:w w:val="105"/>
          <w:sz w:val="20"/>
          <w:szCs w:val="20"/>
        </w:rPr>
        <w:t>de</w:t>
      </w:r>
      <w:r w:rsidRPr="00E54ED5">
        <w:rPr>
          <w:rFonts w:ascii="Times New Roman" w:hAnsi="Times New Roman" w:cs="Times New Roman"/>
          <w:spacing w:val="-19"/>
          <w:w w:val="105"/>
          <w:sz w:val="20"/>
          <w:szCs w:val="20"/>
        </w:rPr>
        <w:t xml:space="preserve"> </w:t>
      </w:r>
      <w:r w:rsidRPr="00E54ED5">
        <w:rPr>
          <w:rFonts w:ascii="Times New Roman" w:hAnsi="Times New Roman" w:cs="Times New Roman"/>
          <w:w w:val="105"/>
          <w:sz w:val="20"/>
          <w:szCs w:val="20"/>
        </w:rPr>
        <w:t>projeto</w:t>
      </w:r>
    </w:p>
    <w:p w:rsidR="00E54ED5" w:rsidRPr="00E54ED5" w:rsidRDefault="00E54ED5" w:rsidP="00E54ED5">
      <w:pPr>
        <w:pStyle w:val="PargrafodaLista"/>
        <w:widowControl w:val="0"/>
        <w:numPr>
          <w:ilvl w:val="2"/>
          <w:numId w:val="79"/>
        </w:numPr>
        <w:tabs>
          <w:tab w:val="left" w:pos="954"/>
        </w:tabs>
        <w:autoSpaceDE w:val="0"/>
        <w:autoSpaceDN w:val="0"/>
        <w:spacing w:after="0" w:line="229" w:lineRule="exact"/>
        <w:ind w:left="954" w:hanging="286"/>
        <w:contextualSpacing w:val="0"/>
        <w:rPr>
          <w:rFonts w:ascii="Times New Roman" w:hAnsi="Times New Roman" w:cs="Times New Roman"/>
          <w:color w:val="1B171F"/>
          <w:sz w:val="20"/>
          <w:szCs w:val="20"/>
        </w:rPr>
      </w:pPr>
      <w:r w:rsidRPr="00E54ED5">
        <w:rPr>
          <w:rFonts w:ascii="Times New Roman" w:hAnsi="Times New Roman" w:cs="Times New Roman"/>
          <w:w w:val="110"/>
          <w:sz w:val="20"/>
          <w:szCs w:val="20"/>
        </w:rPr>
        <w:t>±</w:t>
      </w:r>
      <w:r w:rsidRPr="00E54ED5">
        <w:rPr>
          <w:rFonts w:ascii="Times New Roman" w:hAnsi="Times New Roman" w:cs="Times New Roman"/>
          <w:spacing w:val="-17"/>
          <w:w w:val="110"/>
          <w:sz w:val="20"/>
          <w:szCs w:val="20"/>
        </w:rPr>
        <w:t xml:space="preserve"> </w:t>
      </w:r>
      <w:r w:rsidRPr="00E54ED5">
        <w:rPr>
          <w:rFonts w:ascii="Times New Roman" w:hAnsi="Times New Roman" w:cs="Times New Roman"/>
          <w:w w:val="105"/>
          <w:sz w:val="20"/>
          <w:szCs w:val="20"/>
        </w:rPr>
        <w:t>5</w:t>
      </w:r>
      <w:r w:rsidRPr="00E54ED5">
        <w:rPr>
          <w:rFonts w:ascii="Times New Roman" w:hAnsi="Times New Roman" w:cs="Times New Roman"/>
          <w:spacing w:val="-20"/>
          <w:w w:val="105"/>
          <w:sz w:val="20"/>
          <w:szCs w:val="20"/>
        </w:rPr>
        <w:t xml:space="preserve"> </w:t>
      </w:r>
      <w:r w:rsidRPr="00E54ED5">
        <w:rPr>
          <w:rFonts w:ascii="Times New Roman" w:hAnsi="Times New Roman" w:cs="Times New Roman"/>
          <w:w w:val="105"/>
          <w:sz w:val="20"/>
          <w:szCs w:val="20"/>
        </w:rPr>
        <w:t>cm</w:t>
      </w:r>
      <w:r w:rsidRPr="00E54ED5">
        <w:rPr>
          <w:rFonts w:ascii="Times New Roman" w:hAnsi="Times New Roman" w:cs="Times New Roman"/>
          <w:spacing w:val="-17"/>
          <w:w w:val="105"/>
          <w:sz w:val="20"/>
          <w:szCs w:val="20"/>
        </w:rPr>
        <w:t xml:space="preserve"> </w:t>
      </w:r>
      <w:r w:rsidRPr="00E54ED5">
        <w:rPr>
          <w:rFonts w:ascii="Times New Roman" w:hAnsi="Times New Roman" w:cs="Times New Roman"/>
          <w:w w:val="105"/>
          <w:sz w:val="20"/>
          <w:szCs w:val="20"/>
        </w:rPr>
        <w:t>quanto</w:t>
      </w:r>
      <w:r w:rsidRPr="00E54ED5">
        <w:rPr>
          <w:rFonts w:ascii="Times New Roman" w:hAnsi="Times New Roman" w:cs="Times New Roman"/>
          <w:spacing w:val="-19"/>
          <w:w w:val="105"/>
          <w:sz w:val="20"/>
          <w:szCs w:val="20"/>
        </w:rPr>
        <w:t xml:space="preserve"> </w:t>
      </w:r>
      <w:r w:rsidRPr="00E54ED5">
        <w:rPr>
          <w:rFonts w:ascii="Times New Roman" w:hAnsi="Times New Roman" w:cs="Times New Roman"/>
          <w:w w:val="105"/>
          <w:sz w:val="20"/>
          <w:szCs w:val="20"/>
        </w:rPr>
        <w:t>à</w:t>
      </w:r>
      <w:r w:rsidRPr="00E54ED5">
        <w:rPr>
          <w:rFonts w:ascii="Times New Roman" w:hAnsi="Times New Roman" w:cs="Times New Roman"/>
          <w:spacing w:val="-19"/>
          <w:w w:val="105"/>
          <w:sz w:val="20"/>
          <w:szCs w:val="20"/>
        </w:rPr>
        <w:t xml:space="preserve"> </w:t>
      </w:r>
      <w:r w:rsidRPr="00E54ED5">
        <w:rPr>
          <w:rFonts w:ascii="Times New Roman" w:hAnsi="Times New Roman" w:cs="Times New Roman"/>
          <w:w w:val="105"/>
          <w:sz w:val="20"/>
          <w:szCs w:val="20"/>
        </w:rPr>
        <w:t>largura</w:t>
      </w:r>
      <w:r w:rsidRPr="00E54ED5">
        <w:rPr>
          <w:rFonts w:ascii="Times New Roman" w:hAnsi="Times New Roman" w:cs="Times New Roman"/>
          <w:spacing w:val="-20"/>
          <w:w w:val="105"/>
          <w:sz w:val="20"/>
          <w:szCs w:val="20"/>
        </w:rPr>
        <w:t xml:space="preserve"> </w:t>
      </w:r>
      <w:r w:rsidRPr="00E54ED5">
        <w:rPr>
          <w:rFonts w:ascii="Times New Roman" w:hAnsi="Times New Roman" w:cs="Times New Roman"/>
          <w:w w:val="105"/>
          <w:sz w:val="20"/>
          <w:szCs w:val="20"/>
        </w:rPr>
        <w:t>da</w:t>
      </w:r>
      <w:r w:rsidRPr="00E54ED5">
        <w:rPr>
          <w:rFonts w:ascii="Times New Roman" w:hAnsi="Times New Roman" w:cs="Times New Roman"/>
          <w:spacing w:val="-19"/>
          <w:w w:val="105"/>
          <w:sz w:val="20"/>
          <w:szCs w:val="20"/>
        </w:rPr>
        <w:t xml:space="preserve"> </w:t>
      </w:r>
      <w:r w:rsidRPr="00E54ED5">
        <w:rPr>
          <w:rFonts w:ascii="Times New Roman" w:hAnsi="Times New Roman" w:cs="Times New Roman"/>
          <w:w w:val="105"/>
          <w:sz w:val="20"/>
          <w:szCs w:val="20"/>
        </w:rPr>
        <w:t>plataforma</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Ttulo1"/>
        <w:numPr>
          <w:ilvl w:val="1"/>
          <w:numId w:val="79"/>
        </w:numPr>
        <w:tabs>
          <w:tab w:val="left" w:pos="434"/>
        </w:tabs>
        <w:ind w:hanging="331"/>
        <w:rPr>
          <w:rFonts w:ascii="Times New Roman" w:hAnsi="Times New Roman" w:cs="Times New Roman"/>
        </w:rPr>
      </w:pPr>
      <w:r w:rsidRPr="00E54ED5">
        <w:rPr>
          <w:rFonts w:ascii="Times New Roman" w:hAnsi="Times New Roman" w:cs="Times New Roman"/>
        </w:rPr>
        <w:t>Controle</w:t>
      </w:r>
      <w:r w:rsidRPr="00E54ED5">
        <w:rPr>
          <w:rFonts w:ascii="Times New Roman" w:hAnsi="Times New Roman" w:cs="Times New Roman"/>
          <w:spacing w:val="-1"/>
        </w:rPr>
        <w:t xml:space="preserve"> </w:t>
      </w:r>
      <w:r w:rsidRPr="00E54ED5">
        <w:rPr>
          <w:rFonts w:ascii="Times New Roman" w:hAnsi="Times New Roman" w:cs="Times New Roman"/>
        </w:rPr>
        <w:t>Tecnológico</w:t>
      </w:r>
    </w:p>
    <w:p w:rsidR="00E54ED5" w:rsidRPr="00E54ED5" w:rsidRDefault="00E54ED5" w:rsidP="00E54ED5">
      <w:pPr>
        <w:pStyle w:val="Corpodetexto"/>
        <w:rPr>
          <w:rFonts w:ascii="Times New Roman" w:hAnsi="Times New Roman" w:cs="Times New Roman"/>
          <w:b/>
        </w:rPr>
      </w:pP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pStyle w:val="PargrafodaLista"/>
        <w:widowControl w:val="0"/>
        <w:numPr>
          <w:ilvl w:val="2"/>
          <w:numId w:val="79"/>
        </w:numPr>
        <w:tabs>
          <w:tab w:val="left" w:pos="1062"/>
        </w:tabs>
        <w:autoSpaceDE w:val="0"/>
        <w:autoSpaceDN w:val="0"/>
        <w:spacing w:before="1" w:after="0" w:line="240" w:lineRule="auto"/>
        <w:ind w:right="120"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Ensaios de caracterização (LL, LP e granulometria) com espaçamento máximo de 250 m de pista, e no mínimo, dois grupos de ensaio por dia.</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2"/>
          <w:numId w:val="79"/>
        </w:numPr>
        <w:tabs>
          <w:tab w:val="left" w:pos="1048"/>
        </w:tabs>
        <w:autoSpaceDE w:val="0"/>
        <w:autoSpaceDN w:val="0"/>
        <w:spacing w:after="0" w:line="240" w:lineRule="auto"/>
        <w:ind w:right="121"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Um ensaio do I.S.C., com energia de compactação do ensaio Normal de compactação, em espaço máximo de 200 m de pista e no mínimo, dois ensaios por cada</w:t>
      </w:r>
      <w:r w:rsidRPr="00E54ED5">
        <w:rPr>
          <w:rFonts w:ascii="Times New Roman" w:hAnsi="Times New Roman" w:cs="Times New Roman"/>
          <w:spacing w:val="-6"/>
          <w:sz w:val="20"/>
          <w:szCs w:val="20"/>
        </w:rPr>
        <w:t xml:space="preserve"> </w:t>
      </w:r>
      <w:r w:rsidRPr="00E54ED5">
        <w:rPr>
          <w:rFonts w:ascii="Times New Roman" w:hAnsi="Times New Roman" w:cs="Times New Roman"/>
          <w:sz w:val="20"/>
          <w:szCs w:val="20"/>
        </w:rPr>
        <w:t>trecho.</w:t>
      </w:r>
    </w:p>
    <w:p w:rsidR="00E54ED5" w:rsidRPr="00E54ED5" w:rsidRDefault="00E54ED5" w:rsidP="00E54ED5">
      <w:pPr>
        <w:pStyle w:val="Corpodetexto"/>
        <w:spacing w:before="1"/>
        <w:ind w:left="810"/>
        <w:rPr>
          <w:rFonts w:ascii="Times New Roman" w:hAnsi="Times New Roman" w:cs="Times New Roman"/>
        </w:rPr>
      </w:pPr>
      <w:r w:rsidRPr="00E54ED5">
        <w:rPr>
          <w:rFonts w:ascii="Times New Roman" w:hAnsi="Times New Roman" w:cs="Times New Roman"/>
          <w:w w:val="99"/>
        </w:rPr>
        <w:t>.</w:t>
      </w:r>
    </w:p>
    <w:p w:rsidR="00E54ED5" w:rsidRPr="00E54ED5" w:rsidRDefault="00E54ED5" w:rsidP="00E54ED5">
      <w:pPr>
        <w:pStyle w:val="PargrafodaLista"/>
        <w:widowControl w:val="0"/>
        <w:numPr>
          <w:ilvl w:val="2"/>
          <w:numId w:val="79"/>
        </w:numPr>
        <w:tabs>
          <w:tab w:val="left" w:pos="1096"/>
        </w:tabs>
        <w:autoSpaceDE w:val="0"/>
        <w:autoSpaceDN w:val="0"/>
        <w:spacing w:before="1" w:after="0" w:line="240" w:lineRule="auto"/>
        <w:ind w:right="120" w:firstLine="0"/>
        <w:contextualSpacing w:val="0"/>
        <w:jc w:val="both"/>
        <w:rPr>
          <w:rFonts w:ascii="Times New Roman" w:hAnsi="Times New Roman" w:cs="Times New Roman"/>
          <w:color w:val="1B171F"/>
          <w:sz w:val="20"/>
          <w:szCs w:val="20"/>
        </w:rPr>
      </w:pPr>
      <w:r w:rsidRPr="00E54ED5">
        <w:rPr>
          <w:rFonts w:ascii="Times New Roman" w:hAnsi="Times New Roman" w:cs="Times New Roman"/>
          <w:sz w:val="20"/>
          <w:szCs w:val="20"/>
        </w:rPr>
        <w:t>Determinação de densidade aparente seca, com espaçamento máximo de 40 m de pista, nos pontos onde foram coletadas as amostras para ensaio de</w:t>
      </w:r>
      <w:r w:rsidRPr="00E54ED5">
        <w:rPr>
          <w:rFonts w:ascii="Times New Roman" w:hAnsi="Times New Roman" w:cs="Times New Roman"/>
          <w:spacing w:val="-5"/>
          <w:sz w:val="20"/>
          <w:szCs w:val="20"/>
        </w:rPr>
        <w:t xml:space="preserve"> </w:t>
      </w:r>
      <w:r w:rsidRPr="00E54ED5">
        <w:rPr>
          <w:rFonts w:ascii="Times New Roman" w:hAnsi="Times New Roman" w:cs="Times New Roman"/>
          <w:sz w:val="20"/>
          <w:szCs w:val="20"/>
        </w:rPr>
        <w:t>compactação.</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2"/>
          <w:numId w:val="79"/>
        </w:numPr>
        <w:tabs>
          <w:tab w:val="left" w:pos="1096"/>
        </w:tabs>
        <w:autoSpaceDE w:val="0"/>
        <w:autoSpaceDN w:val="0"/>
        <w:spacing w:after="0" w:line="240" w:lineRule="auto"/>
        <w:ind w:right="113" w:firstLine="0"/>
        <w:contextualSpacing w:val="0"/>
        <w:jc w:val="both"/>
        <w:rPr>
          <w:rFonts w:ascii="Times New Roman" w:hAnsi="Times New Roman" w:cs="Times New Roman"/>
          <w:color w:val="1B171F"/>
          <w:sz w:val="20"/>
          <w:szCs w:val="20"/>
        </w:rPr>
      </w:pPr>
      <w:r w:rsidRPr="00E54ED5">
        <w:rPr>
          <w:rFonts w:ascii="Times New Roman" w:hAnsi="Times New Roman" w:cs="Times New Roman"/>
          <w:sz w:val="20"/>
          <w:szCs w:val="20"/>
        </w:rPr>
        <w:t>Uma determinação do teor de umidade, cada 100m, imediatamente antes da compactação.</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2"/>
          <w:numId w:val="79"/>
        </w:numPr>
        <w:tabs>
          <w:tab w:val="left" w:pos="1091"/>
        </w:tabs>
        <w:autoSpaceDE w:val="0"/>
        <w:autoSpaceDN w:val="0"/>
        <w:spacing w:after="0" w:line="240" w:lineRule="auto"/>
        <w:ind w:right="118"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Um ensaio Normal de compactação, para determinação da densidade aparente seca, máxima, com espaçamento máximo de 40 m de pista, com amostras coletadas em pontos obedecendo sempre a ordem: bordo direito, eixo, bordo esquerdo, eixo, bordo direito, etc., a 60 cm do</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bordo.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ind w:left="102" w:right="117" w:firstLine="566"/>
        <w:jc w:val="both"/>
        <w:rPr>
          <w:rFonts w:ascii="Times New Roman" w:hAnsi="Times New Roman" w:cs="Times New Roman"/>
        </w:rPr>
      </w:pPr>
      <w:r w:rsidRPr="00E54ED5">
        <w:rPr>
          <w:rFonts w:ascii="Times New Roman" w:hAnsi="Times New Roman" w:cs="Times New Roman"/>
        </w:rPr>
        <w:t>O número de ensaios de compactação poderá ser reduzido, desde que se verifique homogeneidade do material.</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Ttulo1"/>
        <w:numPr>
          <w:ilvl w:val="1"/>
          <w:numId w:val="79"/>
        </w:numPr>
        <w:tabs>
          <w:tab w:val="left" w:pos="434"/>
        </w:tabs>
        <w:ind w:hanging="331"/>
        <w:rPr>
          <w:rFonts w:ascii="Times New Roman" w:hAnsi="Times New Roman" w:cs="Times New Roman"/>
        </w:rPr>
      </w:pPr>
      <w:r w:rsidRPr="00E54ED5">
        <w:rPr>
          <w:rFonts w:ascii="Times New Roman" w:hAnsi="Times New Roman" w:cs="Times New Roman"/>
        </w:rPr>
        <w:t>Medição</w:t>
      </w:r>
    </w:p>
    <w:p w:rsidR="00E54ED5" w:rsidRPr="00E54ED5" w:rsidRDefault="00E54ED5" w:rsidP="00E54ED5">
      <w:pPr>
        <w:pStyle w:val="Corpodetexto"/>
        <w:ind w:left="102" w:right="164" w:firstLine="566"/>
        <w:rPr>
          <w:rFonts w:ascii="Times New Roman" w:hAnsi="Times New Roman" w:cs="Times New Roman"/>
        </w:rPr>
      </w:pPr>
      <w:r w:rsidRPr="00E54ED5">
        <w:rPr>
          <w:rFonts w:ascii="Times New Roman" w:hAnsi="Times New Roman" w:cs="Times New Roman"/>
        </w:rPr>
        <w:t>A medição dos serviços de regularização do subleito será feita por metro quadrado de plataforma concluída, com os dados fornecidos pelo projeto.</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Ttulo1"/>
        <w:numPr>
          <w:ilvl w:val="1"/>
          <w:numId w:val="79"/>
        </w:numPr>
        <w:tabs>
          <w:tab w:val="left" w:pos="436"/>
        </w:tabs>
        <w:ind w:left="435" w:hanging="333"/>
        <w:rPr>
          <w:rFonts w:ascii="Times New Roman" w:hAnsi="Times New Roman" w:cs="Times New Roman"/>
        </w:rPr>
      </w:pPr>
      <w:r w:rsidRPr="00E54ED5">
        <w:rPr>
          <w:rFonts w:ascii="Times New Roman" w:hAnsi="Times New Roman" w:cs="Times New Roman"/>
        </w:rPr>
        <w:t>Pagamento</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E54ED5">
      <w:pPr>
        <w:pStyle w:val="Corpodetexto"/>
        <w:ind w:left="102" w:right="117" w:firstLine="566"/>
        <w:jc w:val="both"/>
        <w:rPr>
          <w:rFonts w:ascii="Times New Roman" w:hAnsi="Times New Roman" w:cs="Times New Roman"/>
        </w:rPr>
      </w:pPr>
      <w:r w:rsidRPr="00E54ED5">
        <w:rPr>
          <w:rFonts w:ascii="Times New Roman" w:hAnsi="Times New Roman" w:cs="Times New Roman"/>
        </w:rPr>
        <w:t>O pagamento será feito com base no pagamento unitário apresentado para este serviço, incluindo todas as operações necessárias à sua completa execução.</w:t>
      </w:r>
    </w:p>
    <w:p w:rsidR="00E54ED5" w:rsidRPr="00E54ED5" w:rsidRDefault="00E54ED5" w:rsidP="00E54ED5">
      <w:pPr>
        <w:pStyle w:val="Corpodetexto"/>
        <w:spacing w:before="119"/>
        <w:ind w:left="102"/>
        <w:rPr>
          <w:rFonts w:ascii="Times New Roman" w:hAnsi="Times New Roman" w:cs="Times New Roman"/>
        </w:rPr>
      </w:pPr>
      <w:r w:rsidRPr="00E54ED5">
        <w:rPr>
          <w:rFonts w:ascii="Times New Roman" w:hAnsi="Times New Roman" w:cs="Times New Roman"/>
        </w:rPr>
        <w:t>Todo e qualquer serviço que exceder de 15 cm, em corte ou aterro, será pago como serviço de terraplenagem.</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Ttulo1"/>
        <w:numPr>
          <w:ilvl w:val="0"/>
          <w:numId w:val="6"/>
        </w:numPr>
        <w:tabs>
          <w:tab w:val="left" w:pos="335"/>
        </w:tabs>
        <w:ind w:left="334" w:hanging="232"/>
        <w:jc w:val="left"/>
        <w:rPr>
          <w:rFonts w:ascii="Times New Roman" w:hAnsi="Times New Roman" w:cs="Times New Roman"/>
        </w:rPr>
      </w:pPr>
      <w:r w:rsidRPr="00E54ED5">
        <w:rPr>
          <w:rFonts w:ascii="Times New Roman" w:hAnsi="Times New Roman" w:cs="Times New Roman"/>
        </w:rPr>
        <w:t>REFORÇO DO</w:t>
      </w:r>
      <w:r w:rsidRPr="00E54ED5">
        <w:rPr>
          <w:rFonts w:ascii="Times New Roman" w:hAnsi="Times New Roman" w:cs="Times New Roman"/>
          <w:spacing w:val="2"/>
        </w:rPr>
        <w:t xml:space="preserve"> </w:t>
      </w:r>
      <w:r w:rsidRPr="00E54ED5">
        <w:rPr>
          <w:rFonts w:ascii="Times New Roman" w:hAnsi="Times New Roman" w:cs="Times New Roman"/>
        </w:rPr>
        <w:t>SUBLEITO</w:t>
      </w:r>
    </w:p>
    <w:p w:rsidR="00E54ED5" w:rsidRPr="00E54ED5" w:rsidRDefault="00E54ED5" w:rsidP="00E54ED5">
      <w:pPr>
        <w:pStyle w:val="PargrafodaLista"/>
        <w:widowControl w:val="0"/>
        <w:numPr>
          <w:ilvl w:val="1"/>
          <w:numId w:val="6"/>
        </w:numPr>
        <w:tabs>
          <w:tab w:val="left" w:pos="446"/>
        </w:tabs>
        <w:autoSpaceDE w:val="0"/>
        <w:autoSpaceDN w:val="0"/>
        <w:spacing w:before="120" w:after="0" w:line="240" w:lineRule="auto"/>
        <w:ind w:hanging="343"/>
        <w:contextualSpacing w:val="0"/>
        <w:rPr>
          <w:rFonts w:ascii="Times New Roman" w:hAnsi="Times New Roman" w:cs="Times New Roman"/>
          <w:b/>
          <w:sz w:val="20"/>
          <w:szCs w:val="20"/>
        </w:rPr>
      </w:pPr>
      <w:r w:rsidRPr="00E54ED5">
        <w:rPr>
          <w:rFonts w:ascii="Times New Roman" w:hAnsi="Times New Roman" w:cs="Times New Roman"/>
          <w:b/>
          <w:sz w:val="20"/>
          <w:szCs w:val="20"/>
        </w:rPr>
        <w:t>Generalidades</w:t>
      </w:r>
    </w:p>
    <w:p w:rsidR="00E54ED5" w:rsidRPr="00E54ED5" w:rsidRDefault="00E54ED5" w:rsidP="00E54ED5">
      <w:pPr>
        <w:pStyle w:val="Corpodetexto"/>
        <w:spacing w:before="3"/>
        <w:ind w:left="102" w:right="113" w:firstLine="566"/>
        <w:jc w:val="both"/>
        <w:rPr>
          <w:rFonts w:ascii="Times New Roman" w:hAnsi="Times New Roman" w:cs="Times New Roman"/>
        </w:rPr>
      </w:pPr>
      <w:r w:rsidRPr="00E54ED5">
        <w:rPr>
          <w:rFonts w:ascii="Times New Roman" w:hAnsi="Times New Roman" w:cs="Times New Roman"/>
        </w:rPr>
        <w:t>Esta especificação tem por objetivo fixar as condições gerais e método construtivo para a execução de camada de reforço do subleito, sendo esta uma camada estabilizada granulometricamente, executada sobre o subleito devidamente compactado e regularizado, utilizada quando se torna necessário reduzir espessuras elevadas da camada de sub-base, originadas pela baixa capacidade de suporte do subleito.</w:t>
      </w:r>
    </w:p>
    <w:p w:rsidR="00E54ED5" w:rsidRPr="00E54ED5" w:rsidRDefault="00E54ED5" w:rsidP="00E54ED5">
      <w:pPr>
        <w:pStyle w:val="Corpodetexto"/>
        <w:spacing w:before="7"/>
        <w:rPr>
          <w:rFonts w:ascii="Times New Roman" w:hAnsi="Times New Roman" w:cs="Times New Roman"/>
        </w:rPr>
      </w:pPr>
    </w:p>
    <w:p w:rsidR="00E54ED5" w:rsidRPr="00E54ED5" w:rsidRDefault="00E54ED5" w:rsidP="00E54ED5">
      <w:pPr>
        <w:pStyle w:val="Ttulo1"/>
        <w:numPr>
          <w:ilvl w:val="1"/>
          <w:numId w:val="6"/>
        </w:numPr>
        <w:tabs>
          <w:tab w:val="left" w:pos="446"/>
        </w:tabs>
        <w:ind w:hanging="343"/>
        <w:rPr>
          <w:rFonts w:ascii="Times New Roman" w:hAnsi="Times New Roman" w:cs="Times New Roman"/>
        </w:rPr>
      </w:pPr>
      <w:r w:rsidRPr="00E54ED5">
        <w:rPr>
          <w:rFonts w:ascii="Times New Roman" w:hAnsi="Times New Roman" w:cs="Times New Roman"/>
        </w:rPr>
        <w:t>Materiais</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E54ED5">
      <w:pPr>
        <w:pStyle w:val="Corpodetexto"/>
        <w:spacing w:before="1"/>
        <w:ind w:left="102" w:right="122" w:firstLine="566"/>
        <w:jc w:val="both"/>
        <w:rPr>
          <w:rFonts w:ascii="Times New Roman" w:hAnsi="Times New Roman" w:cs="Times New Roman"/>
        </w:rPr>
      </w:pPr>
      <w:r w:rsidRPr="00E54ED5">
        <w:rPr>
          <w:rFonts w:ascii="Times New Roman" w:hAnsi="Times New Roman" w:cs="Times New Roman"/>
        </w:rPr>
        <w:t>Os materiais constituintes do reforço do subleito devem ser selecionados para atender à qualidade e à destinação prevista no projeto.</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2"/>
          <w:numId w:val="6"/>
        </w:numPr>
        <w:tabs>
          <w:tab w:val="left" w:pos="809"/>
          <w:tab w:val="left" w:pos="810"/>
        </w:tabs>
        <w:autoSpaceDE w:val="0"/>
        <w:autoSpaceDN w:val="0"/>
        <w:spacing w:after="0" w:line="240" w:lineRule="auto"/>
        <w:ind w:left="810" w:hanging="425"/>
        <w:contextualSpacing w:val="0"/>
        <w:rPr>
          <w:rFonts w:ascii="Times New Roman" w:hAnsi="Times New Roman" w:cs="Times New Roman"/>
          <w:sz w:val="20"/>
          <w:szCs w:val="20"/>
        </w:rPr>
      </w:pPr>
      <w:r w:rsidRPr="00E54ED5">
        <w:rPr>
          <w:rFonts w:ascii="Times New Roman" w:hAnsi="Times New Roman" w:cs="Times New Roman"/>
          <w:sz w:val="20"/>
          <w:szCs w:val="20"/>
        </w:rPr>
        <w:lastRenderedPageBreak/>
        <w:t>Os materiais constituintes são solos ou mistura de solos, de qualidade superior à do</w:t>
      </w:r>
      <w:r w:rsidRPr="00E54ED5">
        <w:rPr>
          <w:rFonts w:ascii="Times New Roman" w:hAnsi="Times New Roman" w:cs="Times New Roman"/>
          <w:spacing w:val="-25"/>
          <w:sz w:val="20"/>
          <w:szCs w:val="20"/>
        </w:rPr>
        <w:t xml:space="preserve"> </w:t>
      </w:r>
      <w:r w:rsidRPr="00E54ED5">
        <w:rPr>
          <w:rFonts w:ascii="Times New Roman" w:hAnsi="Times New Roman" w:cs="Times New Roman"/>
          <w:sz w:val="20"/>
          <w:szCs w:val="20"/>
        </w:rPr>
        <w:t>subleito;</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2"/>
          <w:numId w:val="6"/>
        </w:numPr>
        <w:tabs>
          <w:tab w:val="left" w:pos="810"/>
        </w:tabs>
        <w:autoSpaceDE w:val="0"/>
        <w:autoSpaceDN w:val="0"/>
        <w:spacing w:after="0" w:line="240" w:lineRule="auto"/>
        <w:ind w:left="810" w:right="111" w:hanging="425"/>
        <w:contextualSpacing w:val="0"/>
        <w:jc w:val="both"/>
        <w:rPr>
          <w:rFonts w:ascii="Times New Roman" w:hAnsi="Times New Roman" w:cs="Times New Roman"/>
          <w:sz w:val="20"/>
          <w:szCs w:val="20"/>
        </w:rPr>
      </w:pPr>
      <w:r w:rsidRPr="00E54ED5">
        <w:rPr>
          <w:rFonts w:ascii="Times New Roman" w:hAnsi="Times New Roman" w:cs="Times New Roman"/>
          <w:sz w:val="20"/>
          <w:szCs w:val="20"/>
        </w:rPr>
        <w:t>Quando submetidos aos ensaios de caracterização DNER-ME 080/94, DNER-ME 082/94 e DNER-ME 122/94, o Índice de Grupo (IG) deverá ser, no máximo, igual ao do subleito indicado no</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projeto;</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2"/>
          <w:numId w:val="6"/>
        </w:numPr>
        <w:tabs>
          <w:tab w:val="left" w:pos="809"/>
          <w:tab w:val="left" w:pos="810"/>
        </w:tabs>
        <w:autoSpaceDE w:val="0"/>
        <w:autoSpaceDN w:val="0"/>
        <w:spacing w:after="0" w:line="240" w:lineRule="auto"/>
        <w:ind w:left="385" w:right="118" w:firstLine="0"/>
        <w:contextualSpacing w:val="0"/>
        <w:rPr>
          <w:rFonts w:ascii="Times New Roman" w:hAnsi="Times New Roman" w:cs="Times New Roman"/>
          <w:sz w:val="20"/>
          <w:szCs w:val="20"/>
        </w:rPr>
      </w:pPr>
      <w:r w:rsidRPr="00E54ED5">
        <w:rPr>
          <w:rFonts w:ascii="Times New Roman" w:hAnsi="Times New Roman" w:cs="Times New Roman"/>
          <w:sz w:val="20"/>
          <w:szCs w:val="20"/>
        </w:rPr>
        <w:t>Índice Suporte Califórnia - ISC - igual ou maior aos indicados no projeto, e Expansão ≤ 1%, determinados através dos</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ensaios:</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3"/>
          <w:numId w:val="6"/>
        </w:numPr>
        <w:tabs>
          <w:tab w:val="left" w:pos="954"/>
        </w:tabs>
        <w:autoSpaceDE w:val="0"/>
        <w:autoSpaceDN w:val="0"/>
        <w:spacing w:after="0" w:line="240" w:lineRule="auto"/>
        <w:ind w:right="117" w:firstLine="425"/>
        <w:contextualSpacing w:val="0"/>
        <w:rPr>
          <w:rFonts w:ascii="Times New Roman" w:hAnsi="Times New Roman" w:cs="Times New Roman"/>
          <w:sz w:val="20"/>
          <w:szCs w:val="20"/>
        </w:rPr>
      </w:pPr>
      <w:r w:rsidRPr="00E54ED5">
        <w:rPr>
          <w:rFonts w:ascii="Times New Roman" w:hAnsi="Times New Roman" w:cs="Times New Roman"/>
          <w:sz w:val="20"/>
          <w:szCs w:val="20"/>
        </w:rPr>
        <w:t>Ensaio de Compactação - DNER-ME 129/94, na energia de compactação indicada</w:t>
      </w:r>
      <w:r w:rsidRPr="00E54ED5">
        <w:rPr>
          <w:rFonts w:ascii="Times New Roman" w:hAnsi="Times New Roman" w:cs="Times New Roman"/>
          <w:spacing w:val="23"/>
          <w:sz w:val="20"/>
          <w:szCs w:val="20"/>
        </w:rPr>
        <w:t xml:space="preserve"> </w:t>
      </w:r>
      <w:r w:rsidRPr="00E54ED5">
        <w:rPr>
          <w:rFonts w:ascii="Times New Roman" w:hAnsi="Times New Roman" w:cs="Times New Roman"/>
          <w:sz w:val="20"/>
          <w:szCs w:val="20"/>
        </w:rPr>
        <w:t>no projeto;</w:t>
      </w:r>
    </w:p>
    <w:p w:rsidR="00E54ED5" w:rsidRPr="00E54ED5" w:rsidRDefault="00E54ED5" w:rsidP="00E54ED5">
      <w:pPr>
        <w:pStyle w:val="PargrafodaLista"/>
        <w:widowControl w:val="0"/>
        <w:numPr>
          <w:ilvl w:val="3"/>
          <w:numId w:val="6"/>
        </w:numPr>
        <w:tabs>
          <w:tab w:val="left" w:pos="954"/>
        </w:tabs>
        <w:autoSpaceDE w:val="0"/>
        <w:autoSpaceDN w:val="0"/>
        <w:spacing w:after="0" w:line="240" w:lineRule="auto"/>
        <w:ind w:left="954" w:right="111"/>
        <w:contextualSpacing w:val="0"/>
        <w:rPr>
          <w:rFonts w:ascii="Times New Roman" w:hAnsi="Times New Roman" w:cs="Times New Roman"/>
          <w:sz w:val="20"/>
          <w:szCs w:val="20"/>
        </w:rPr>
      </w:pPr>
      <w:r w:rsidRPr="00E54ED5">
        <w:rPr>
          <w:rFonts w:ascii="Times New Roman" w:hAnsi="Times New Roman" w:cs="Times New Roman"/>
          <w:sz w:val="20"/>
          <w:szCs w:val="20"/>
        </w:rPr>
        <w:t>Ensaio de Índice Suporte Califórnia - ISC e expansão pelo método DNER-ME 049/94, com energia de compactação indicada no</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projeto.</w:t>
      </w:r>
    </w:p>
    <w:p w:rsidR="00E54ED5" w:rsidRPr="00E54ED5" w:rsidRDefault="00E54ED5" w:rsidP="00E54ED5">
      <w:pPr>
        <w:pStyle w:val="Ttulo1"/>
        <w:numPr>
          <w:ilvl w:val="1"/>
          <w:numId w:val="6"/>
        </w:numPr>
        <w:tabs>
          <w:tab w:val="left" w:pos="446"/>
        </w:tabs>
        <w:spacing w:before="1"/>
        <w:ind w:hanging="343"/>
        <w:rPr>
          <w:rFonts w:ascii="Times New Roman" w:hAnsi="Times New Roman" w:cs="Times New Roman"/>
        </w:rPr>
      </w:pPr>
      <w:r w:rsidRPr="00E54ED5">
        <w:rPr>
          <w:rFonts w:ascii="Times New Roman" w:hAnsi="Times New Roman" w:cs="Times New Roman"/>
        </w:rPr>
        <w:t>Equipamentos</w:t>
      </w: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pStyle w:val="Corpodetexto"/>
        <w:ind w:left="102"/>
        <w:rPr>
          <w:rFonts w:ascii="Times New Roman" w:hAnsi="Times New Roman" w:cs="Times New Roman"/>
        </w:rPr>
      </w:pPr>
      <w:r w:rsidRPr="00E54ED5">
        <w:rPr>
          <w:rFonts w:ascii="Times New Roman" w:hAnsi="Times New Roman" w:cs="Times New Roman"/>
        </w:rPr>
        <w:t>São indicados os seguintes tipos de equipamento para a execução de regularização:</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0"/>
          <w:numId w:val="78"/>
        </w:numPr>
        <w:tabs>
          <w:tab w:val="left" w:pos="821"/>
          <w:tab w:val="left" w:pos="822"/>
        </w:tabs>
        <w:autoSpaceDE w:val="0"/>
        <w:autoSpaceDN w:val="0"/>
        <w:spacing w:before="1" w:after="0" w:line="244" w:lineRule="exact"/>
        <w:contextualSpacing w:val="0"/>
        <w:rPr>
          <w:rFonts w:ascii="Times New Roman" w:hAnsi="Times New Roman" w:cs="Times New Roman"/>
          <w:sz w:val="20"/>
          <w:szCs w:val="20"/>
        </w:rPr>
      </w:pPr>
      <w:proofErr w:type="spellStart"/>
      <w:r w:rsidRPr="00E54ED5">
        <w:rPr>
          <w:rFonts w:ascii="Times New Roman" w:hAnsi="Times New Roman" w:cs="Times New Roman"/>
          <w:sz w:val="20"/>
          <w:szCs w:val="20"/>
        </w:rPr>
        <w:t>Motoniveladora</w:t>
      </w:r>
      <w:proofErr w:type="spellEnd"/>
      <w:r w:rsidRPr="00E54ED5">
        <w:rPr>
          <w:rFonts w:ascii="Times New Roman" w:hAnsi="Times New Roman" w:cs="Times New Roman"/>
          <w:sz w:val="20"/>
          <w:szCs w:val="20"/>
        </w:rPr>
        <w:t xml:space="preserve"> pesada, com</w:t>
      </w:r>
      <w:r w:rsidRPr="00E54ED5">
        <w:rPr>
          <w:rFonts w:ascii="Times New Roman" w:hAnsi="Times New Roman" w:cs="Times New Roman"/>
          <w:spacing w:val="1"/>
          <w:sz w:val="20"/>
          <w:szCs w:val="20"/>
        </w:rPr>
        <w:t xml:space="preserve"> </w:t>
      </w:r>
      <w:proofErr w:type="spellStart"/>
      <w:r w:rsidRPr="00E54ED5">
        <w:rPr>
          <w:rFonts w:ascii="Times New Roman" w:hAnsi="Times New Roman" w:cs="Times New Roman"/>
          <w:sz w:val="20"/>
          <w:szCs w:val="20"/>
        </w:rPr>
        <w:t>escarificador</w:t>
      </w:r>
      <w:proofErr w:type="spellEnd"/>
      <w:r w:rsidRPr="00E54ED5">
        <w:rPr>
          <w:rFonts w:ascii="Times New Roman" w:hAnsi="Times New Roman" w:cs="Times New Roman"/>
          <w:sz w:val="20"/>
          <w:szCs w:val="20"/>
        </w:rPr>
        <w:t>;</w:t>
      </w:r>
    </w:p>
    <w:p w:rsidR="00E54ED5" w:rsidRPr="00E54ED5" w:rsidRDefault="00E54ED5" w:rsidP="00E54ED5">
      <w:pPr>
        <w:pStyle w:val="PargrafodaLista"/>
        <w:widowControl w:val="0"/>
        <w:numPr>
          <w:ilvl w:val="0"/>
          <w:numId w:val="78"/>
        </w:numPr>
        <w:tabs>
          <w:tab w:val="left" w:pos="821"/>
          <w:tab w:val="left" w:pos="822"/>
        </w:tabs>
        <w:autoSpaceDE w:val="0"/>
        <w:autoSpaceDN w:val="0"/>
        <w:spacing w:after="0" w:line="244" w:lineRule="exact"/>
        <w:contextualSpacing w:val="0"/>
        <w:rPr>
          <w:rFonts w:ascii="Times New Roman" w:hAnsi="Times New Roman" w:cs="Times New Roman"/>
          <w:sz w:val="20"/>
          <w:szCs w:val="20"/>
        </w:rPr>
      </w:pPr>
      <w:r w:rsidRPr="00E54ED5">
        <w:rPr>
          <w:rFonts w:ascii="Times New Roman" w:hAnsi="Times New Roman" w:cs="Times New Roman"/>
          <w:sz w:val="20"/>
          <w:szCs w:val="20"/>
        </w:rPr>
        <w:t>Carro tanque distribuidor de água;</w:t>
      </w:r>
    </w:p>
    <w:p w:rsidR="00E54ED5" w:rsidRPr="00E54ED5" w:rsidRDefault="00E54ED5" w:rsidP="00E54ED5">
      <w:pPr>
        <w:pStyle w:val="PargrafodaLista"/>
        <w:widowControl w:val="0"/>
        <w:numPr>
          <w:ilvl w:val="0"/>
          <w:numId w:val="78"/>
        </w:numPr>
        <w:tabs>
          <w:tab w:val="left" w:pos="821"/>
          <w:tab w:val="left" w:pos="822"/>
        </w:tabs>
        <w:autoSpaceDE w:val="0"/>
        <w:autoSpaceDN w:val="0"/>
        <w:spacing w:after="0" w:line="244" w:lineRule="exact"/>
        <w:contextualSpacing w:val="0"/>
        <w:rPr>
          <w:rFonts w:ascii="Times New Roman" w:hAnsi="Times New Roman" w:cs="Times New Roman"/>
          <w:sz w:val="20"/>
          <w:szCs w:val="20"/>
        </w:rPr>
      </w:pPr>
      <w:r w:rsidRPr="00E54ED5">
        <w:rPr>
          <w:rFonts w:ascii="Times New Roman" w:hAnsi="Times New Roman" w:cs="Times New Roman"/>
          <w:sz w:val="20"/>
          <w:szCs w:val="20"/>
        </w:rPr>
        <w:t>Rolos compactadores autopropulsados tipos pé-de-carneiro, liso-vibratórios e</w:t>
      </w:r>
      <w:r w:rsidRPr="00E54ED5">
        <w:rPr>
          <w:rFonts w:ascii="Times New Roman" w:hAnsi="Times New Roman" w:cs="Times New Roman"/>
          <w:spacing w:val="-7"/>
          <w:sz w:val="20"/>
          <w:szCs w:val="20"/>
        </w:rPr>
        <w:t xml:space="preserve"> </w:t>
      </w:r>
      <w:r w:rsidRPr="00E54ED5">
        <w:rPr>
          <w:rFonts w:ascii="Times New Roman" w:hAnsi="Times New Roman" w:cs="Times New Roman"/>
          <w:sz w:val="20"/>
          <w:szCs w:val="20"/>
        </w:rPr>
        <w:t>pneumáticos;</w:t>
      </w:r>
    </w:p>
    <w:p w:rsidR="00E54ED5" w:rsidRPr="00E54ED5" w:rsidRDefault="00E54ED5" w:rsidP="00E54ED5">
      <w:pPr>
        <w:pStyle w:val="PargrafodaLista"/>
        <w:widowControl w:val="0"/>
        <w:numPr>
          <w:ilvl w:val="0"/>
          <w:numId w:val="78"/>
        </w:numPr>
        <w:tabs>
          <w:tab w:val="left" w:pos="821"/>
          <w:tab w:val="left" w:pos="822"/>
        </w:tabs>
        <w:autoSpaceDE w:val="0"/>
        <w:autoSpaceDN w:val="0"/>
        <w:spacing w:after="0" w:line="244" w:lineRule="exact"/>
        <w:contextualSpacing w:val="0"/>
        <w:rPr>
          <w:rFonts w:ascii="Times New Roman" w:hAnsi="Times New Roman" w:cs="Times New Roman"/>
          <w:sz w:val="20"/>
          <w:szCs w:val="20"/>
        </w:rPr>
      </w:pPr>
      <w:r w:rsidRPr="00E54ED5">
        <w:rPr>
          <w:rFonts w:ascii="Times New Roman" w:hAnsi="Times New Roman" w:cs="Times New Roman"/>
          <w:sz w:val="20"/>
          <w:szCs w:val="20"/>
        </w:rPr>
        <w:t>Grades de discos, arados de disco e tratores de</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pneus;</w:t>
      </w:r>
    </w:p>
    <w:p w:rsidR="00E54ED5" w:rsidRPr="00E54ED5" w:rsidRDefault="00E54ED5" w:rsidP="00E54ED5">
      <w:pPr>
        <w:pStyle w:val="PargrafodaLista"/>
        <w:widowControl w:val="0"/>
        <w:numPr>
          <w:ilvl w:val="0"/>
          <w:numId w:val="78"/>
        </w:numPr>
        <w:tabs>
          <w:tab w:val="left" w:pos="821"/>
          <w:tab w:val="left" w:pos="822"/>
        </w:tabs>
        <w:autoSpaceDE w:val="0"/>
        <w:autoSpaceDN w:val="0"/>
        <w:spacing w:after="0" w:line="240" w:lineRule="auto"/>
        <w:contextualSpacing w:val="0"/>
        <w:rPr>
          <w:rFonts w:ascii="Times New Roman" w:hAnsi="Times New Roman" w:cs="Times New Roman"/>
          <w:sz w:val="20"/>
          <w:szCs w:val="20"/>
        </w:rPr>
      </w:pPr>
      <w:proofErr w:type="spellStart"/>
      <w:r w:rsidRPr="00E54ED5">
        <w:rPr>
          <w:rFonts w:ascii="Times New Roman" w:hAnsi="Times New Roman" w:cs="Times New Roman"/>
          <w:sz w:val="20"/>
          <w:szCs w:val="20"/>
        </w:rPr>
        <w:t>Pulvimisturador</w:t>
      </w:r>
      <w:proofErr w:type="spellEnd"/>
      <w:r w:rsidRPr="00E54ED5">
        <w:rPr>
          <w:rFonts w:ascii="Times New Roman" w:hAnsi="Times New Roman" w:cs="Times New Roman"/>
          <w:sz w:val="20"/>
          <w:szCs w:val="20"/>
        </w:rPr>
        <w:t>.</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Corpodetexto"/>
        <w:ind w:left="102" w:firstLine="427"/>
        <w:rPr>
          <w:rFonts w:ascii="Times New Roman" w:hAnsi="Times New Roman" w:cs="Times New Roman"/>
        </w:rPr>
      </w:pPr>
      <w:r w:rsidRPr="00E54ED5">
        <w:rPr>
          <w:rFonts w:ascii="Times New Roman" w:hAnsi="Times New Roman" w:cs="Times New Roman"/>
        </w:rPr>
        <w:t>Os equipamentos de compactação e misturas devem ser escolhidos de acordo com o tipo de material empregado.</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Ttulo1"/>
        <w:numPr>
          <w:ilvl w:val="1"/>
          <w:numId w:val="6"/>
        </w:numPr>
        <w:tabs>
          <w:tab w:val="left" w:pos="446"/>
        </w:tabs>
        <w:ind w:hanging="343"/>
        <w:rPr>
          <w:rFonts w:ascii="Times New Roman" w:hAnsi="Times New Roman" w:cs="Times New Roman"/>
        </w:rPr>
      </w:pPr>
      <w:r w:rsidRPr="00E54ED5">
        <w:rPr>
          <w:rFonts w:ascii="Times New Roman" w:hAnsi="Times New Roman" w:cs="Times New Roman"/>
        </w:rPr>
        <w:t>Execução</w:t>
      </w: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pStyle w:val="Corpodetexto"/>
        <w:ind w:left="102" w:right="112" w:firstLine="566"/>
        <w:jc w:val="both"/>
        <w:rPr>
          <w:rFonts w:ascii="Times New Roman" w:hAnsi="Times New Roman" w:cs="Times New Roman"/>
        </w:rPr>
      </w:pPr>
      <w:r w:rsidRPr="00E54ED5">
        <w:rPr>
          <w:rFonts w:ascii="Times New Roman" w:hAnsi="Times New Roman" w:cs="Times New Roman"/>
        </w:rPr>
        <w:t>A execução do reforço do subleito compreende as operações de mistura e pulverização, umedecimento ou secagem dos materiais na pista, seguidas de espalhamento, compactação e acabamento, realizadas na pista devidamente preparada, na largura desejada e nas quantidades que permitam, após a compactação, atingir a espessura projetada.</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ind w:left="102" w:right="112" w:firstLine="566"/>
        <w:jc w:val="both"/>
        <w:rPr>
          <w:rFonts w:ascii="Times New Roman" w:hAnsi="Times New Roman" w:cs="Times New Roman"/>
        </w:rPr>
      </w:pPr>
      <w:r w:rsidRPr="00E54ED5">
        <w:rPr>
          <w:rFonts w:ascii="Times New Roman" w:hAnsi="Times New Roman" w:cs="Times New Roman"/>
        </w:rPr>
        <w:t>Quando houver necessidade de executar camada de reforço com espessura final superior a 20 cm, estas devem ser subdivididas em camadas parciais. A espessura mínima de qualquer camada de reforço deve ser de 10 cm, após a compactação.</w:t>
      </w:r>
    </w:p>
    <w:p w:rsidR="00E54ED5" w:rsidRPr="00E54ED5" w:rsidRDefault="00E54ED5" w:rsidP="00E54ED5">
      <w:pPr>
        <w:pStyle w:val="Corpodetexto"/>
        <w:spacing w:before="2"/>
        <w:rPr>
          <w:rFonts w:ascii="Times New Roman" w:hAnsi="Times New Roman" w:cs="Times New Roman"/>
        </w:rPr>
      </w:pPr>
    </w:p>
    <w:p w:rsidR="00E54ED5" w:rsidRPr="00E54ED5" w:rsidRDefault="00E54ED5" w:rsidP="00E54ED5">
      <w:pPr>
        <w:pStyle w:val="Corpodetexto"/>
        <w:ind w:left="102"/>
        <w:rPr>
          <w:rFonts w:ascii="Times New Roman" w:hAnsi="Times New Roman" w:cs="Times New Roman"/>
        </w:rPr>
      </w:pPr>
      <w:r w:rsidRPr="00E54ED5">
        <w:rPr>
          <w:rFonts w:ascii="Times New Roman" w:hAnsi="Times New Roman" w:cs="Times New Roman"/>
        </w:rPr>
        <w:t>Não será permitida a execução dos serviços em dias de chuva.</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Corpodetexto"/>
        <w:ind w:left="102" w:right="119" w:firstLine="566"/>
        <w:jc w:val="both"/>
        <w:rPr>
          <w:rFonts w:ascii="Times New Roman" w:hAnsi="Times New Roman" w:cs="Times New Roman"/>
        </w:rPr>
      </w:pPr>
      <w:r w:rsidRPr="00E54ED5">
        <w:rPr>
          <w:rFonts w:ascii="Times New Roman" w:hAnsi="Times New Roman" w:cs="Times New Roman"/>
        </w:rPr>
        <w:t>É de responsabilidade da executante a proteção dos serviços e materiais contra a ação destrutiva das águas pluviais, do tráfego e de outros agentes que possam danificá-los.</w:t>
      </w:r>
    </w:p>
    <w:p w:rsidR="00E54ED5" w:rsidRPr="00E54ED5" w:rsidRDefault="00E54ED5" w:rsidP="00E54ED5">
      <w:pPr>
        <w:pStyle w:val="Ttulo1"/>
        <w:numPr>
          <w:ilvl w:val="1"/>
          <w:numId w:val="6"/>
        </w:numPr>
        <w:tabs>
          <w:tab w:val="left" w:pos="446"/>
        </w:tabs>
        <w:spacing w:before="116"/>
        <w:ind w:hanging="343"/>
        <w:rPr>
          <w:rFonts w:ascii="Times New Roman" w:hAnsi="Times New Roman" w:cs="Times New Roman"/>
        </w:rPr>
      </w:pPr>
      <w:r w:rsidRPr="00E54ED5">
        <w:rPr>
          <w:rFonts w:ascii="Times New Roman" w:hAnsi="Times New Roman" w:cs="Times New Roman"/>
        </w:rPr>
        <w:t>Controle</w:t>
      </w:r>
      <w:r w:rsidRPr="00E54ED5">
        <w:rPr>
          <w:rFonts w:ascii="Times New Roman" w:hAnsi="Times New Roman" w:cs="Times New Roman"/>
          <w:spacing w:val="-2"/>
        </w:rPr>
        <w:t xml:space="preserve"> </w:t>
      </w:r>
      <w:r w:rsidRPr="00E54ED5">
        <w:rPr>
          <w:rFonts w:ascii="Times New Roman" w:hAnsi="Times New Roman" w:cs="Times New Roman"/>
        </w:rPr>
        <w:t>Tecnológico</w:t>
      </w: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pStyle w:val="Corpodetexto"/>
        <w:spacing w:before="1"/>
        <w:ind w:left="102" w:right="164" w:firstLine="566"/>
        <w:rPr>
          <w:rFonts w:ascii="Times New Roman" w:hAnsi="Times New Roman" w:cs="Times New Roman"/>
        </w:rPr>
      </w:pPr>
      <w:r w:rsidRPr="00E54ED5">
        <w:rPr>
          <w:rFonts w:ascii="Times New Roman" w:hAnsi="Times New Roman" w:cs="Times New Roman"/>
        </w:rPr>
        <w:t>O controle da execução do reforço do subleito deve ser exercido mediante a coleta de  amostras e a execução dos ensaios e determinações a</w:t>
      </w:r>
      <w:r w:rsidRPr="00E54ED5">
        <w:rPr>
          <w:rFonts w:ascii="Times New Roman" w:hAnsi="Times New Roman" w:cs="Times New Roman"/>
          <w:spacing w:val="-3"/>
        </w:rPr>
        <w:t xml:space="preserve"> </w:t>
      </w:r>
      <w:r w:rsidRPr="00E54ED5">
        <w:rPr>
          <w:rFonts w:ascii="Times New Roman" w:hAnsi="Times New Roman" w:cs="Times New Roman"/>
        </w:rPr>
        <w:t>seguir:</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0"/>
          <w:numId w:val="77"/>
        </w:numPr>
        <w:tabs>
          <w:tab w:val="left" w:pos="954"/>
        </w:tabs>
        <w:autoSpaceDE w:val="0"/>
        <w:autoSpaceDN w:val="0"/>
        <w:spacing w:after="0" w:line="240" w:lineRule="auto"/>
        <w:ind w:right="110"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Ensaios de caracterização (granulometria por peneiramento, LL e LP) e de compactação (DNER-ME 129/94) do material espalhado na pista em locais escolhidos aleatoriamente. Deve ser coletada uma amostra por camada, no mínimo para cada quadra ou por jornada diária de trabalho.</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PargrafodaLista"/>
        <w:widowControl w:val="0"/>
        <w:numPr>
          <w:ilvl w:val="0"/>
          <w:numId w:val="77"/>
        </w:numPr>
        <w:tabs>
          <w:tab w:val="left" w:pos="954"/>
        </w:tabs>
        <w:autoSpaceDE w:val="0"/>
        <w:autoSpaceDN w:val="0"/>
        <w:spacing w:after="0" w:line="240" w:lineRule="auto"/>
        <w:ind w:right="112"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 xml:space="preserve">Ensaios de compactação pelo método DNER-ME 129/94, com energia do Método A, ou maior que esta, para o material coletado na pista em locais escolhidos aleatoriamente. Deve ser coletada uma amostra por camada, no mínimo para cada quadra </w:t>
      </w:r>
      <w:r w:rsidRPr="00E54ED5">
        <w:rPr>
          <w:rFonts w:ascii="Times New Roman" w:hAnsi="Times New Roman" w:cs="Times New Roman"/>
          <w:spacing w:val="3"/>
          <w:sz w:val="20"/>
          <w:szCs w:val="20"/>
        </w:rPr>
        <w:t xml:space="preserve">ou </w:t>
      </w:r>
      <w:r w:rsidRPr="00E54ED5">
        <w:rPr>
          <w:rFonts w:ascii="Times New Roman" w:hAnsi="Times New Roman" w:cs="Times New Roman"/>
          <w:sz w:val="20"/>
          <w:szCs w:val="20"/>
        </w:rPr>
        <w:t>por jornada diária de trabalho.</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0"/>
          <w:numId w:val="77"/>
        </w:numPr>
        <w:tabs>
          <w:tab w:val="left" w:pos="954"/>
        </w:tabs>
        <w:autoSpaceDE w:val="0"/>
        <w:autoSpaceDN w:val="0"/>
        <w:spacing w:after="0" w:line="240" w:lineRule="auto"/>
        <w:ind w:right="111"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 xml:space="preserve">Ensaios de Índice Suporte Califórnia - ISC e expansão pelo método DNER-ME 049/94, com energia de compactação para o material coletado na pista, no mínimo para cada duas quadras, </w:t>
      </w:r>
      <w:r w:rsidRPr="00E54ED5">
        <w:rPr>
          <w:rFonts w:ascii="Times New Roman" w:hAnsi="Times New Roman" w:cs="Times New Roman"/>
          <w:sz w:val="20"/>
          <w:szCs w:val="20"/>
        </w:rPr>
        <w:lastRenderedPageBreak/>
        <w:t>em locais escolhidos aleatoriamente, onde foram retiradas amostras para o Ensaio de Compactação.</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PargrafodaLista"/>
        <w:widowControl w:val="0"/>
        <w:numPr>
          <w:ilvl w:val="0"/>
          <w:numId w:val="77"/>
        </w:numPr>
        <w:tabs>
          <w:tab w:val="left" w:pos="954"/>
        </w:tabs>
        <w:autoSpaceDE w:val="0"/>
        <w:autoSpaceDN w:val="0"/>
        <w:spacing w:after="0" w:line="240" w:lineRule="auto"/>
        <w:ind w:right="114"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Ensaio de umidade higroscópica do material, imediatamente antes da compactação, por camada, para cada 100 m³ de material a ser compactado, em locais escolhidos aleatoriamente (método DNER-ME 052/94 ou DNER-ME 088/94). A tolerância admitida para a umidade higroscópica deve ser de ± 2% em relação à umidade</w:t>
      </w:r>
      <w:r w:rsidRPr="00E54ED5">
        <w:rPr>
          <w:rFonts w:ascii="Times New Roman" w:hAnsi="Times New Roman" w:cs="Times New Roman"/>
          <w:spacing w:val="-8"/>
          <w:sz w:val="20"/>
          <w:szCs w:val="20"/>
        </w:rPr>
        <w:t xml:space="preserve"> </w:t>
      </w:r>
      <w:r w:rsidRPr="00E54ED5">
        <w:rPr>
          <w:rFonts w:ascii="Times New Roman" w:hAnsi="Times New Roman" w:cs="Times New Roman"/>
          <w:sz w:val="20"/>
          <w:szCs w:val="20"/>
        </w:rPr>
        <w:t>ótima.</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0"/>
          <w:numId w:val="77"/>
        </w:numPr>
        <w:tabs>
          <w:tab w:val="left" w:pos="954"/>
        </w:tabs>
        <w:autoSpaceDE w:val="0"/>
        <w:autoSpaceDN w:val="0"/>
        <w:spacing w:after="0" w:line="240" w:lineRule="auto"/>
        <w:ind w:right="110"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 xml:space="preserve">Ensaio de massa específica aparente seca </w:t>
      </w:r>
      <w:r w:rsidRPr="00E54ED5">
        <w:rPr>
          <w:rFonts w:ascii="Times New Roman" w:hAnsi="Times New Roman" w:cs="Times New Roman"/>
          <w:i/>
          <w:sz w:val="20"/>
          <w:szCs w:val="20"/>
        </w:rPr>
        <w:t xml:space="preserve">“in situ” </w:t>
      </w:r>
      <w:r w:rsidRPr="00E54ED5">
        <w:rPr>
          <w:rFonts w:ascii="Times New Roman" w:hAnsi="Times New Roman" w:cs="Times New Roman"/>
          <w:sz w:val="20"/>
          <w:szCs w:val="20"/>
        </w:rPr>
        <w:t>para cada 100 m de pista, por camada, determinada pelos métodos DNER-ME 092/94 ou DNER-ME 036/94, em locais escolhidos aleatoriamente.</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0"/>
          <w:numId w:val="77"/>
        </w:numPr>
        <w:tabs>
          <w:tab w:val="left" w:pos="954"/>
        </w:tabs>
        <w:autoSpaceDE w:val="0"/>
        <w:autoSpaceDN w:val="0"/>
        <w:spacing w:after="0" w:line="240" w:lineRule="auto"/>
        <w:ind w:right="110"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Os cálculos de grau de compactação devem ser realizados utilizando-se os valores da massa específica aparente seca máxima obtida no laboratório e da massa específica aparente seca “</w:t>
      </w:r>
      <w:r w:rsidRPr="00E54ED5">
        <w:rPr>
          <w:rFonts w:ascii="Times New Roman" w:hAnsi="Times New Roman" w:cs="Times New Roman"/>
          <w:i/>
          <w:sz w:val="20"/>
          <w:szCs w:val="20"/>
        </w:rPr>
        <w:t xml:space="preserve">in situ” </w:t>
      </w:r>
      <w:r w:rsidRPr="00E54ED5">
        <w:rPr>
          <w:rFonts w:ascii="Times New Roman" w:hAnsi="Times New Roman" w:cs="Times New Roman"/>
          <w:sz w:val="20"/>
          <w:szCs w:val="20"/>
        </w:rPr>
        <w:t>obtida na</w:t>
      </w:r>
      <w:r w:rsidRPr="00E54ED5">
        <w:rPr>
          <w:rFonts w:ascii="Times New Roman" w:hAnsi="Times New Roman" w:cs="Times New Roman"/>
          <w:spacing w:val="-5"/>
          <w:sz w:val="20"/>
          <w:szCs w:val="20"/>
        </w:rPr>
        <w:t xml:space="preserve"> </w:t>
      </w:r>
      <w:r w:rsidRPr="00E54ED5">
        <w:rPr>
          <w:rFonts w:ascii="Times New Roman" w:hAnsi="Times New Roman" w:cs="Times New Roman"/>
          <w:sz w:val="20"/>
          <w:szCs w:val="20"/>
        </w:rPr>
        <w:t>pista.</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0"/>
          <w:numId w:val="77"/>
        </w:numPr>
        <w:tabs>
          <w:tab w:val="left" w:pos="954"/>
        </w:tabs>
        <w:autoSpaceDE w:val="0"/>
        <w:autoSpaceDN w:val="0"/>
        <w:spacing w:after="0" w:line="240" w:lineRule="auto"/>
        <w:ind w:right="120"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Não devem ser aceitos valores de grau de compactação inferiores a 100% em relação à massa específica aparente seca máxima obtida no</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laboratório.</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PargrafodaLista"/>
        <w:widowControl w:val="0"/>
        <w:numPr>
          <w:ilvl w:val="0"/>
          <w:numId w:val="77"/>
        </w:numPr>
        <w:tabs>
          <w:tab w:val="left" w:pos="954"/>
        </w:tabs>
        <w:autoSpaceDE w:val="0"/>
        <w:autoSpaceDN w:val="0"/>
        <w:spacing w:after="0" w:line="240" w:lineRule="auto"/>
        <w:ind w:right="114"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Após a execução do reforço do subleito deve-se proceder ao controle geométrico, mediante a relocação e nivelamento do eixo e das bordas, permitindo-se as seguintes</w:t>
      </w:r>
      <w:r w:rsidRPr="00E54ED5">
        <w:rPr>
          <w:rFonts w:ascii="Times New Roman" w:hAnsi="Times New Roman" w:cs="Times New Roman"/>
          <w:spacing w:val="-13"/>
          <w:sz w:val="20"/>
          <w:szCs w:val="20"/>
        </w:rPr>
        <w:t xml:space="preserve"> </w:t>
      </w:r>
      <w:r w:rsidRPr="00E54ED5">
        <w:rPr>
          <w:rFonts w:ascii="Times New Roman" w:hAnsi="Times New Roman" w:cs="Times New Roman"/>
          <w:sz w:val="20"/>
          <w:szCs w:val="20"/>
        </w:rPr>
        <w:t>tolerâncias:</w:t>
      </w:r>
    </w:p>
    <w:p w:rsidR="00E54ED5" w:rsidRPr="00E54ED5" w:rsidRDefault="00E54ED5" w:rsidP="00E54ED5">
      <w:pPr>
        <w:pStyle w:val="Corpodetexto"/>
        <w:spacing w:before="2"/>
        <w:rPr>
          <w:rFonts w:ascii="Times New Roman" w:hAnsi="Times New Roman" w:cs="Times New Roman"/>
        </w:rPr>
      </w:pPr>
    </w:p>
    <w:p w:rsidR="00E54ED5" w:rsidRPr="00E54ED5" w:rsidRDefault="00E54ED5" w:rsidP="00E54ED5">
      <w:pPr>
        <w:pStyle w:val="PargrafodaLista"/>
        <w:widowControl w:val="0"/>
        <w:numPr>
          <w:ilvl w:val="1"/>
          <w:numId w:val="77"/>
        </w:numPr>
        <w:tabs>
          <w:tab w:val="left" w:pos="1529"/>
          <w:tab w:val="left" w:pos="1530"/>
        </w:tabs>
        <w:autoSpaceDE w:val="0"/>
        <w:autoSpaceDN w:val="0"/>
        <w:spacing w:after="0" w:line="240" w:lineRule="auto"/>
        <w:contextualSpacing w:val="0"/>
        <w:rPr>
          <w:rFonts w:ascii="Times New Roman" w:hAnsi="Times New Roman" w:cs="Times New Roman"/>
          <w:sz w:val="20"/>
          <w:szCs w:val="20"/>
        </w:rPr>
      </w:pPr>
      <w:r w:rsidRPr="00E54ED5">
        <w:rPr>
          <w:rFonts w:ascii="Times New Roman" w:hAnsi="Times New Roman" w:cs="Times New Roman"/>
          <w:sz w:val="20"/>
          <w:szCs w:val="20"/>
        </w:rPr>
        <w:t>± 10 cm, quanto à largura da</w:t>
      </w:r>
      <w:r w:rsidRPr="00E54ED5">
        <w:rPr>
          <w:rFonts w:ascii="Times New Roman" w:hAnsi="Times New Roman" w:cs="Times New Roman"/>
          <w:spacing w:val="-9"/>
          <w:sz w:val="20"/>
          <w:szCs w:val="20"/>
        </w:rPr>
        <w:t xml:space="preserve"> </w:t>
      </w:r>
      <w:r w:rsidRPr="00E54ED5">
        <w:rPr>
          <w:rFonts w:ascii="Times New Roman" w:hAnsi="Times New Roman" w:cs="Times New Roman"/>
          <w:sz w:val="20"/>
          <w:szCs w:val="20"/>
        </w:rPr>
        <w:t>plataforma;</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PargrafodaLista"/>
        <w:widowControl w:val="0"/>
        <w:numPr>
          <w:ilvl w:val="1"/>
          <w:numId w:val="77"/>
        </w:numPr>
        <w:tabs>
          <w:tab w:val="left" w:pos="1529"/>
          <w:tab w:val="left" w:pos="1530"/>
        </w:tabs>
        <w:autoSpaceDE w:val="0"/>
        <w:autoSpaceDN w:val="0"/>
        <w:spacing w:after="0" w:line="240" w:lineRule="auto"/>
        <w:contextualSpacing w:val="0"/>
        <w:rPr>
          <w:rFonts w:ascii="Times New Roman" w:hAnsi="Times New Roman" w:cs="Times New Roman"/>
          <w:sz w:val="20"/>
          <w:szCs w:val="20"/>
        </w:rPr>
      </w:pPr>
      <w:r w:rsidRPr="00E54ED5">
        <w:rPr>
          <w:rFonts w:ascii="Times New Roman" w:hAnsi="Times New Roman" w:cs="Times New Roman"/>
          <w:sz w:val="20"/>
          <w:szCs w:val="20"/>
        </w:rPr>
        <w:t>Até 20%, em excesso, para a flecha de abaulamento, não se tolerando</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falta;</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PargrafodaLista"/>
        <w:widowControl w:val="0"/>
        <w:numPr>
          <w:ilvl w:val="1"/>
          <w:numId w:val="77"/>
        </w:numPr>
        <w:tabs>
          <w:tab w:val="left" w:pos="1529"/>
          <w:tab w:val="left" w:pos="1530"/>
        </w:tabs>
        <w:autoSpaceDE w:val="0"/>
        <w:autoSpaceDN w:val="0"/>
        <w:spacing w:after="0" w:line="240" w:lineRule="auto"/>
        <w:contextualSpacing w:val="0"/>
        <w:rPr>
          <w:rFonts w:ascii="Times New Roman" w:hAnsi="Times New Roman" w:cs="Times New Roman"/>
          <w:sz w:val="20"/>
          <w:szCs w:val="20"/>
        </w:rPr>
      </w:pPr>
      <w:r w:rsidRPr="00E54ED5">
        <w:rPr>
          <w:rFonts w:ascii="Times New Roman" w:hAnsi="Times New Roman" w:cs="Times New Roman"/>
          <w:sz w:val="20"/>
          <w:szCs w:val="20"/>
        </w:rPr>
        <w:t>± 10%, quanto à espessura da camada indicada no</w:t>
      </w:r>
      <w:r w:rsidRPr="00E54ED5">
        <w:rPr>
          <w:rFonts w:ascii="Times New Roman" w:hAnsi="Times New Roman" w:cs="Times New Roman"/>
          <w:spacing w:val="-10"/>
          <w:sz w:val="20"/>
          <w:szCs w:val="20"/>
        </w:rPr>
        <w:t xml:space="preserve"> </w:t>
      </w:r>
      <w:r w:rsidRPr="00E54ED5">
        <w:rPr>
          <w:rFonts w:ascii="Times New Roman" w:hAnsi="Times New Roman" w:cs="Times New Roman"/>
          <w:sz w:val="20"/>
          <w:szCs w:val="20"/>
        </w:rPr>
        <w:t>projeto.</w:t>
      </w:r>
    </w:p>
    <w:p w:rsidR="00E54ED5" w:rsidRPr="00E54ED5" w:rsidRDefault="00E54ED5" w:rsidP="00E54ED5">
      <w:pPr>
        <w:pStyle w:val="Corpodetexto"/>
        <w:spacing w:before="4"/>
        <w:rPr>
          <w:rFonts w:ascii="Times New Roman" w:hAnsi="Times New Roman" w:cs="Times New Roman"/>
        </w:rPr>
      </w:pPr>
    </w:p>
    <w:p w:rsidR="00E54ED5" w:rsidRPr="00E54ED5" w:rsidRDefault="00E54ED5" w:rsidP="00E54ED5">
      <w:pPr>
        <w:pStyle w:val="Ttulo1"/>
        <w:numPr>
          <w:ilvl w:val="1"/>
          <w:numId w:val="6"/>
        </w:numPr>
        <w:tabs>
          <w:tab w:val="left" w:pos="446"/>
        </w:tabs>
        <w:ind w:hanging="343"/>
        <w:rPr>
          <w:rFonts w:ascii="Times New Roman" w:hAnsi="Times New Roman" w:cs="Times New Roman"/>
        </w:rPr>
      </w:pPr>
      <w:r w:rsidRPr="00E54ED5">
        <w:rPr>
          <w:rFonts w:ascii="Times New Roman" w:hAnsi="Times New Roman" w:cs="Times New Roman"/>
        </w:rPr>
        <w:t>Critérios de</w:t>
      </w:r>
      <w:r w:rsidRPr="00E54ED5">
        <w:rPr>
          <w:rFonts w:ascii="Times New Roman" w:hAnsi="Times New Roman" w:cs="Times New Roman"/>
          <w:spacing w:val="-3"/>
        </w:rPr>
        <w:t xml:space="preserve"> </w:t>
      </w:r>
      <w:r w:rsidRPr="00E54ED5">
        <w:rPr>
          <w:rFonts w:ascii="Times New Roman" w:hAnsi="Times New Roman" w:cs="Times New Roman"/>
        </w:rPr>
        <w:t>Medição</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E54ED5">
      <w:pPr>
        <w:pStyle w:val="Corpodetexto"/>
        <w:ind w:left="102" w:firstLine="566"/>
        <w:rPr>
          <w:rFonts w:ascii="Times New Roman" w:hAnsi="Times New Roman" w:cs="Times New Roman"/>
        </w:rPr>
      </w:pPr>
      <w:r w:rsidRPr="00E54ED5">
        <w:rPr>
          <w:rFonts w:ascii="Times New Roman" w:hAnsi="Times New Roman" w:cs="Times New Roman"/>
        </w:rPr>
        <w:t>A camada de reforço do subleito deve ser medida em metros cúbicos, considerando o volume efetivamente executado.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ind w:left="102" w:right="164" w:firstLine="566"/>
        <w:rPr>
          <w:rFonts w:ascii="Times New Roman" w:hAnsi="Times New Roman" w:cs="Times New Roman"/>
        </w:rPr>
      </w:pPr>
      <w:r w:rsidRPr="00E54ED5">
        <w:rPr>
          <w:rFonts w:ascii="Times New Roman" w:hAnsi="Times New Roman" w:cs="Times New Roman"/>
        </w:rPr>
        <w:t>No cálculo dos volumes de reforço do subleito devem ser consideradas as larguras e espessuras médias da camada obtidas no controle geométrico.</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Corpodetexto"/>
        <w:ind w:left="102"/>
        <w:rPr>
          <w:rFonts w:ascii="Times New Roman" w:hAnsi="Times New Roman" w:cs="Times New Roman"/>
        </w:rPr>
      </w:pPr>
      <w:r w:rsidRPr="00E54ED5">
        <w:rPr>
          <w:rFonts w:ascii="Times New Roman" w:hAnsi="Times New Roman" w:cs="Times New Roman"/>
        </w:rPr>
        <w:t>Não devem ser considerados quantitativos de serviço superiores aos indicados no projeto.</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Ttulo1"/>
        <w:numPr>
          <w:ilvl w:val="1"/>
          <w:numId w:val="6"/>
        </w:numPr>
        <w:tabs>
          <w:tab w:val="left" w:pos="446"/>
        </w:tabs>
        <w:ind w:hanging="343"/>
        <w:rPr>
          <w:rFonts w:ascii="Times New Roman" w:hAnsi="Times New Roman" w:cs="Times New Roman"/>
        </w:rPr>
      </w:pPr>
      <w:r w:rsidRPr="00E54ED5">
        <w:rPr>
          <w:rFonts w:ascii="Times New Roman" w:hAnsi="Times New Roman" w:cs="Times New Roman"/>
        </w:rPr>
        <w:t>Pagamento</w:t>
      </w: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pStyle w:val="Corpodetexto"/>
        <w:ind w:left="102" w:firstLine="566"/>
        <w:rPr>
          <w:rFonts w:ascii="Times New Roman" w:hAnsi="Times New Roman" w:cs="Times New Roman"/>
        </w:rPr>
      </w:pPr>
      <w:r w:rsidRPr="00E54ED5">
        <w:rPr>
          <w:rFonts w:ascii="Times New Roman" w:hAnsi="Times New Roman" w:cs="Times New Roman"/>
        </w:rPr>
        <w:t>O pagamento será feito com base no preço unitário apresentado para este serviço, incluindo as operações de aquisição e fornecimento de materiais, carga, transporte, descarga, espalhamento, mistura, umedecimento ou secagem, compactação e acabamento, mão-de-obra e encargos, equipamentos e eventuais necessários à complementar à execução dos serviços.</w:t>
      </w:r>
    </w:p>
    <w:p w:rsidR="00E54ED5" w:rsidRPr="00E54ED5" w:rsidRDefault="00E54ED5" w:rsidP="00E54ED5">
      <w:pPr>
        <w:pStyle w:val="Corpodetexto"/>
        <w:ind w:left="668"/>
        <w:rPr>
          <w:rFonts w:ascii="Times New Roman" w:hAnsi="Times New Roman" w:cs="Times New Roman"/>
        </w:rPr>
      </w:pPr>
      <w:r w:rsidRPr="00E54ED5">
        <w:rPr>
          <w:rFonts w:ascii="Times New Roman" w:hAnsi="Times New Roman" w:cs="Times New Roman"/>
        </w:rPr>
        <w:t>O transporte do material de jazida será pago à parte</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Ttulo1"/>
        <w:numPr>
          <w:ilvl w:val="0"/>
          <w:numId w:val="6"/>
        </w:numPr>
        <w:tabs>
          <w:tab w:val="left" w:pos="323"/>
        </w:tabs>
        <w:ind w:left="102" w:right="177" w:firstLine="0"/>
        <w:jc w:val="left"/>
        <w:rPr>
          <w:rFonts w:ascii="Times New Roman" w:hAnsi="Times New Roman" w:cs="Times New Roman"/>
        </w:rPr>
      </w:pPr>
      <w:r w:rsidRPr="00E54ED5">
        <w:rPr>
          <w:rFonts w:ascii="Times New Roman" w:hAnsi="Times New Roman" w:cs="Times New Roman"/>
        </w:rPr>
        <w:t>SUB-BASE E BASE ESTABILIZADA GRANULOMETRICAMENTE COM UTILIZAÇÃO DE SOLO LATERÍTICO</w:t>
      </w:r>
    </w:p>
    <w:p w:rsidR="00E54ED5" w:rsidRPr="00E54ED5" w:rsidRDefault="00E54ED5" w:rsidP="00E54ED5">
      <w:pPr>
        <w:pStyle w:val="PargrafodaLista"/>
        <w:widowControl w:val="0"/>
        <w:numPr>
          <w:ilvl w:val="1"/>
          <w:numId w:val="6"/>
        </w:numPr>
        <w:tabs>
          <w:tab w:val="left" w:pos="434"/>
        </w:tabs>
        <w:autoSpaceDE w:val="0"/>
        <w:autoSpaceDN w:val="0"/>
        <w:spacing w:before="121" w:after="0" w:line="240" w:lineRule="auto"/>
        <w:ind w:left="433" w:hanging="331"/>
        <w:contextualSpacing w:val="0"/>
        <w:rPr>
          <w:rFonts w:ascii="Times New Roman" w:hAnsi="Times New Roman" w:cs="Times New Roman"/>
          <w:b/>
          <w:sz w:val="20"/>
          <w:szCs w:val="20"/>
        </w:rPr>
      </w:pPr>
      <w:r w:rsidRPr="00E54ED5">
        <w:rPr>
          <w:rFonts w:ascii="Times New Roman" w:hAnsi="Times New Roman" w:cs="Times New Roman"/>
          <w:b/>
          <w:sz w:val="20"/>
          <w:szCs w:val="20"/>
        </w:rPr>
        <w:t>Generalidades</w:t>
      </w:r>
    </w:p>
    <w:p w:rsidR="00E54ED5" w:rsidRPr="00E54ED5" w:rsidRDefault="00E54ED5" w:rsidP="00E54ED5">
      <w:pPr>
        <w:pStyle w:val="Corpodetexto"/>
        <w:spacing w:before="6"/>
        <w:rPr>
          <w:rFonts w:ascii="Times New Roman" w:hAnsi="Times New Roman" w:cs="Times New Roman"/>
          <w:b/>
        </w:rPr>
      </w:pPr>
    </w:p>
    <w:p w:rsidR="00E54ED5" w:rsidRPr="00E54ED5" w:rsidRDefault="00E54ED5" w:rsidP="00E54ED5">
      <w:pPr>
        <w:pStyle w:val="Corpodetexto"/>
        <w:ind w:left="102" w:right="116" w:firstLine="566"/>
        <w:jc w:val="both"/>
        <w:rPr>
          <w:rFonts w:ascii="Times New Roman" w:hAnsi="Times New Roman" w:cs="Times New Roman"/>
        </w:rPr>
      </w:pPr>
      <w:r w:rsidRPr="00E54ED5">
        <w:rPr>
          <w:rFonts w:ascii="Times New Roman" w:hAnsi="Times New Roman" w:cs="Times New Roman"/>
        </w:rPr>
        <w:t>Esta especificação tem por objetivo fixar as condições gerais e o método construtivo para a execução das camadas de Sub-base e Base estabilizadas granulometricamente com utilização de solo laterítico.</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Corpodetexto"/>
        <w:ind w:left="668"/>
        <w:rPr>
          <w:rFonts w:ascii="Times New Roman" w:hAnsi="Times New Roman" w:cs="Times New Roman"/>
        </w:rPr>
      </w:pPr>
      <w:r w:rsidRPr="00E54ED5">
        <w:rPr>
          <w:rFonts w:ascii="Times New Roman" w:hAnsi="Times New Roman" w:cs="Times New Roman"/>
        </w:rPr>
        <w:t>Para efeito desta especificação são adotadas as seguintes definições:</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0"/>
          <w:numId w:val="76"/>
        </w:numPr>
        <w:tabs>
          <w:tab w:val="left" w:pos="669"/>
        </w:tabs>
        <w:autoSpaceDE w:val="0"/>
        <w:autoSpaceDN w:val="0"/>
        <w:spacing w:after="0" w:line="240" w:lineRule="auto"/>
        <w:ind w:right="116"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 xml:space="preserve">Sub-base de solo </w:t>
      </w:r>
      <w:proofErr w:type="spellStart"/>
      <w:r w:rsidRPr="00E54ED5">
        <w:rPr>
          <w:rFonts w:ascii="Times New Roman" w:hAnsi="Times New Roman" w:cs="Times New Roman"/>
          <w:sz w:val="20"/>
          <w:szCs w:val="20"/>
        </w:rPr>
        <w:t>laterítico</w:t>
      </w:r>
      <w:proofErr w:type="spellEnd"/>
      <w:r w:rsidRPr="00E54ED5">
        <w:rPr>
          <w:rFonts w:ascii="Times New Roman" w:hAnsi="Times New Roman" w:cs="Times New Roman"/>
          <w:sz w:val="20"/>
          <w:szCs w:val="20"/>
        </w:rPr>
        <w:t xml:space="preserve"> – camada granular de pavimentação, complementar à base e com as mesmas funções desta, utilizando solo </w:t>
      </w:r>
      <w:proofErr w:type="spellStart"/>
      <w:r w:rsidRPr="00E54ED5">
        <w:rPr>
          <w:rFonts w:ascii="Times New Roman" w:hAnsi="Times New Roman" w:cs="Times New Roman"/>
          <w:sz w:val="20"/>
          <w:szCs w:val="20"/>
        </w:rPr>
        <w:t>laterítico</w:t>
      </w:r>
      <w:proofErr w:type="spellEnd"/>
      <w:r w:rsidRPr="00E54ED5">
        <w:rPr>
          <w:rFonts w:ascii="Times New Roman" w:hAnsi="Times New Roman" w:cs="Times New Roman"/>
          <w:sz w:val="20"/>
          <w:szCs w:val="20"/>
        </w:rPr>
        <w:t xml:space="preserve">. Será executada sobre o subleito ou reforço do </w:t>
      </w:r>
      <w:r w:rsidRPr="00E54ED5">
        <w:rPr>
          <w:rFonts w:ascii="Times New Roman" w:hAnsi="Times New Roman" w:cs="Times New Roman"/>
          <w:sz w:val="20"/>
          <w:szCs w:val="20"/>
        </w:rPr>
        <w:lastRenderedPageBreak/>
        <w:t>subleito, devidamente compactado e</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regularizado.</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0"/>
          <w:numId w:val="76"/>
        </w:numPr>
        <w:tabs>
          <w:tab w:val="left" w:pos="669"/>
        </w:tabs>
        <w:autoSpaceDE w:val="0"/>
        <w:autoSpaceDN w:val="0"/>
        <w:spacing w:before="1" w:after="0" w:line="240" w:lineRule="auto"/>
        <w:ind w:right="117"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 xml:space="preserve">Base de solo </w:t>
      </w:r>
      <w:proofErr w:type="spellStart"/>
      <w:r w:rsidRPr="00E54ED5">
        <w:rPr>
          <w:rFonts w:ascii="Times New Roman" w:hAnsi="Times New Roman" w:cs="Times New Roman"/>
          <w:sz w:val="20"/>
          <w:szCs w:val="20"/>
        </w:rPr>
        <w:t>laterítico</w:t>
      </w:r>
      <w:proofErr w:type="spellEnd"/>
      <w:r w:rsidRPr="00E54ED5">
        <w:rPr>
          <w:rFonts w:ascii="Times New Roman" w:hAnsi="Times New Roman" w:cs="Times New Roman"/>
          <w:sz w:val="20"/>
          <w:szCs w:val="20"/>
        </w:rPr>
        <w:t xml:space="preserve"> - camada granular de pavimentação, utilizando solo </w:t>
      </w:r>
      <w:proofErr w:type="spellStart"/>
      <w:r w:rsidRPr="00E54ED5">
        <w:rPr>
          <w:rFonts w:ascii="Times New Roman" w:hAnsi="Times New Roman" w:cs="Times New Roman"/>
          <w:sz w:val="20"/>
          <w:szCs w:val="20"/>
        </w:rPr>
        <w:t>laterítico</w:t>
      </w:r>
      <w:proofErr w:type="spellEnd"/>
      <w:r w:rsidRPr="00E54ED5">
        <w:rPr>
          <w:rFonts w:ascii="Times New Roman" w:hAnsi="Times New Roman" w:cs="Times New Roman"/>
          <w:sz w:val="20"/>
          <w:szCs w:val="20"/>
        </w:rPr>
        <w:t>, executada sobre a sub-base, devidamente compactada e</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regularizada.</w:t>
      </w:r>
    </w:p>
    <w:p w:rsidR="00E54ED5" w:rsidRPr="00E54ED5" w:rsidRDefault="00E54ED5" w:rsidP="00E54ED5">
      <w:pPr>
        <w:pStyle w:val="Corpodetexto"/>
        <w:spacing w:before="9"/>
        <w:rPr>
          <w:rFonts w:ascii="Times New Roman" w:hAnsi="Times New Roman" w:cs="Times New Roman"/>
        </w:rPr>
      </w:pPr>
    </w:p>
    <w:p w:rsidR="00E54ED5" w:rsidRPr="00DF32A2" w:rsidRDefault="00E54ED5" w:rsidP="00E54ED5">
      <w:pPr>
        <w:pStyle w:val="PargrafodaLista"/>
        <w:widowControl w:val="0"/>
        <w:numPr>
          <w:ilvl w:val="0"/>
          <w:numId w:val="76"/>
        </w:numPr>
        <w:tabs>
          <w:tab w:val="left" w:pos="669"/>
        </w:tabs>
        <w:autoSpaceDE w:val="0"/>
        <w:autoSpaceDN w:val="0"/>
        <w:spacing w:after="0" w:line="240" w:lineRule="auto"/>
        <w:ind w:right="118" w:firstLine="0"/>
        <w:contextualSpacing w:val="0"/>
        <w:jc w:val="both"/>
        <w:rPr>
          <w:rFonts w:ascii="Times New Roman" w:hAnsi="Times New Roman" w:cs="Times New Roman"/>
        </w:rPr>
      </w:pPr>
      <w:r w:rsidRPr="00DF32A2">
        <w:rPr>
          <w:rFonts w:ascii="Times New Roman" w:hAnsi="Times New Roman" w:cs="Times New Roman"/>
          <w:sz w:val="20"/>
          <w:szCs w:val="20"/>
        </w:rPr>
        <w:t>Estabilização granulométrica – processo de melhoria da capacidade resistente de materiais “in natura” ou mistura de materiais, mediante emprego de energia de compactação adequada, de forma a se obter um produto final com propriedades adequadas de estabilidade e</w:t>
      </w:r>
      <w:r w:rsidRPr="00DF32A2">
        <w:rPr>
          <w:rFonts w:ascii="Times New Roman" w:hAnsi="Times New Roman" w:cs="Times New Roman"/>
          <w:spacing w:val="-16"/>
          <w:sz w:val="20"/>
          <w:szCs w:val="20"/>
        </w:rPr>
        <w:t xml:space="preserve"> </w:t>
      </w:r>
      <w:r w:rsidRPr="00DF32A2">
        <w:rPr>
          <w:rFonts w:ascii="Times New Roman" w:hAnsi="Times New Roman" w:cs="Times New Roman"/>
          <w:sz w:val="20"/>
          <w:szCs w:val="20"/>
        </w:rPr>
        <w:t>durabilidade.</w:t>
      </w:r>
    </w:p>
    <w:p w:rsidR="00E54ED5" w:rsidRPr="00E54ED5" w:rsidRDefault="00E54ED5" w:rsidP="00E54ED5">
      <w:pPr>
        <w:pStyle w:val="Corpodetexto"/>
        <w:spacing w:before="4"/>
        <w:rPr>
          <w:rFonts w:ascii="Times New Roman" w:hAnsi="Times New Roman" w:cs="Times New Roman"/>
        </w:rPr>
      </w:pPr>
    </w:p>
    <w:p w:rsidR="00E54ED5" w:rsidRPr="00E54ED5" w:rsidRDefault="00E54ED5" w:rsidP="00E54ED5">
      <w:pPr>
        <w:pStyle w:val="PargrafodaLista"/>
        <w:widowControl w:val="0"/>
        <w:numPr>
          <w:ilvl w:val="0"/>
          <w:numId w:val="76"/>
        </w:numPr>
        <w:tabs>
          <w:tab w:val="left" w:pos="669"/>
        </w:tabs>
        <w:autoSpaceDE w:val="0"/>
        <w:autoSpaceDN w:val="0"/>
        <w:spacing w:after="0" w:line="240" w:lineRule="auto"/>
        <w:ind w:right="110"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 xml:space="preserve">Solos </w:t>
      </w:r>
      <w:proofErr w:type="spellStart"/>
      <w:r w:rsidRPr="00E54ED5">
        <w:rPr>
          <w:rFonts w:ascii="Times New Roman" w:hAnsi="Times New Roman" w:cs="Times New Roman"/>
          <w:sz w:val="20"/>
          <w:szCs w:val="20"/>
        </w:rPr>
        <w:t>lateríticos</w:t>
      </w:r>
      <w:proofErr w:type="spellEnd"/>
      <w:r w:rsidRPr="00E54ED5">
        <w:rPr>
          <w:rFonts w:ascii="Times New Roman" w:hAnsi="Times New Roman" w:cs="Times New Roman"/>
          <w:sz w:val="20"/>
          <w:szCs w:val="20"/>
        </w:rPr>
        <w:t xml:space="preserve"> – solos cuja relação molecular entre sílica e sesquióxidos de ferro e alumínio, determinada pelo método DNER-ME 030/94 for menor que 2 e apresentarem expansão inferior a 0,2% medida no ensaio DNER-ME 049/94 (determinação de ISC) com 26 ou 56 golpes por camada.</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Corpodetexto"/>
        <w:ind w:left="102" w:right="164" w:firstLine="283"/>
        <w:rPr>
          <w:rFonts w:ascii="Times New Roman" w:hAnsi="Times New Roman" w:cs="Times New Roman"/>
        </w:rPr>
      </w:pPr>
      <w:r w:rsidRPr="00E54ED5">
        <w:rPr>
          <w:rFonts w:ascii="Times New Roman" w:hAnsi="Times New Roman" w:cs="Times New Roman"/>
        </w:rPr>
        <w:t>Admite-se o valor da expansão até 0,5% no ensaio de ISC desde que, no ensaio de expansibilidade DNER-ME 029/94, o valor seja menor que 10,0%.</w:t>
      </w:r>
    </w:p>
    <w:p w:rsidR="00E54ED5" w:rsidRPr="00E54ED5" w:rsidRDefault="00E54ED5" w:rsidP="00E54ED5">
      <w:pPr>
        <w:pStyle w:val="Corpodetexto"/>
        <w:spacing w:before="6"/>
        <w:rPr>
          <w:rFonts w:ascii="Times New Roman" w:hAnsi="Times New Roman" w:cs="Times New Roman"/>
        </w:rPr>
      </w:pPr>
    </w:p>
    <w:p w:rsidR="00E54ED5" w:rsidRPr="00E54ED5" w:rsidRDefault="00E54ED5" w:rsidP="00E54ED5">
      <w:pPr>
        <w:pStyle w:val="Ttulo1"/>
        <w:numPr>
          <w:ilvl w:val="1"/>
          <w:numId w:val="6"/>
        </w:numPr>
        <w:tabs>
          <w:tab w:val="left" w:pos="453"/>
        </w:tabs>
        <w:ind w:left="452" w:hanging="350"/>
        <w:rPr>
          <w:rFonts w:ascii="Times New Roman" w:hAnsi="Times New Roman" w:cs="Times New Roman"/>
        </w:rPr>
      </w:pPr>
      <w:r w:rsidRPr="00E54ED5">
        <w:rPr>
          <w:rFonts w:ascii="Times New Roman" w:hAnsi="Times New Roman" w:cs="Times New Roman"/>
          <w:w w:val="105"/>
        </w:rPr>
        <w:t>Material</w:t>
      </w:r>
    </w:p>
    <w:p w:rsidR="00E54ED5" w:rsidRPr="00E54ED5" w:rsidRDefault="00E54ED5" w:rsidP="00E54ED5">
      <w:pPr>
        <w:pStyle w:val="Corpodetexto"/>
        <w:spacing w:before="3"/>
        <w:ind w:left="102" w:right="97" w:firstLine="566"/>
        <w:rPr>
          <w:rFonts w:ascii="Times New Roman" w:hAnsi="Times New Roman" w:cs="Times New Roman"/>
        </w:rPr>
      </w:pPr>
      <w:r w:rsidRPr="00E54ED5">
        <w:rPr>
          <w:rFonts w:ascii="Times New Roman" w:hAnsi="Times New Roman" w:cs="Times New Roman"/>
        </w:rPr>
        <w:t>Os materiais constituintes são solos lateríticos de graduação graúda, conforme definição acima, proveniente de jazidas, podendo ser beneficiados por um ou mais dos seguintes processos:</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2"/>
          <w:numId w:val="6"/>
        </w:numPr>
        <w:tabs>
          <w:tab w:val="left" w:pos="669"/>
        </w:tabs>
        <w:autoSpaceDE w:val="0"/>
        <w:autoSpaceDN w:val="0"/>
        <w:spacing w:after="0" w:line="240" w:lineRule="auto"/>
        <w:ind w:left="668" w:hanging="283"/>
        <w:contextualSpacing w:val="0"/>
        <w:jc w:val="both"/>
        <w:rPr>
          <w:rFonts w:ascii="Times New Roman" w:hAnsi="Times New Roman" w:cs="Times New Roman"/>
          <w:color w:val="000005"/>
          <w:sz w:val="20"/>
          <w:szCs w:val="20"/>
        </w:rPr>
      </w:pPr>
      <w:r w:rsidRPr="00E54ED5">
        <w:rPr>
          <w:rFonts w:ascii="Times New Roman" w:hAnsi="Times New Roman" w:cs="Times New Roman"/>
          <w:sz w:val="20"/>
          <w:szCs w:val="20"/>
        </w:rPr>
        <w:t>Britagem;</w:t>
      </w:r>
    </w:p>
    <w:p w:rsidR="00E54ED5" w:rsidRPr="00E54ED5" w:rsidRDefault="00E54ED5" w:rsidP="00E54ED5">
      <w:pPr>
        <w:pStyle w:val="PargrafodaLista"/>
        <w:widowControl w:val="0"/>
        <w:numPr>
          <w:ilvl w:val="2"/>
          <w:numId w:val="6"/>
        </w:numPr>
        <w:tabs>
          <w:tab w:val="left" w:pos="669"/>
        </w:tabs>
        <w:autoSpaceDE w:val="0"/>
        <w:autoSpaceDN w:val="0"/>
        <w:spacing w:before="1" w:after="0" w:line="229" w:lineRule="exact"/>
        <w:ind w:left="668" w:hanging="283"/>
        <w:contextualSpacing w:val="0"/>
        <w:jc w:val="both"/>
        <w:rPr>
          <w:rFonts w:ascii="Times New Roman" w:hAnsi="Times New Roman" w:cs="Times New Roman"/>
          <w:color w:val="000005"/>
          <w:sz w:val="20"/>
          <w:szCs w:val="20"/>
        </w:rPr>
      </w:pPr>
      <w:r w:rsidRPr="00E54ED5">
        <w:rPr>
          <w:rFonts w:ascii="Times New Roman" w:hAnsi="Times New Roman" w:cs="Times New Roman"/>
          <w:sz w:val="20"/>
          <w:szCs w:val="20"/>
        </w:rPr>
        <w:t>Mistura com outros solos</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arenosos;</w:t>
      </w:r>
    </w:p>
    <w:p w:rsidR="00E54ED5" w:rsidRPr="00E54ED5" w:rsidRDefault="00E54ED5" w:rsidP="00E54ED5">
      <w:pPr>
        <w:pStyle w:val="PargrafodaLista"/>
        <w:widowControl w:val="0"/>
        <w:numPr>
          <w:ilvl w:val="2"/>
          <w:numId w:val="6"/>
        </w:numPr>
        <w:tabs>
          <w:tab w:val="left" w:pos="669"/>
        </w:tabs>
        <w:autoSpaceDE w:val="0"/>
        <w:autoSpaceDN w:val="0"/>
        <w:spacing w:after="0" w:line="229" w:lineRule="exact"/>
        <w:ind w:left="668" w:hanging="283"/>
        <w:contextualSpacing w:val="0"/>
        <w:jc w:val="both"/>
        <w:rPr>
          <w:rFonts w:ascii="Times New Roman" w:hAnsi="Times New Roman" w:cs="Times New Roman"/>
          <w:color w:val="000005"/>
          <w:sz w:val="20"/>
          <w:szCs w:val="20"/>
        </w:rPr>
      </w:pPr>
      <w:r w:rsidRPr="00E54ED5">
        <w:rPr>
          <w:rFonts w:ascii="Times New Roman" w:hAnsi="Times New Roman" w:cs="Times New Roman"/>
          <w:sz w:val="20"/>
          <w:szCs w:val="20"/>
        </w:rPr>
        <w:t>Desagregação na pista;</w:t>
      </w:r>
    </w:p>
    <w:p w:rsidR="00E54ED5" w:rsidRPr="00E54ED5" w:rsidRDefault="00E54ED5" w:rsidP="00E54ED5">
      <w:pPr>
        <w:pStyle w:val="PargrafodaLista"/>
        <w:widowControl w:val="0"/>
        <w:numPr>
          <w:ilvl w:val="2"/>
          <w:numId w:val="6"/>
        </w:numPr>
        <w:tabs>
          <w:tab w:val="left" w:pos="669"/>
        </w:tabs>
        <w:autoSpaceDE w:val="0"/>
        <w:autoSpaceDN w:val="0"/>
        <w:spacing w:after="0" w:line="240" w:lineRule="auto"/>
        <w:ind w:left="668" w:hanging="283"/>
        <w:contextualSpacing w:val="0"/>
        <w:jc w:val="both"/>
        <w:rPr>
          <w:rFonts w:ascii="Times New Roman" w:hAnsi="Times New Roman" w:cs="Times New Roman"/>
          <w:color w:val="000005"/>
          <w:sz w:val="20"/>
          <w:szCs w:val="20"/>
        </w:rPr>
      </w:pPr>
      <w:r w:rsidRPr="00E54ED5">
        <w:rPr>
          <w:rFonts w:ascii="Times New Roman" w:hAnsi="Times New Roman" w:cs="Times New Roman"/>
          <w:sz w:val="20"/>
          <w:szCs w:val="20"/>
        </w:rPr>
        <w:t>Peneiramento com ou sem</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lavagem.</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Corpodetexto"/>
        <w:ind w:left="102" w:right="109"/>
        <w:jc w:val="both"/>
        <w:rPr>
          <w:rFonts w:ascii="Times New Roman" w:hAnsi="Times New Roman" w:cs="Times New Roman"/>
        </w:rPr>
      </w:pPr>
      <w:r w:rsidRPr="00E54ED5">
        <w:rPr>
          <w:rFonts w:ascii="Times New Roman" w:hAnsi="Times New Roman" w:cs="Times New Roman"/>
        </w:rPr>
        <w:t>Estes materiais lateríticos de graduação graúda "in natura" ou beneficiados, destinados à construção de sub-base ou base, quando submetidos aos ensaios de caracterização (DNER-ME 054/97</w:t>
      </w:r>
      <w:r w:rsidRPr="00E54ED5">
        <w:rPr>
          <w:rFonts w:ascii="Times New Roman" w:hAnsi="Times New Roman" w:cs="Times New Roman"/>
          <w:i/>
        </w:rPr>
        <w:t xml:space="preserve">, </w:t>
      </w:r>
      <w:r w:rsidRPr="00E54ED5">
        <w:rPr>
          <w:rFonts w:ascii="Times New Roman" w:hAnsi="Times New Roman" w:cs="Times New Roman"/>
        </w:rPr>
        <w:t>DNER- ME 080/94</w:t>
      </w:r>
      <w:r w:rsidRPr="00E54ED5">
        <w:rPr>
          <w:rFonts w:ascii="Times New Roman" w:hAnsi="Times New Roman" w:cs="Times New Roman"/>
          <w:i/>
        </w:rPr>
        <w:t xml:space="preserve">, </w:t>
      </w:r>
      <w:r w:rsidRPr="00E54ED5">
        <w:rPr>
          <w:rFonts w:ascii="Times New Roman" w:hAnsi="Times New Roman" w:cs="Times New Roman"/>
        </w:rPr>
        <w:t>DNER-ME 082/94 e DNER-ME 122/94)</w:t>
      </w:r>
      <w:r w:rsidRPr="00E54ED5">
        <w:rPr>
          <w:rFonts w:ascii="Times New Roman" w:hAnsi="Times New Roman" w:cs="Times New Roman"/>
          <w:i/>
        </w:rPr>
        <w:t xml:space="preserve">, </w:t>
      </w:r>
      <w:r w:rsidRPr="00E54ED5">
        <w:rPr>
          <w:rFonts w:ascii="Times New Roman" w:hAnsi="Times New Roman" w:cs="Times New Roman"/>
        </w:rPr>
        <w:t>devem apresentar as características descritas a seguir.</w:t>
      </w:r>
    </w:p>
    <w:p w:rsidR="00E54ED5" w:rsidRPr="00E54ED5" w:rsidRDefault="00E54ED5" w:rsidP="00E54ED5">
      <w:pPr>
        <w:pStyle w:val="Ttulo1"/>
        <w:numPr>
          <w:ilvl w:val="2"/>
          <w:numId w:val="75"/>
        </w:numPr>
        <w:tabs>
          <w:tab w:val="left" w:pos="602"/>
        </w:tabs>
        <w:ind w:hanging="499"/>
        <w:rPr>
          <w:rFonts w:ascii="Times New Roman" w:hAnsi="Times New Roman" w:cs="Times New Roman"/>
        </w:rPr>
      </w:pPr>
      <w:r w:rsidRPr="00E54ED5">
        <w:rPr>
          <w:rFonts w:ascii="Times New Roman" w:hAnsi="Times New Roman" w:cs="Times New Roman"/>
        </w:rPr>
        <w:t>Camada de</w:t>
      </w:r>
      <w:r w:rsidRPr="00E54ED5">
        <w:rPr>
          <w:rFonts w:ascii="Times New Roman" w:hAnsi="Times New Roman" w:cs="Times New Roman"/>
          <w:spacing w:val="-1"/>
        </w:rPr>
        <w:t xml:space="preserve"> </w:t>
      </w:r>
      <w:r w:rsidRPr="00E54ED5">
        <w:rPr>
          <w:rFonts w:ascii="Times New Roman" w:hAnsi="Times New Roman" w:cs="Times New Roman"/>
        </w:rPr>
        <w:t>Sub-base</w:t>
      </w:r>
    </w:p>
    <w:p w:rsidR="00E54ED5" w:rsidRPr="00E54ED5" w:rsidRDefault="00E54ED5" w:rsidP="00E54ED5">
      <w:pPr>
        <w:pStyle w:val="Corpodetexto"/>
        <w:spacing w:before="8"/>
        <w:rPr>
          <w:rFonts w:ascii="Times New Roman" w:hAnsi="Times New Roman" w:cs="Times New Roman"/>
          <w:b/>
        </w:rPr>
      </w:pPr>
    </w:p>
    <w:p w:rsidR="00E54ED5" w:rsidRPr="00E54ED5" w:rsidRDefault="00E54ED5" w:rsidP="00E54ED5">
      <w:pPr>
        <w:pStyle w:val="PargrafodaLista"/>
        <w:widowControl w:val="0"/>
        <w:numPr>
          <w:ilvl w:val="3"/>
          <w:numId w:val="75"/>
        </w:numPr>
        <w:tabs>
          <w:tab w:val="left" w:pos="954"/>
        </w:tabs>
        <w:autoSpaceDE w:val="0"/>
        <w:autoSpaceDN w:val="0"/>
        <w:spacing w:after="0" w:line="240" w:lineRule="auto"/>
        <w:ind w:right="120" w:firstLine="566"/>
        <w:contextualSpacing w:val="0"/>
        <w:rPr>
          <w:rFonts w:ascii="Times New Roman" w:hAnsi="Times New Roman" w:cs="Times New Roman"/>
          <w:color w:val="000005"/>
          <w:sz w:val="20"/>
          <w:szCs w:val="20"/>
        </w:rPr>
      </w:pPr>
      <w:r w:rsidRPr="00E54ED5">
        <w:rPr>
          <w:rFonts w:ascii="Times New Roman" w:hAnsi="Times New Roman" w:cs="Times New Roman"/>
          <w:sz w:val="20"/>
          <w:szCs w:val="20"/>
        </w:rPr>
        <w:t>Índice de Grupo (IG) igual a zero; se diferente de zero e expansão &gt; 1,0%, deve apresentar um valor menor que 10,0% no ensaio de expansibilidade (DNER-ME</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029/94);</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3"/>
          <w:numId w:val="75"/>
        </w:numPr>
        <w:tabs>
          <w:tab w:val="left" w:pos="938"/>
        </w:tabs>
        <w:autoSpaceDE w:val="0"/>
        <w:autoSpaceDN w:val="0"/>
        <w:spacing w:after="0" w:line="240" w:lineRule="auto"/>
        <w:ind w:left="668" w:right="121" w:firstLine="0"/>
        <w:contextualSpacing w:val="0"/>
        <w:rPr>
          <w:rFonts w:ascii="Times New Roman" w:hAnsi="Times New Roman" w:cs="Times New Roman"/>
          <w:sz w:val="20"/>
          <w:szCs w:val="20"/>
        </w:rPr>
      </w:pPr>
      <w:r w:rsidRPr="00E54ED5">
        <w:rPr>
          <w:rFonts w:ascii="Times New Roman" w:hAnsi="Times New Roman" w:cs="Times New Roman"/>
          <w:sz w:val="20"/>
          <w:szCs w:val="20"/>
        </w:rPr>
        <w:t>Índice de suporte Califórnia (ISC) ≥ 20% e Expansão ≤ 1,0%, determinados através dos ensaios DNER-ME 129/94 e DNER-ME</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049/94.</w:t>
      </w:r>
    </w:p>
    <w:p w:rsidR="00E54ED5" w:rsidRPr="00E54ED5" w:rsidRDefault="00E54ED5" w:rsidP="00E54ED5">
      <w:pPr>
        <w:pStyle w:val="Ttulo1"/>
        <w:numPr>
          <w:ilvl w:val="2"/>
          <w:numId w:val="75"/>
        </w:numPr>
        <w:tabs>
          <w:tab w:val="left" w:pos="602"/>
        </w:tabs>
        <w:spacing w:before="116"/>
        <w:ind w:hanging="499"/>
        <w:rPr>
          <w:rFonts w:ascii="Times New Roman" w:hAnsi="Times New Roman" w:cs="Times New Roman"/>
        </w:rPr>
      </w:pPr>
      <w:r w:rsidRPr="00E54ED5">
        <w:rPr>
          <w:rFonts w:ascii="Times New Roman" w:hAnsi="Times New Roman" w:cs="Times New Roman"/>
        </w:rPr>
        <w:t>Camada de</w:t>
      </w:r>
      <w:r w:rsidRPr="00E54ED5">
        <w:rPr>
          <w:rFonts w:ascii="Times New Roman" w:hAnsi="Times New Roman" w:cs="Times New Roman"/>
          <w:spacing w:val="-1"/>
        </w:rPr>
        <w:t xml:space="preserve"> </w:t>
      </w:r>
      <w:r w:rsidRPr="00E54ED5">
        <w:rPr>
          <w:rFonts w:ascii="Times New Roman" w:hAnsi="Times New Roman" w:cs="Times New Roman"/>
        </w:rPr>
        <w:t>Base</w:t>
      </w:r>
    </w:p>
    <w:p w:rsidR="00E54ED5" w:rsidRPr="00E54ED5" w:rsidRDefault="00E54ED5" w:rsidP="00E54ED5">
      <w:pPr>
        <w:pStyle w:val="Corpodetexto"/>
        <w:spacing w:before="124"/>
        <w:ind w:left="102" w:right="110" w:firstLine="566"/>
        <w:jc w:val="both"/>
        <w:rPr>
          <w:rFonts w:ascii="Times New Roman" w:hAnsi="Times New Roman" w:cs="Times New Roman"/>
        </w:rPr>
      </w:pPr>
      <w:r w:rsidRPr="00E54ED5">
        <w:rPr>
          <w:rFonts w:ascii="Times New Roman" w:hAnsi="Times New Roman" w:cs="Times New Roman"/>
        </w:rPr>
        <w:t>Camada de pavimentação destinada a resistir aos esforços verticais oriundos dos veículos, distribuindo-os adequadamente à camada subjacente, executada sobre a sub-base, subleito ou reforço do subleito devidamente regularizado e compactado.</w:t>
      </w:r>
    </w:p>
    <w:p w:rsidR="00E54ED5" w:rsidRPr="00E54ED5" w:rsidRDefault="00E54ED5" w:rsidP="00E54ED5">
      <w:pPr>
        <w:pStyle w:val="Ttulo1"/>
        <w:numPr>
          <w:ilvl w:val="3"/>
          <w:numId w:val="74"/>
        </w:numPr>
        <w:tabs>
          <w:tab w:val="left" w:pos="810"/>
        </w:tabs>
        <w:spacing w:before="116"/>
        <w:rPr>
          <w:rFonts w:ascii="Times New Roman" w:hAnsi="Times New Roman" w:cs="Times New Roman"/>
        </w:rPr>
      </w:pPr>
      <w:r w:rsidRPr="00E54ED5">
        <w:rPr>
          <w:rFonts w:ascii="Times New Roman" w:hAnsi="Times New Roman" w:cs="Times New Roman"/>
        </w:rPr>
        <w:t>Estabilização Granulométrica</w:t>
      </w:r>
    </w:p>
    <w:p w:rsidR="00E54ED5" w:rsidRPr="00E54ED5" w:rsidRDefault="00E54ED5" w:rsidP="00E54ED5">
      <w:pPr>
        <w:pStyle w:val="Corpodetexto"/>
        <w:spacing w:before="123"/>
        <w:ind w:left="102" w:right="108" w:firstLine="566"/>
        <w:jc w:val="both"/>
        <w:rPr>
          <w:rFonts w:ascii="Times New Roman" w:hAnsi="Times New Roman" w:cs="Times New Roman"/>
        </w:rPr>
      </w:pPr>
      <w:r w:rsidRPr="00E54ED5">
        <w:rPr>
          <w:rFonts w:ascii="Times New Roman" w:hAnsi="Times New Roman" w:cs="Times New Roman"/>
        </w:rPr>
        <w:t xml:space="preserve">Processo de melhoria da capacidade resistente de materiais “in natura” ou mistura </w:t>
      </w:r>
      <w:r w:rsidRPr="00E54ED5">
        <w:rPr>
          <w:rFonts w:ascii="Times New Roman" w:hAnsi="Times New Roman" w:cs="Times New Roman"/>
          <w:spacing w:val="4"/>
        </w:rPr>
        <w:t xml:space="preserve">de </w:t>
      </w:r>
      <w:r w:rsidRPr="00E54ED5">
        <w:rPr>
          <w:rFonts w:ascii="Times New Roman" w:hAnsi="Times New Roman" w:cs="Times New Roman"/>
        </w:rPr>
        <w:t>materiais, mediante emprego de energia de compactação adequada, de forma a se obter um produto final com propriedades adequadas de estabilidade e</w:t>
      </w:r>
      <w:r w:rsidRPr="00E54ED5">
        <w:rPr>
          <w:rFonts w:ascii="Times New Roman" w:hAnsi="Times New Roman" w:cs="Times New Roman"/>
          <w:spacing w:val="1"/>
        </w:rPr>
        <w:t xml:space="preserve"> </w:t>
      </w:r>
      <w:r w:rsidRPr="00E54ED5">
        <w:rPr>
          <w:rFonts w:ascii="Times New Roman" w:hAnsi="Times New Roman" w:cs="Times New Roman"/>
        </w:rPr>
        <w:t>durabilidade.</w:t>
      </w:r>
    </w:p>
    <w:p w:rsidR="00E54ED5" w:rsidRPr="00E54ED5" w:rsidRDefault="00E54ED5" w:rsidP="00E54ED5">
      <w:pPr>
        <w:pStyle w:val="Ttulo1"/>
        <w:numPr>
          <w:ilvl w:val="3"/>
          <w:numId w:val="74"/>
        </w:numPr>
        <w:tabs>
          <w:tab w:val="left" w:pos="822"/>
        </w:tabs>
        <w:spacing w:before="116"/>
        <w:ind w:left="822" w:hanging="720"/>
        <w:rPr>
          <w:rFonts w:ascii="Times New Roman" w:hAnsi="Times New Roman" w:cs="Times New Roman"/>
        </w:rPr>
      </w:pPr>
      <w:r w:rsidRPr="00E54ED5">
        <w:rPr>
          <w:rFonts w:ascii="Times New Roman" w:hAnsi="Times New Roman" w:cs="Times New Roman"/>
        </w:rPr>
        <w:t>Base estabilizada</w:t>
      </w:r>
      <w:r w:rsidRPr="00E54ED5">
        <w:rPr>
          <w:rFonts w:ascii="Times New Roman" w:hAnsi="Times New Roman" w:cs="Times New Roman"/>
          <w:spacing w:val="3"/>
        </w:rPr>
        <w:t xml:space="preserve"> </w:t>
      </w:r>
      <w:r w:rsidRPr="00E54ED5">
        <w:rPr>
          <w:rFonts w:ascii="Times New Roman" w:hAnsi="Times New Roman" w:cs="Times New Roman"/>
        </w:rPr>
        <w:t>Granulometricamente</w:t>
      </w:r>
    </w:p>
    <w:p w:rsidR="00E54ED5" w:rsidRPr="00E54ED5" w:rsidRDefault="00E54ED5" w:rsidP="00E54ED5">
      <w:pPr>
        <w:pStyle w:val="PargrafodaLista"/>
        <w:widowControl w:val="0"/>
        <w:numPr>
          <w:ilvl w:val="4"/>
          <w:numId w:val="74"/>
        </w:numPr>
        <w:tabs>
          <w:tab w:val="left" w:pos="901"/>
        </w:tabs>
        <w:autoSpaceDE w:val="0"/>
        <w:autoSpaceDN w:val="0"/>
        <w:spacing w:before="123" w:after="0" w:line="240" w:lineRule="auto"/>
        <w:ind w:hanging="232"/>
        <w:contextualSpacing w:val="0"/>
        <w:rPr>
          <w:rFonts w:ascii="Times New Roman" w:hAnsi="Times New Roman" w:cs="Times New Roman"/>
          <w:sz w:val="20"/>
          <w:szCs w:val="20"/>
        </w:rPr>
      </w:pPr>
      <w:r w:rsidRPr="00E54ED5">
        <w:rPr>
          <w:rFonts w:ascii="Times New Roman" w:hAnsi="Times New Roman" w:cs="Times New Roman"/>
          <w:sz w:val="20"/>
          <w:szCs w:val="20"/>
        </w:rPr>
        <w:t>Não deve ser permitida a execução dos serviços, objeto desta Norma, em dias de</w:t>
      </w:r>
      <w:r w:rsidRPr="00E54ED5">
        <w:rPr>
          <w:rFonts w:ascii="Times New Roman" w:hAnsi="Times New Roman" w:cs="Times New Roman"/>
          <w:spacing w:val="-14"/>
          <w:sz w:val="20"/>
          <w:szCs w:val="20"/>
        </w:rPr>
        <w:t xml:space="preserve"> </w:t>
      </w:r>
      <w:r w:rsidRPr="00E54ED5">
        <w:rPr>
          <w:rFonts w:ascii="Times New Roman" w:hAnsi="Times New Roman" w:cs="Times New Roman"/>
          <w:sz w:val="20"/>
          <w:szCs w:val="20"/>
        </w:rPr>
        <w:t>chuva.</w:t>
      </w:r>
    </w:p>
    <w:p w:rsidR="00E54ED5" w:rsidRPr="00E54ED5" w:rsidRDefault="00E54ED5" w:rsidP="00E54ED5">
      <w:pPr>
        <w:pStyle w:val="PargrafodaLista"/>
        <w:widowControl w:val="0"/>
        <w:numPr>
          <w:ilvl w:val="4"/>
          <w:numId w:val="74"/>
        </w:numPr>
        <w:tabs>
          <w:tab w:val="left" w:pos="1014"/>
        </w:tabs>
        <w:autoSpaceDE w:val="0"/>
        <w:autoSpaceDN w:val="0"/>
        <w:spacing w:before="121" w:after="0" w:line="240" w:lineRule="auto"/>
        <w:ind w:left="102" w:right="123" w:firstLine="621"/>
        <w:contextualSpacing w:val="0"/>
        <w:jc w:val="both"/>
        <w:rPr>
          <w:rFonts w:ascii="Times New Roman" w:hAnsi="Times New Roman" w:cs="Times New Roman"/>
          <w:sz w:val="20"/>
          <w:szCs w:val="20"/>
        </w:rPr>
      </w:pPr>
      <w:r w:rsidRPr="00E54ED5">
        <w:rPr>
          <w:rFonts w:ascii="Times New Roman" w:hAnsi="Times New Roman" w:cs="Times New Roman"/>
          <w:sz w:val="20"/>
          <w:szCs w:val="20"/>
        </w:rPr>
        <w:t>É responsabilidade da executante a proteção dos serviços e materiais contra a ação destrutiva das águas pluviais, do tráfego e de outros agentes que possam</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danificá-los.</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Ttulo1"/>
        <w:numPr>
          <w:ilvl w:val="1"/>
          <w:numId w:val="74"/>
        </w:numPr>
        <w:tabs>
          <w:tab w:val="left" w:pos="434"/>
        </w:tabs>
        <w:ind w:left="433" w:hanging="331"/>
        <w:rPr>
          <w:rFonts w:ascii="Times New Roman" w:hAnsi="Times New Roman" w:cs="Times New Roman"/>
        </w:rPr>
      </w:pPr>
      <w:r w:rsidRPr="00E54ED5">
        <w:rPr>
          <w:rFonts w:ascii="Times New Roman" w:hAnsi="Times New Roman" w:cs="Times New Roman"/>
        </w:rPr>
        <w:t>Condições</w:t>
      </w:r>
      <w:r w:rsidRPr="00E54ED5">
        <w:rPr>
          <w:rFonts w:ascii="Times New Roman" w:hAnsi="Times New Roman" w:cs="Times New Roman"/>
          <w:spacing w:val="1"/>
        </w:rPr>
        <w:t xml:space="preserve"> </w:t>
      </w:r>
      <w:r w:rsidRPr="00E54ED5">
        <w:rPr>
          <w:rFonts w:ascii="Times New Roman" w:hAnsi="Times New Roman" w:cs="Times New Roman"/>
        </w:rPr>
        <w:t>Específicas</w:t>
      </w:r>
    </w:p>
    <w:p w:rsidR="00E54ED5" w:rsidRPr="00E54ED5" w:rsidRDefault="00E54ED5" w:rsidP="00E54ED5">
      <w:pPr>
        <w:pStyle w:val="PargrafodaLista"/>
        <w:widowControl w:val="0"/>
        <w:numPr>
          <w:ilvl w:val="2"/>
          <w:numId w:val="73"/>
        </w:numPr>
        <w:tabs>
          <w:tab w:val="left" w:pos="1168"/>
        </w:tabs>
        <w:autoSpaceDE w:val="0"/>
        <w:autoSpaceDN w:val="0"/>
        <w:spacing w:before="118" w:after="0" w:line="240" w:lineRule="auto"/>
        <w:ind w:hanging="499"/>
        <w:contextualSpacing w:val="0"/>
        <w:jc w:val="left"/>
        <w:rPr>
          <w:rFonts w:ascii="Times New Roman" w:hAnsi="Times New Roman" w:cs="Times New Roman"/>
          <w:b/>
          <w:sz w:val="20"/>
          <w:szCs w:val="20"/>
        </w:rPr>
      </w:pPr>
      <w:r w:rsidRPr="00E54ED5">
        <w:rPr>
          <w:rFonts w:ascii="Times New Roman" w:hAnsi="Times New Roman" w:cs="Times New Roman"/>
          <w:b/>
          <w:sz w:val="20"/>
          <w:szCs w:val="20"/>
        </w:rPr>
        <w:t>Material</w:t>
      </w:r>
    </w:p>
    <w:p w:rsidR="00E54ED5" w:rsidRPr="00E54ED5" w:rsidRDefault="00E54ED5" w:rsidP="00E54ED5">
      <w:pPr>
        <w:pStyle w:val="PargrafodaLista"/>
        <w:widowControl w:val="0"/>
        <w:numPr>
          <w:ilvl w:val="3"/>
          <w:numId w:val="73"/>
        </w:numPr>
        <w:tabs>
          <w:tab w:val="left" w:pos="1103"/>
        </w:tabs>
        <w:autoSpaceDE w:val="0"/>
        <w:autoSpaceDN w:val="0"/>
        <w:spacing w:before="123" w:after="0" w:line="240" w:lineRule="auto"/>
        <w:ind w:left="102" w:right="120" w:firstLine="708"/>
        <w:contextualSpacing w:val="0"/>
        <w:rPr>
          <w:rFonts w:ascii="Times New Roman" w:hAnsi="Times New Roman" w:cs="Times New Roman"/>
          <w:sz w:val="20"/>
          <w:szCs w:val="20"/>
        </w:rPr>
      </w:pPr>
      <w:r w:rsidRPr="00E54ED5">
        <w:rPr>
          <w:rFonts w:ascii="Times New Roman" w:hAnsi="Times New Roman" w:cs="Times New Roman"/>
          <w:sz w:val="20"/>
          <w:szCs w:val="20"/>
        </w:rPr>
        <w:t xml:space="preserve">Os materiais constituintes são solos, mistura de solos, mistura de solos e materiais </w:t>
      </w:r>
      <w:r w:rsidRPr="00E54ED5">
        <w:rPr>
          <w:rFonts w:ascii="Times New Roman" w:hAnsi="Times New Roman" w:cs="Times New Roman"/>
          <w:sz w:val="20"/>
          <w:szCs w:val="20"/>
        </w:rPr>
        <w:lastRenderedPageBreak/>
        <w:t>britados.</w:t>
      </w:r>
    </w:p>
    <w:p w:rsidR="00E54ED5" w:rsidRPr="00E54ED5" w:rsidRDefault="00E54ED5" w:rsidP="00E54ED5">
      <w:pPr>
        <w:pStyle w:val="PargrafodaLista"/>
        <w:widowControl w:val="0"/>
        <w:numPr>
          <w:ilvl w:val="3"/>
          <w:numId w:val="73"/>
        </w:numPr>
        <w:tabs>
          <w:tab w:val="left" w:pos="1053"/>
        </w:tabs>
        <w:autoSpaceDE w:val="0"/>
        <w:autoSpaceDN w:val="0"/>
        <w:spacing w:before="121" w:after="0" w:line="240" w:lineRule="auto"/>
        <w:ind w:left="102" w:right="114" w:firstLine="708"/>
        <w:contextualSpacing w:val="0"/>
        <w:jc w:val="both"/>
        <w:rPr>
          <w:rFonts w:ascii="Times New Roman" w:hAnsi="Times New Roman" w:cs="Times New Roman"/>
          <w:sz w:val="20"/>
          <w:szCs w:val="20"/>
        </w:rPr>
      </w:pPr>
      <w:r w:rsidRPr="00E54ED5">
        <w:rPr>
          <w:rFonts w:ascii="Times New Roman" w:hAnsi="Times New Roman" w:cs="Times New Roman"/>
          <w:sz w:val="20"/>
          <w:szCs w:val="20"/>
        </w:rPr>
        <w:t>Quando submetidos aos ensaios de caracterização DNER-ME 080/94, DNERME 082/94 e DNER-ME 122/94, e ao ensaio DNER-ME 054/97, os materiais devem apresentar as características indicadas a seguir:</w:t>
      </w:r>
    </w:p>
    <w:p w:rsidR="00E54ED5" w:rsidRPr="00E54ED5" w:rsidRDefault="00E54ED5" w:rsidP="00E54ED5">
      <w:pPr>
        <w:pStyle w:val="Corpodetexto"/>
        <w:spacing w:before="119"/>
        <w:ind w:left="102"/>
        <w:rPr>
          <w:rFonts w:ascii="Times New Roman" w:hAnsi="Times New Roman" w:cs="Times New Roman"/>
        </w:rPr>
      </w:pPr>
      <w:r w:rsidRPr="00E54ED5">
        <w:rPr>
          <w:rFonts w:ascii="Times New Roman" w:hAnsi="Times New Roman" w:cs="Times New Roman"/>
        </w:rPr>
        <w:t>Devem possuir composição granulométrica satisfazendo a uma das faixas da Tabela a anexa, de acordo com o Número N de tráfego calculado segundo a metodologia do USACE.</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Ttulo1"/>
        <w:numPr>
          <w:ilvl w:val="2"/>
          <w:numId w:val="73"/>
        </w:numPr>
        <w:tabs>
          <w:tab w:val="left" w:pos="602"/>
        </w:tabs>
        <w:ind w:left="601" w:hanging="499"/>
        <w:jc w:val="left"/>
        <w:rPr>
          <w:rFonts w:ascii="Times New Roman" w:hAnsi="Times New Roman" w:cs="Times New Roman"/>
        </w:rPr>
      </w:pPr>
      <w:r w:rsidRPr="00E54ED5">
        <w:rPr>
          <w:rFonts w:ascii="Times New Roman" w:hAnsi="Times New Roman" w:cs="Times New Roman"/>
        </w:rPr>
        <w:t>Camada de</w:t>
      </w:r>
      <w:r w:rsidRPr="00E54ED5">
        <w:rPr>
          <w:rFonts w:ascii="Times New Roman" w:hAnsi="Times New Roman" w:cs="Times New Roman"/>
          <w:spacing w:val="-1"/>
        </w:rPr>
        <w:t xml:space="preserve"> </w:t>
      </w:r>
      <w:r w:rsidRPr="00E54ED5">
        <w:rPr>
          <w:rFonts w:ascii="Times New Roman" w:hAnsi="Times New Roman" w:cs="Times New Roman"/>
        </w:rPr>
        <w:t>Sub-Base</w:t>
      </w:r>
    </w:p>
    <w:p w:rsidR="00E54ED5" w:rsidRPr="00E54ED5" w:rsidRDefault="00E54ED5" w:rsidP="00E54ED5">
      <w:pPr>
        <w:pStyle w:val="Corpodetexto"/>
        <w:spacing w:before="6"/>
        <w:rPr>
          <w:rFonts w:ascii="Times New Roman" w:hAnsi="Times New Roman" w:cs="Times New Roman"/>
          <w:b/>
        </w:rPr>
      </w:pPr>
    </w:p>
    <w:p w:rsidR="00E54ED5" w:rsidRPr="00E54ED5" w:rsidRDefault="00E54ED5" w:rsidP="00E54ED5">
      <w:pPr>
        <w:pStyle w:val="PargrafodaLista"/>
        <w:widowControl w:val="0"/>
        <w:numPr>
          <w:ilvl w:val="3"/>
          <w:numId w:val="73"/>
        </w:numPr>
        <w:tabs>
          <w:tab w:val="left" w:pos="1096"/>
        </w:tabs>
        <w:autoSpaceDE w:val="0"/>
        <w:autoSpaceDN w:val="0"/>
        <w:spacing w:after="0" w:line="240" w:lineRule="auto"/>
        <w:ind w:left="1095" w:right="118" w:hanging="285"/>
        <w:contextualSpacing w:val="0"/>
        <w:rPr>
          <w:rFonts w:ascii="Times New Roman" w:hAnsi="Times New Roman" w:cs="Times New Roman"/>
          <w:color w:val="000005"/>
          <w:sz w:val="20"/>
          <w:szCs w:val="20"/>
        </w:rPr>
      </w:pPr>
      <w:r w:rsidRPr="00E54ED5">
        <w:rPr>
          <w:rFonts w:ascii="Times New Roman" w:hAnsi="Times New Roman" w:cs="Times New Roman"/>
          <w:sz w:val="20"/>
          <w:szCs w:val="20"/>
        </w:rPr>
        <w:t>Índice de Grupo (IG) igual a zero; se diferente de zero e expansão &gt; 1,0%, deve apresentar um valor menor que 10,0% no ensaio de expansibilidade (DNER-ME</w:t>
      </w:r>
      <w:r w:rsidRPr="00E54ED5">
        <w:rPr>
          <w:rFonts w:ascii="Times New Roman" w:hAnsi="Times New Roman" w:cs="Times New Roman"/>
          <w:spacing w:val="-12"/>
          <w:sz w:val="20"/>
          <w:szCs w:val="20"/>
        </w:rPr>
        <w:t xml:space="preserve"> </w:t>
      </w:r>
      <w:r w:rsidRPr="00E54ED5">
        <w:rPr>
          <w:rFonts w:ascii="Times New Roman" w:hAnsi="Times New Roman" w:cs="Times New Roman"/>
          <w:sz w:val="20"/>
          <w:szCs w:val="20"/>
        </w:rPr>
        <w:t>029/94);</w:t>
      </w:r>
    </w:p>
    <w:p w:rsidR="00E54ED5" w:rsidRPr="00E54ED5" w:rsidRDefault="00E54ED5" w:rsidP="00E54ED5">
      <w:pPr>
        <w:pStyle w:val="Corpodetexto"/>
        <w:spacing w:before="2"/>
        <w:rPr>
          <w:rFonts w:ascii="Times New Roman" w:hAnsi="Times New Roman" w:cs="Times New Roman"/>
        </w:rPr>
      </w:pPr>
    </w:p>
    <w:p w:rsidR="00E54ED5" w:rsidRPr="00E54ED5" w:rsidRDefault="00E54ED5" w:rsidP="00E54ED5">
      <w:pPr>
        <w:pStyle w:val="PargrafodaLista"/>
        <w:widowControl w:val="0"/>
        <w:numPr>
          <w:ilvl w:val="3"/>
          <w:numId w:val="73"/>
        </w:numPr>
        <w:tabs>
          <w:tab w:val="left" w:pos="1041"/>
        </w:tabs>
        <w:autoSpaceDE w:val="0"/>
        <w:autoSpaceDN w:val="0"/>
        <w:spacing w:after="0" w:line="240" w:lineRule="auto"/>
        <w:ind w:left="1095" w:right="120" w:hanging="317"/>
        <w:contextualSpacing w:val="0"/>
        <w:rPr>
          <w:rFonts w:ascii="Times New Roman" w:hAnsi="Times New Roman" w:cs="Times New Roman"/>
          <w:sz w:val="20"/>
          <w:szCs w:val="20"/>
        </w:rPr>
      </w:pPr>
      <w:r w:rsidRPr="00E54ED5">
        <w:rPr>
          <w:rFonts w:ascii="Times New Roman" w:hAnsi="Times New Roman" w:cs="Times New Roman"/>
          <w:sz w:val="20"/>
          <w:szCs w:val="20"/>
        </w:rPr>
        <w:t>Índice de suporte Califórnia (ISC) ≥ 20% e Expansão ≤ 1,0%, determinados através dos ensaios DNER-ME 129/94 e DNER-ME</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049/94.</w:t>
      </w:r>
    </w:p>
    <w:p w:rsidR="00E54ED5" w:rsidRPr="00E54ED5" w:rsidRDefault="00E54ED5" w:rsidP="00E54ED5">
      <w:pPr>
        <w:pStyle w:val="Ttulo1"/>
        <w:numPr>
          <w:ilvl w:val="2"/>
          <w:numId w:val="73"/>
        </w:numPr>
        <w:tabs>
          <w:tab w:val="left" w:pos="602"/>
        </w:tabs>
        <w:spacing w:before="118"/>
        <w:ind w:left="601" w:hanging="499"/>
        <w:jc w:val="left"/>
        <w:rPr>
          <w:rFonts w:ascii="Times New Roman" w:hAnsi="Times New Roman" w:cs="Times New Roman"/>
        </w:rPr>
      </w:pPr>
      <w:r w:rsidRPr="00E54ED5">
        <w:rPr>
          <w:rFonts w:ascii="Times New Roman" w:hAnsi="Times New Roman" w:cs="Times New Roman"/>
        </w:rPr>
        <w:t>Camada de</w:t>
      </w:r>
      <w:r w:rsidRPr="00E54ED5">
        <w:rPr>
          <w:rFonts w:ascii="Times New Roman" w:hAnsi="Times New Roman" w:cs="Times New Roman"/>
          <w:spacing w:val="-1"/>
        </w:rPr>
        <w:t xml:space="preserve"> </w:t>
      </w:r>
      <w:r w:rsidRPr="00E54ED5">
        <w:rPr>
          <w:rFonts w:ascii="Times New Roman" w:hAnsi="Times New Roman" w:cs="Times New Roman"/>
        </w:rPr>
        <w:t>Base</w:t>
      </w:r>
    </w:p>
    <w:p w:rsidR="00E54ED5" w:rsidRPr="00E54ED5" w:rsidRDefault="00E54ED5" w:rsidP="00E54ED5">
      <w:pPr>
        <w:pStyle w:val="Corpodetexto"/>
        <w:spacing w:before="121"/>
        <w:ind w:left="810"/>
        <w:rPr>
          <w:rFonts w:ascii="Times New Roman" w:hAnsi="Times New Roman" w:cs="Times New Roman"/>
        </w:rPr>
      </w:pPr>
      <w:r w:rsidRPr="00E54ED5">
        <w:rPr>
          <w:rFonts w:ascii="Times New Roman" w:hAnsi="Times New Roman" w:cs="Times New Roman"/>
        </w:rPr>
        <w:t>Camada de base executada com utilização do processo de estabilização granulométrica.</w:t>
      </w:r>
    </w:p>
    <w:p w:rsidR="00E54ED5" w:rsidRPr="00E54ED5" w:rsidRDefault="00E54ED5" w:rsidP="00E54ED5">
      <w:pPr>
        <w:pStyle w:val="Corpodetexto"/>
        <w:spacing w:before="5"/>
        <w:rPr>
          <w:rFonts w:ascii="Times New Roman" w:hAnsi="Times New Roman" w:cs="Times New Roman"/>
        </w:rPr>
      </w:pPr>
    </w:p>
    <w:p w:rsidR="00E54ED5" w:rsidRPr="00E54ED5" w:rsidRDefault="00E54ED5" w:rsidP="00E54ED5">
      <w:pPr>
        <w:pStyle w:val="PargrafodaLista"/>
        <w:widowControl w:val="0"/>
        <w:numPr>
          <w:ilvl w:val="3"/>
          <w:numId w:val="73"/>
        </w:numPr>
        <w:tabs>
          <w:tab w:val="left" w:pos="1096"/>
        </w:tabs>
        <w:autoSpaceDE w:val="0"/>
        <w:autoSpaceDN w:val="0"/>
        <w:spacing w:before="1" w:after="0" w:line="240" w:lineRule="auto"/>
        <w:ind w:left="810" w:right="119" w:firstLine="0"/>
        <w:contextualSpacing w:val="0"/>
        <w:rPr>
          <w:rFonts w:ascii="Times New Roman" w:hAnsi="Times New Roman" w:cs="Times New Roman"/>
          <w:color w:val="000005"/>
          <w:sz w:val="20"/>
          <w:szCs w:val="20"/>
        </w:rPr>
      </w:pPr>
      <w:r w:rsidRPr="00E54ED5">
        <w:rPr>
          <w:rFonts w:ascii="Times New Roman" w:hAnsi="Times New Roman" w:cs="Times New Roman"/>
          <w:sz w:val="20"/>
          <w:szCs w:val="20"/>
        </w:rPr>
        <w:t>O índice de Suporte Califórnia (ISC) deverá obedecer aos seguintes valores relacionados ao número N de operações do eixo padrão de</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8,2t:</w:t>
      </w:r>
    </w:p>
    <w:p w:rsidR="00E54ED5" w:rsidRPr="00E54ED5" w:rsidRDefault="00E54ED5" w:rsidP="00E54ED5">
      <w:pPr>
        <w:pStyle w:val="Corpodetexto"/>
        <w:spacing w:before="2"/>
        <w:rPr>
          <w:rFonts w:ascii="Times New Roman" w:hAnsi="Times New Roman" w:cs="Times New Roman"/>
        </w:rPr>
      </w:pPr>
    </w:p>
    <w:p w:rsidR="00E54ED5" w:rsidRPr="00E54ED5" w:rsidRDefault="00E54ED5" w:rsidP="00E54ED5">
      <w:pPr>
        <w:pStyle w:val="PargrafodaLista"/>
        <w:widowControl w:val="0"/>
        <w:numPr>
          <w:ilvl w:val="0"/>
          <w:numId w:val="72"/>
        </w:numPr>
        <w:tabs>
          <w:tab w:val="left" w:pos="1096"/>
        </w:tabs>
        <w:autoSpaceDE w:val="0"/>
        <w:autoSpaceDN w:val="0"/>
        <w:spacing w:after="0" w:line="244" w:lineRule="exact"/>
        <w:ind w:firstLine="0"/>
        <w:contextualSpacing w:val="0"/>
        <w:rPr>
          <w:rFonts w:ascii="Times New Roman" w:hAnsi="Times New Roman" w:cs="Times New Roman"/>
          <w:sz w:val="20"/>
          <w:szCs w:val="20"/>
        </w:rPr>
      </w:pPr>
      <w:r w:rsidRPr="00E54ED5">
        <w:rPr>
          <w:rFonts w:ascii="Times New Roman" w:hAnsi="Times New Roman" w:cs="Times New Roman"/>
          <w:sz w:val="20"/>
          <w:szCs w:val="20"/>
        </w:rPr>
        <w:t>ISC ≥ 60% para N ≤ 5 X</w:t>
      </w:r>
      <w:r w:rsidRPr="00E54ED5">
        <w:rPr>
          <w:rFonts w:ascii="Times New Roman" w:hAnsi="Times New Roman" w:cs="Times New Roman"/>
          <w:spacing w:val="-5"/>
          <w:sz w:val="20"/>
          <w:szCs w:val="20"/>
        </w:rPr>
        <w:t xml:space="preserve"> </w:t>
      </w:r>
      <w:r w:rsidRPr="00E54ED5">
        <w:rPr>
          <w:rFonts w:ascii="Times New Roman" w:hAnsi="Times New Roman" w:cs="Times New Roman"/>
          <w:sz w:val="20"/>
          <w:szCs w:val="20"/>
        </w:rPr>
        <w:t>10</w:t>
      </w:r>
      <w:r w:rsidRPr="00E54ED5">
        <w:rPr>
          <w:rFonts w:ascii="Times New Roman" w:hAnsi="Times New Roman" w:cs="Times New Roman"/>
          <w:sz w:val="20"/>
          <w:szCs w:val="20"/>
          <w:vertAlign w:val="superscript"/>
        </w:rPr>
        <w:t>6</w:t>
      </w:r>
    </w:p>
    <w:p w:rsidR="00E54ED5" w:rsidRPr="00E54ED5" w:rsidRDefault="00E54ED5" w:rsidP="00E54ED5">
      <w:pPr>
        <w:pStyle w:val="PargrafodaLista"/>
        <w:widowControl w:val="0"/>
        <w:numPr>
          <w:ilvl w:val="0"/>
          <w:numId w:val="72"/>
        </w:numPr>
        <w:tabs>
          <w:tab w:val="left" w:pos="1096"/>
        </w:tabs>
        <w:autoSpaceDE w:val="0"/>
        <w:autoSpaceDN w:val="0"/>
        <w:spacing w:after="0" w:line="463" w:lineRule="auto"/>
        <w:ind w:right="5341" w:firstLine="0"/>
        <w:contextualSpacing w:val="0"/>
        <w:rPr>
          <w:rFonts w:ascii="Times New Roman" w:hAnsi="Times New Roman" w:cs="Times New Roman"/>
          <w:sz w:val="20"/>
          <w:szCs w:val="20"/>
        </w:rPr>
      </w:pPr>
      <w:r w:rsidRPr="00E54ED5">
        <w:rPr>
          <w:rFonts w:ascii="Times New Roman" w:hAnsi="Times New Roman" w:cs="Times New Roman"/>
          <w:sz w:val="20"/>
          <w:szCs w:val="20"/>
        </w:rPr>
        <w:t>ISC ≥ 80% para N &gt; 5 x 10</w:t>
      </w:r>
      <w:r w:rsidRPr="00E54ED5">
        <w:rPr>
          <w:rFonts w:ascii="Times New Roman" w:hAnsi="Times New Roman" w:cs="Times New Roman"/>
          <w:sz w:val="20"/>
          <w:szCs w:val="20"/>
          <w:vertAlign w:val="superscript"/>
        </w:rPr>
        <w:t>6</w:t>
      </w:r>
      <w:r w:rsidRPr="00E54ED5">
        <w:rPr>
          <w:rFonts w:ascii="Times New Roman" w:hAnsi="Times New Roman" w:cs="Times New Roman"/>
          <w:sz w:val="20"/>
          <w:szCs w:val="20"/>
        </w:rPr>
        <w:t xml:space="preserve"> Determinados através dos</w:t>
      </w:r>
      <w:r w:rsidRPr="00E54ED5">
        <w:rPr>
          <w:rFonts w:ascii="Times New Roman" w:hAnsi="Times New Roman" w:cs="Times New Roman"/>
          <w:spacing w:val="3"/>
          <w:sz w:val="20"/>
          <w:szCs w:val="20"/>
        </w:rPr>
        <w:t xml:space="preserve"> </w:t>
      </w:r>
      <w:r w:rsidRPr="00E54ED5">
        <w:rPr>
          <w:rFonts w:ascii="Times New Roman" w:hAnsi="Times New Roman" w:cs="Times New Roman"/>
          <w:spacing w:val="-3"/>
          <w:sz w:val="20"/>
          <w:szCs w:val="20"/>
        </w:rPr>
        <w:t>ensaios:</w:t>
      </w:r>
    </w:p>
    <w:p w:rsidR="00E54ED5" w:rsidRPr="00E54ED5" w:rsidRDefault="00E54ED5" w:rsidP="00E54ED5">
      <w:pPr>
        <w:pStyle w:val="Corpodetexto"/>
        <w:spacing w:before="15"/>
        <w:ind w:left="668" w:right="164" w:firstLine="427"/>
        <w:rPr>
          <w:rFonts w:ascii="Times New Roman" w:hAnsi="Times New Roman" w:cs="Times New Roman"/>
        </w:rPr>
      </w:pPr>
      <w:r w:rsidRPr="00E54ED5">
        <w:rPr>
          <w:rFonts w:ascii="Times New Roman" w:hAnsi="Times New Roman" w:cs="Times New Roman"/>
        </w:rPr>
        <w:t>Ensaio de Compactação - DNER-ME 129/94, na energia do Proctor modificado, indicada no projeto;</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Corpodetexto"/>
        <w:ind w:left="668" w:firstLine="427"/>
        <w:rPr>
          <w:rFonts w:ascii="Times New Roman" w:hAnsi="Times New Roman" w:cs="Times New Roman"/>
        </w:rPr>
      </w:pPr>
      <w:r w:rsidRPr="00E54ED5">
        <w:rPr>
          <w:rFonts w:ascii="Times New Roman" w:hAnsi="Times New Roman" w:cs="Times New Roman"/>
        </w:rPr>
        <w:t>Ensaio de Índice de Suporte Califórnia - DNER-ME 049/94, com a energia do ensaio de compactação.</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PargrafodaLista"/>
        <w:widowControl w:val="0"/>
        <w:numPr>
          <w:ilvl w:val="3"/>
          <w:numId w:val="73"/>
        </w:numPr>
        <w:tabs>
          <w:tab w:val="left" w:pos="1096"/>
        </w:tabs>
        <w:autoSpaceDE w:val="0"/>
        <w:autoSpaceDN w:val="0"/>
        <w:spacing w:after="0" w:line="240" w:lineRule="auto"/>
        <w:ind w:left="810" w:right="108" w:firstLine="0"/>
        <w:contextualSpacing w:val="0"/>
        <w:jc w:val="both"/>
        <w:rPr>
          <w:rFonts w:ascii="Times New Roman" w:hAnsi="Times New Roman" w:cs="Times New Roman"/>
          <w:color w:val="000005"/>
          <w:sz w:val="20"/>
          <w:szCs w:val="20"/>
        </w:rPr>
      </w:pPr>
      <w:r w:rsidRPr="00E54ED5">
        <w:rPr>
          <w:rFonts w:ascii="Times New Roman" w:hAnsi="Times New Roman" w:cs="Times New Roman"/>
          <w:sz w:val="20"/>
          <w:szCs w:val="20"/>
        </w:rPr>
        <w:t>O material será compactado no laboratório, conforme a norma DNER-ME 49/94</w:t>
      </w:r>
      <w:r w:rsidRPr="00E54ED5">
        <w:rPr>
          <w:rFonts w:ascii="Times New Roman" w:hAnsi="Times New Roman" w:cs="Times New Roman"/>
          <w:i/>
          <w:sz w:val="20"/>
          <w:szCs w:val="20"/>
        </w:rPr>
        <w:t xml:space="preserve">, </w:t>
      </w:r>
      <w:r w:rsidRPr="00E54ED5">
        <w:rPr>
          <w:rFonts w:ascii="Times New Roman" w:hAnsi="Times New Roman" w:cs="Times New Roman"/>
          <w:sz w:val="20"/>
          <w:szCs w:val="20"/>
        </w:rPr>
        <w:t>com 26 ou 56 golpes por camada, para atender aos valores mínimos de ISC especificados no item a. Os valores mínimos do ISC devem ser verificados dentro de uma faixa de variação de umidade, a qual será fixada pelo</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Projeto.</w:t>
      </w:r>
    </w:p>
    <w:p w:rsidR="00E54ED5" w:rsidRPr="00E54ED5" w:rsidRDefault="00E54ED5" w:rsidP="00E54ED5">
      <w:pPr>
        <w:pStyle w:val="PargrafodaLista"/>
        <w:widowControl w:val="0"/>
        <w:numPr>
          <w:ilvl w:val="3"/>
          <w:numId w:val="73"/>
        </w:numPr>
        <w:tabs>
          <w:tab w:val="left" w:pos="1096"/>
        </w:tabs>
        <w:autoSpaceDE w:val="0"/>
        <w:autoSpaceDN w:val="0"/>
        <w:spacing w:before="93" w:after="0" w:line="240" w:lineRule="auto"/>
        <w:ind w:left="810" w:right="119" w:firstLine="0"/>
        <w:contextualSpacing w:val="0"/>
        <w:jc w:val="both"/>
        <w:rPr>
          <w:rFonts w:ascii="Times New Roman" w:hAnsi="Times New Roman" w:cs="Times New Roman"/>
          <w:color w:val="000005"/>
          <w:sz w:val="20"/>
          <w:szCs w:val="20"/>
        </w:rPr>
      </w:pPr>
      <w:r w:rsidRPr="00E54ED5">
        <w:rPr>
          <w:rFonts w:ascii="Times New Roman" w:hAnsi="Times New Roman" w:cs="Times New Roman"/>
          <w:sz w:val="20"/>
          <w:szCs w:val="20"/>
        </w:rPr>
        <w:t>A fração que passa na peneira Nº 40 deverá apresentar limite de liquidez inferior ou igual</w:t>
      </w:r>
      <w:r w:rsidRPr="00E54ED5">
        <w:rPr>
          <w:rFonts w:ascii="Times New Roman" w:hAnsi="Times New Roman" w:cs="Times New Roman"/>
          <w:spacing w:val="-33"/>
          <w:sz w:val="20"/>
          <w:szCs w:val="20"/>
        </w:rPr>
        <w:t xml:space="preserve"> </w:t>
      </w:r>
      <w:r w:rsidRPr="00E54ED5">
        <w:rPr>
          <w:rFonts w:ascii="Times New Roman" w:hAnsi="Times New Roman" w:cs="Times New Roman"/>
          <w:sz w:val="20"/>
          <w:szCs w:val="20"/>
        </w:rPr>
        <w:t>a 40% e índice de plasticidade inferior ou igual a</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15%.</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3"/>
          <w:numId w:val="73"/>
        </w:numPr>
        <w:tabs>
          <w:tab w:val="left" w:pos="1096"/>
        </w:tabs>
        <w:autoSpaceDE w:val="0"/>
        <w:autoSpaceDN w:val="0"/>
        <w:spacing w:after="0" w:line="240" w:lineRule="auto"/>
        <w:ind w:left="810" w:right="114" w:firstLine="0"/>
        <w:contextualSpacing w:val="0"/>
        <w:jc w:val="both"/>
        <w:rPr>
          <w:rFonts w:ascii="Times New Roman" w:hAnsi="Times New Roman" w:cs="Times New Roman"/>
          <w:color w:val="000005"/>
          <w:sz w:val="20"/>
          <w:szCs w:val="20"/>
        </w:rPr>
      </w:pPr>
      <w:r w:rsidRPr="00E54ED5">
        <w:rPr>
          <w:rFonts w:ascii="Times New Roman" w:hAnsi="Times New Roman" w:cs="Times New Roman"/>
          <w:sz w:val="20"/>
          <w:szCs w:val="20"/>
        </w:rPr>
        <w:t xml:space="preserve">Os solos </w:t>
      </w:r>
      <w:proofErr w:type="spellStart"/>
      <w:r w:rsidRPr="00E54ED5">
        <w:rPr>
          <w:rFonts w:ascii="Times New Roman" w:hAnsi="Times New Roman" w:cs="Times New Roman"/>
          <w:sz w:val="20"/>
          <w:szCs w:val="20"/>
        </w:rPr>
        <w:t>lateríticos</w:t>
      </w:r>
      <w:proofErr w:type="spellEnd"/>
      <w:r w:rsidRPr="00E54ED5">
        <w:rPr>
          <w:rFonts w:ascii="Times New Roman" w:hAnsi="Times New Roman" w:cs="Times New Roman"/>
          <w:sz w:val="20"/>
          <w:szCs w:val="20"/>
        </w:rPr>
        <w:t xml:space="preserve"> com IP &gt; 15% poderão ser usados em misturas como outros materiais de IP ≤ 6%, satisfazendo a mistura resultante aos seguintes</w:t>
      </w:r>
      <w:r w:rsidRPr="00E54ED5">
        <w:rPr>
          <w:rFonts w:ascii="Times New Roman" w:hAnsi="Times New Roman" w:cs="Times New Roman"/>
          <w:spacing w:val="-10"/>
          <w:sz w:val="20"/>
          <w:szCs w:val="20"/>
        </w:rPr>
        <w:t xml:space="preserve"> </w:t>
      </w:r>
      <w:r w:rsidRPr="00E54ED5">
        <w:rPr>
          <w:rFonts w:ascii="Times New Roman" w:hAnsi="Times New Roman" w:cs="Times New Roman"/>
          <w:sz w:val="20"/>
          <w:szCs w:val="20"/>
        </w:rPr>
        <w:t>requisitos:</w:t>
      </w:r>
    </w:p>
    <w:p w:rsidR="00E54ED5" w:rsidRPr="00E54ED5" w:rsidRDefault="00E54ED5" w:rsidP="00E54ED5">
      <w:pPr>
        <w:pStyle w:val="Corpodetexto"/>
        <w:spacing w:before="2"/>
        <w:rPr>
          <w:rFonts w:ascii="Times New Roman" w:hAnsi="Times New Roman" w:cs="Times New Roman"/>
        </w:rPr>
      </w:pPr>
    </w:p>
    <w:p w:rsidR="00E54ED5" w:rsidRPr="00E54ED5" w:rsidRDefault="00E54ED5" w:rsidP="00E54ED5">
      <w:pPr>
        <w:pStyle w:val="PargrafodaLista"/>
        <w:widowControl w:val="0"/>
        <w:numPr>
          <w:ilvl w:val="4"/>
          <w:numId w:val="73"/>
        </w:numPr>
        <w:tabs>
          <w:tab w:val="left" w:pos="1521"/>
        </w:tabs>
        <w:autoSpaceDE w:val="0"/>
        <w:autoSpaceDN w:val="0"/>
        <w:spacing w:after="0" w:line="244" w:lineRule="exact"/>
        <w:ind w:hanging="142"/>
        <w:contextualSpacing w:val="0"/>
        <w:rPr>
          <w:rFonts w:ascii="Times New Roman" w:hAnsi="Times New Roman" w:cs="Times New Roman"/>
          <w:sz w:val="20"/>
          <w:szCs w:val="20"/>
        </w:rPr>
      </w:pPr>
      <w:r w:rsidRPr="00E54ED5">
        <w:rPr>
          <w:rFonts w:ascii="Times New Roman" w:hAnsi="Times New Roman" w:cs="Times New Roman"/>
          <w:sz w:val="20"/>
          <w:szCs w:val="20"/>
        </w:rPr>
        <w:t xml:space="preserve">LL ≤ 40% e </w:t>
      </w:r>
      <w:proofErr w:type="spellStart"/>
      <w:r w:rsidRPr="00E54ED5">
        <w:rPr>
          <w:rFonts w:ascii="Times New Roman" w:hAnsi="Times New Roman" w:cs="Times New Roman"/>
          <w:sz w:val="20"/>
          <w:szCs w:val="20"/>
        </w:rPr>
        <w:t>lP</w:t>
      </w:r>
      <w:proofErr w:type="spellEnd"/>
      <w:r w:rsidRPr="00E54ED5">
        <w:rPr>
          <w:rFonts w:ascii="Times New Roman" w:hAnsi="Times New Roman" w:cs="Times New Roman"/>
          <w:sz w:val="20"/>
          <w:szCs w:val="20"/>
        </w:rPr>
        <w:t xml:space="preserve"> ≤</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15%;</w:t>
      </w:r>
    </w:p>
    <w:p w:rsidR="00E54ED5" w:rsidRPr="00E54ED5" w:rsidRDefault="00E54ED5" w:rsidP="00E54ED5">
      <w:pPr>
        <w:pStyle w:val="PargrafodaLista"/>
        <w:widowControl w:val="0"/>
        <w:numPr>
          <w:ilvl w:val="4"/>
          <w:numId w:val="73"/>
        </w:numPr>
        <w:tabs>
          <w:tab w:val="left" w:pos="1521"/>
        </w:tabs>
        <w:autoSpaceDE w:val="0"/>
        <w:autoSpaceDN w:val="0"/>
        <w:spacing w:after="0" w:line="242" w:lineRule="exact"/>
        <w:ind w:hanging="142"/>
        <w:contextualSpacing w:val="0"/>
        <w:rPr>
          <w:rFonts w:ascii="Times New Roman" w:hAnsi="Times New Roman" w:cs="Times New Roman"/>
          <w:sz w:val="20"/>
          <w:szCs w:val="20"/>
        </w:rPr>
      </w:pPr>
      <w:r w:rsidRPr="00E54ED5">
        <w:rPr>
          <w:rFonts w:ascii="Times New Roman" w:hAnsi="Times New Roman" w:cs="Times New Roman"/>
          <w:sz w:val="20"/>
          <w:szCs w:val="20"/>
        </w:rPr>
        <w:t>A relação S/R e a expansão e/ou expansibilidade definidas nesta</w:t>
      </w:r>
      <w:r w:rsidRPr="00E54ED5">
        <w:rPr>
          <w:rFonts w:ascii="Times New Roman" w:hAnsi="Times New Roman" w:cs="Times New Roman"/>
          <w:spacing w:val="-5"/>
          <w:sz w:val="20"/>
          <w:szCs w:val="20"/>
        </w:rPr>
        <w:t xml:space="preserve"> </w:t>
      </w:r>
      <w:r w:rsidRPr="00E54ED5">
        <w:rPr>
          <w:rFonts w:ascii="Times New Roman" w:hAnsi="Times New Roman" w:cs="Times New Roman"/>
          <w:sz w:val="20"/>
          <w:szCs w:val="20"/>
        </w:rPr>
        <w:t>especificação;</w:t>
      </w:r>
    </w:p>
    <w:p w:rsidR="00E54ED5" w:rsidRPr="00E54ED5" w:rsidRDefault="00E54ED5" w:rsidP="00E54ED5">
      <w:pPr>
        <w:pStyle w:val="PargrafodaLista"/>
        <w:widowControl w:val="0"/>
        <w:numPr>
          <w:ilvl w:val="4"/>
          <w:numId w:val="73"/>
        </w:numPr>
        <w:tabs>
          <w:tab w:val="left" w:pos="1521"/>
        </w:tabs>
        <w:autoSpaceDE w:val="0"/>
        <w:autoSpaceDN w:val="0"/>
        <w:spacing w:after="0" w:line="240" w:lineRule="auto"/>
        <w:ind w:right="118" w:hanging="142"/>
        <w:contextualSpacing w:val="0"/>
        <w:rPr>
          <w:rFonts w:ascii="Times New Roman" w:hAnsi="Times New Roman" w:cs="Times New Roman"/>
          <w:sz w:val="20"/>
          <w:szCs w:val="20"/>
        </w:rPr>
      </w:pPr>
      <w:r w:rsidRPr="00E54ED5">
        <w:rPr>
          <w:rFonts w:ascii="Times New Roman" w:hAnsi="Times New Roman" w:cs="Times New Roman"/>
          <w:sz w:val="20"/>
          <w:szCs w:val="20"/>
        </w:rPr>
        <w:t xml:space="preserve">Ausência de argilas das famílias das </w:t>
      </w:r>
      <w:proofErr w:type="spellStart"/>
      <w:r w:rsidRPr="00E54ED5">
        <w:rPr>
          <w:rFonts w:ascii="Times New Roman" w:hAnsi="Times New Roman" w:cs="Times New Roman"/>
          <w:sz w:val="20"/>
          <w:szCs w:val="20"/>
        </w:rPr>
        <w:t>nontronitas</w:t>
      </w:r>
      <w:proofErr w:type="spellEnd"/>
      <w:r w:rsidRPr="00E54ED5">
        <w:rPr>
          <w:rFonts w:ascii="Times New Roman" w:hAnsi="Times New Roman" w:cs="Times New Roman"/>
          <w:sz w:val="20"/>
          <w:szCs w:val="20"/>
        </w:rPr>
        <w:t xml:space="preserve"> e/ou </w:t>
      </w:r>
      <w:proofErr w:type="spellStart"/>
      <w:r w:rsidRPr="00E54ED5">
        <w:rPr>
          <w:rFonts w:ascii="Times New Roman" w:hAnsi="Times New Roman" w:cs="Times New Roman"/>
          <w:sz w:val="20"/>
          <w:szCs w:val="20"/>
        </w:rPr>
        <w:t>montmorilonitas</w:t>
      </w:r>
      <w:proofErr w:type="spellEnd"/>
      <w:r w:rsidRPr="00E54ED5">
        <w:rPr>
          <w:rFonts w:ascii="Times New Roman" w:hAnsi="Times New Roman" w:cs="Times New Roman"/>
          <w:sz w:val="20"/>
          <w:szCs w:val="20"/>
        </w:rPr>
        <w:t>, constatadas em análise</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mineralógicas.</w:t>
      </w:r>
    </w:p>
    <w:p w:rsidR="00E54ED5" w:rsidRPr="00E54ED5" w:rsidRDefault="00E54ED5" w:rsidP="00E54ED5">
      <w:pPr>
        <w:pStyle w:val="PargrafodaLista"/>
        <w:widowControl w:val="0"/>
        <w:numPr>
          <w:ilvl w:val="4"/>
          <w:numId w:val="73"/>
        </w:numPr>
        <w:tabs>
          <w:tab w:val="left" w:pos="1521"/>
        </w:tabs>
        <w:autoSpaceDE w:val="0"/>
        <w:autoSpaceDN w:val="0"/>
        <w:spacing w:after="0" w:line="240" w:lineRule="auto"/>
        <w:ind w:hanging="142"/>
        <w:contextualSpacing w:val="0"/>
        <w:rPr>
          <w:rFonts w:ascii="Times New Roman" w:hAnsi="Times New Roman" w:cs="Times New Roman"/>
          <w:sz w:val="20"/>
          <w:szCs w:val="20"/>
        </w:rPr>
      </w:pPr>
      <w:r w:rsidRPr="00E54ED5">
        <w:rPr>
          <w:rFonts w:ascii="Times New Roman" w:hAnsi="Times New Roman" w:cs="Times New Roman"/>
          <w:sz w:val="20"/>
          <w:szCs w:val="20"/>
        </w:rPr>
        <w:t>E todos os demais requisitos desta</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especificação.</w:t>
      </w:r>
    </w:p>
    <w:p w:rsidR="00E54ED5" w:rsidRPr="00E54ED5" w:rsidRDefault="00E54ED5" w:rsidP="00E54ED5">
      <w:pPr>
        <w:pStyle w:val="Corpodetexto"/>
        <w:spacing w:before="7"/>
        <w:rPr>
          <w:rFonts w:ascii="Times New Roman" w:hAnsi="Times New Roman" w:cs="Times New Roman"/>
        </w:rPr>
      </w:pPr>
    </w:p>
    <w:p w:rsidR="00E54ED5" w:rsidRPr="00E54ED5" w:rsidRDefault="00E54ED5" w:rsidP="00E54ED5">
      <w:pPr>
        <w:pStyle w:val="PargrafodaLista"/>
        <w:widowControl w:val="0"/>
        <w:numPr>
          <w:ilvl w:val="3"/>
          <w:numId w:val="73"/>
        </w:numPr>
        <w:tabs>
          <w:tab w:val="left" w:pos="1096"/>
        </w:tabs>
        <w:autoSpaceDE w:val="0"/>
        <w:autoSpaceDN w:val="0"/>
        <w:spacing w:after="0" w:line="240" w:lineRule="auto"/>
        <w:ind w:left="810" w:right="114" w:firstLine="0"/>
        <w:contextualSpacing w:val="0"/>
        <w:jc w:val="both"/>
        <w:rPr>
          <w:rFonts w:ascii="Times New Roman" w:hAnsi="Times New Roman" w:cs="Times New Roman"/>
          <w:color w:val="000005"/>
          <w:sz w:val="20"/>
          <w:szCs w:val="20"/>
        </w:rPr>
      </w:pPr>
      <w:r w:rsidRPr="00E54ED5">
        <w:rPr>
          <w:rFonts w:ascii="Times New Roman" w:hAnsi="Times New Roman" w:cs="Times New Roman"/>
          <w:sz w:val="20"/>
          <w:szCs w:val="20"/>
        </w:rPr>
        <w:t>O agregado retido na peneira de 2 mm deve ser constituído de partículas duras e  duráveis, isentas de fragmentos moles, alongados ou achatados, isento de matéria vegetal ou outra substância prejudicial e apresentando valores de abrasão "Los Angeles" menores ou iguais a 65%.</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3"/>
          <w:numId w:val="73"/>
        </w:numPr>
        <w:tabs>
          <w:tab w:val="left" w:pos="1096"/>
        </w:tabs>
        <w:autoSpaceDE w:val="0"/>
        <w:autoSpaceDN w:val="0"/>
        <w:spacing w:before="1" w:after="0" w:line="240" w:lineRule="auto"/>
        <w:ind w:left="1095" w:hanging="285"/>
        <w:contextualSpacing w:val="0"/>
        <w:rPr>
          <w:rFonts w:ascii="Times New Roman" w:hAnsi="Times New Roman" w:cs="Times New Roman"/>
          <w:color w:val="000005"/>
          <w:sz w:val="20"/>
          <w:szCs w:val="20"/>
        </w:rPr>
      </w:pPr>
      <w:r w:rsidRPr="00E54ED5">
        <w:rPr>
          <w:rFonts w:ascii="Times New Roman" w:hAnsi="Times New Roman" w:cs="Times New Roman"/>
          <w:sz w:val="20"/>
          <w:szCs w:val="20"/>
        </w:rPr>
        <w:t>Possuir composição granulométrica satisfazendo uma das faixas do Quadro a</w:t>
      </w:r>
      <w:r w:rsidRPr="00E54ED5">
        <w:rPr>
          <w:rFonts w:ascii="Times New Roman" w:hAnsi="Times New Roman" w:cs="Times New Roman"/>
          <w:spacing w:val="-15"/>
          <w:sz w:val="20"/>
          <w:szCs w:val="20"/>
        </w:rPr>
        <w:t xml:space="preserve"> </w:t>
      </w:r>
      <w:r w:rsidRPr="00E54ED5">
        <w:rPr>
          <w:rFonts w:ascii="Times New Roman" w:hAnsi="Times New Roman" w:cs="Times New Roman"/>
          <w:sz w:val="20"/>
          <w:szCs w:val="20"/>
        </w:rPr>
        <w:t>seguir:</w:t>
      </w:r>
    </w:p>
    <w:p w:rsidR="00EE4508" w:rsidRDefault="00EE4508" w:rsidP="00DF32A2">
      <w:pPr>
        <w:pStyle w:val="Ttulo1"/>
        <w:ind w:left="3239" w:firstLine="0"/>
        <w:rPr>
          <w:rFonts w:ascii="Times New Roman" w:hAnsi="Times New Roman" w:cs="Times New Roman"/>
        </w:rPr>
      </w:pPr>
    </w:p>
    <w:p w:rsidR="00E54ED5" w:rsidRPr="00E54ED5" w:rsidRDefault="00E54ED5" w:rsidP="00DF32A2">
      <w:pPr>
        <w:pStyle w:val="Ttulo1"/>
        <w:ind w:left="3239" w:firstLine="0"/>
        <w:rPr>
          <w:rFonts w:ascii="Times New Roman" w:hAnsi="Times New Roman" w:cs="Times New Roman"/>
          <w:b w:val="0"/>
        </w:rPr>
      </w:pPr>
      <w:r w:rsidRPr="00E54ED5">
        <w:rPr>
          <w:rFonts w:ascii="Times New Roman" w:hAnsi="Times New Roman" w:cs="Times New Roman"/>
        </w:rPr>
        <w:t>COMPOSIÇÃO GRANULOMÉTRICA</w:t>
      </w:r>
    </w:p>
    <w:p w:rsidR="00E54ED5" w:rsidRPr="00E54ED5" w:rsidRDefault="00EE4508" w:rsidP="00E54ED5">
      <w:pPr>
        <w:pStyle w:val="Corpodetexto"/>
        <w:rPr>
          <w:rFonts w:ascii="Times New Roman" w:hAnsi="Times New Roman" w:cs="Times New Roman"/>
          <w:b/>
        </w:rPr>
      </w:pPr>
      <w:r w:rsidRPr="00E54ED5">
        <w:rPr>
          <w:rFonts w:ascii="Times New Roman" w:hAnsi="Times New Roman" w:cs="Times New Roman"/>
          <w:noProof/>
          <w:lang w:val="pt-BR" w:eastAsia="ja-JP" w:bidi="ar-SA"/>
        </w:rPr>
        <w:drawing>
          <wp:anchor distT="0" distB="0" distL="0" distR="0" simplePos="0" relativeHeight="251688448" behindDoc="0" locked="0" layoutInCell="1" allowOverlap="1" wp14:anchorId="4AFD84F6" wp14:editId="7AE2B3F8">
            <wp:simplePos x="0" y="0"/>
            <wp:positionH relativeFrom="page">
              <wp:posOffset>2310130</wp:posOffset>
            </wp:positionH>
            <wp:positionV relativeFrom="paragraph">
              <wp:posOffset>288925</wp:posOffset>
            </wp:positionV>
            <wp:extent cx="3922932" cy="3954779"/>
            <wp:effectExtent l="0" t="0" r="0" b="0"/>
            <wp:wrapTopAndBottom/>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1" cstate="print"/>
                    <a:stretch>
                      <a:fillRect/>
                    </a:stretch>
                  </pic:blipFill>
                  <pic:spPr>
                    <a:xfrm>
                      <a:off x="0" y="0"/>
                      <a:ext cx="3922932" cy="3954779"/>
                    </a:xfrm>
                    <a:prstGeom prst="rect">
                      <a:avLst/>
                    </a:prstGeom>
                  </pic:spPr>
                </pic:pic>
              </a:graphicData>
            </a:graphic>
          </wp:anchor>
        </w:drawing>
      </w:r>
    </w:p>
    <w:p w:rsidR="00E54ED5" w:rsidRPr="00E54ED5" w:rsidRDefault="00E54ED5" w:rsidP="00E54ED5">
      <w:pPr>
        <w:pStyle w:val="Corpodetexto"/>
        <w:spacing w:before="4"/>
        <w:rPr>
          <w:rFonts w:ascii="Times New Roman" w:hAnsi="Times New Roman" w:cs="Times New Roman"/>
          <w:b/>
        </w:rPr>
      </w:pPr>
    </w:p>
    <w:p w:rsidR="00E54ED5" w:rsidRPr="00E54ED5" w:rsidRDefault="00E54ED5" w:rsidP="00E54ED5">
      <w:pPr>
        <w:pStyle w:val="Corpodetexto"/>
        <w:ind w:left="102" w:right="114" w:firstLine="566"/>
        <w:jc w:val="both"/>
        <w:rPr>
          <w:rFonts w:ascii="Times New Roman" w:hAnsi="Times New Roman" w:cs="Times New Roman"/>
        </w:rPr>
      </w:pPr>
      <w:r w:rsidRPr="00E54ED5">
        <w:rPr>
          <w:rFonts w:ascii="Times New Roman" w:hAnsi="Times New Roman" w:cs="Times New Roman"/>
        </w:rPr>
        <w:t>A fração que passa na peneira n° 40 deve apresentar limite de liquidez inferior ou igual a 25%, e índice de plasticidade inferior ou igual a 6%; quando esses limites forem ultrapassados, o equivalente de areia deve ser maior que</w:t>
      </w:r>
      <w:r w:rsidRPr="00E54ED5">
        <w:rPr>
          <w:rFonts w:ascii="Times New Roman" w:hAnsi="Times New Roman" w:cs="Times New Roman"/>
          <w:spacing w:val="-4"/>
        </w:rPr>
        <w:t xml:space="preserve"> </w:t>
      </w:r>
      <w:r w:rsidRPr="00E54ED5">
        <w:rPr>
          <w:rFonts w:ascii="Times New Roman" w:hAnsi="Times New Roman" w:cs="Times New Roman"/>
        </w:rPr>
        <w:t>30%.</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Corpodetexto"/>
        <w:ind w:left="102" w:firstLine="707"/>
        <w:rPr>
          <w:rFonts w:ascii="Times New Roman" w:hAnsi="Times New Roman" w:cs="Times New Roman"/>
        </w:rPr>
      </w:pPr>
      <w:r w:rsidRPr="00E54ED5">
        <w:rPr>
          <w:rFonts w:ascii="Times New Roman" w:hAnsi="Times New Roman" w:cs="Times New Roman"/>
        </w:rPr>
        <w:t>A porcentagem do material que passa na peneira n° 200 não deve ultrapassar 2/3 da porcentagem que passa na peneira n° 40.</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ind w:left="102"/>
        <w:rPr>
          <w:rFonts w:ascii="Times New Roman" w:hAnsi="Times New Roman" w:cs="Times New Roman"/>
        </w:rPr>
      </w:pPr>
      <w:r w:rsidRPr="00E54ED5">
        <w:rPr>
          <w:rFonts w:ascii="Times New Roman" w:hAnsi="Times New Roman" w:cs="Times New Roman"/>
        </w:rPr>
        <w:t>A curva granulométrica, indicada no projeto, poderá apresentar as seguintes tolerâncias máximas:</w:t>
      </w:r>
    </w:p>
    <w:p w:rsidR="00E54ED5" w:rsidRPr="00E54ED5" w:rsidRDefault="00E54ED5" w:rsidP="00E54ED5">
      <w:pPr>
        <w:pStyle w:val="Corpodetexto"/>
        <w:spacing w:before="4"/>
        <w:rPr>
          <w:rFonts w:ascii="Times New Roman" w:hAnsi="Times New Roman" w:cs="Times New Roman"/>
        </w:rPr>
      </w:pPr>
    </w:p>
    <w:p w:rsidR="00E54ED5" w:rsidRPr="00E54ED5" w:rsidRDefault="00E54ED5" w:rsidP="00E54ED5">
      <w:pPr>
        <w:pStyle w:val="PargrafodaLista"/>
        <w:widowControl w:val="0"/>
        <w:numPr>
          <w:ilvl w:val="3"/>
          <w:numId w:val="73"/>
        </w:numPr>
        <w:tabs>
          <w:tab w:val="left" w:pos="669"/>
        </w:tabs>
        <w:autoSpaceDE w:val="0"/>
        <w:autoSpaceDN w:val="0"/>
        <w:spacing w:before="93" w:after="0" w:line="240" w:lineRule="auto"/>
        <w:ind w:left="668" w:hanging="283"/>
        <w:contextualSpacing w:val="0"/>
        <w:rPr>
          <w:rFonts w:ascii="Times New Roman" w:hAnsi="Times New Roman" w:cs="Times New Roman"/>
          <w:color w:val="000005"/>
          <w:sz w:val="20"/>
          <w:szCs w:val="20"/>
        </w:rPr>
      </w:pPr>
      <w:r w:rsidRPr="00E54ED5">
        <w:rPr>
          <w:rFonts w:ascii="Times New Roman" w:hAnsi="Times New Roman" w:cs="Times New Roman"/>
          <w:sz w:val="20"/>
          <w:szCs w:val="20"/>
        </w:rPr>
        <w:t>O equivalente em areia deverá ser maior que</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30%.</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PargrafodaLista"/>
        <w:widowControl w:val="0"/>
        <w:numPr>
          <w:ilvl w:val="3"/>
          <w:numId w:val="73"/>
        </w:numPr>
        <w:tabs>
          <w:tab w:val="left" w:pos="669"/>
        </w:tabs>
        <w:autoSpaceDE w:val="0"/>
        <w:autoSpaceDN w:val="0"/>
        <w:spacing w:after="0" w:line="240" w:lineRule="auto"/>
        <w:ind w:left="385" w:right="118" w:firstLine="0"/>
        <w:contextualSpacing w:val="0"/>
        <w:rPr>
          <w:rFonts w:ascii="Times New Roman" w:hAnsi="Times New Roman" w:cs="Times New Roman"/>
          <w:color w:val="000005"/>
          <w:sz w:val="20"/>
          <w:szCs w:val="20"/>
        </w:rPr>
      </w:pPr>
      <w:r w:rsidRPr="00E54ED5">
        <w:rPr>
          <w:rFonts w:ascii="Times New Roman" w:hAnsi="Times New Roman" w:cs="Times New Roman"/>
          <w:sz w:val="20"/>
          <w:szCs w:val="20"/>
        </w:rPr>
        <w:t>A percentagem do material que passa na peneira N° 200 não deve ultrapassar 2/3 da percentagem que passa na peneira N°</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40.</w:t>
      </w:r>
    </w:p>
    <w:p w:rsidR="00E54ED5" w:rsidRPr="00E54ED5" w:rsidRDefault="00E54ED5" w:rsidP="00E54ED5">
      <w:pPr>
        <w:pStyle w:val="PargrafodaLista"/>
        <w:widowControl w:val="0"/>
        <w:numPr>
          <w:ilvl w:val="0"/>
          <w:numId w:val="71"/>
        </w:numPr>
        <w:tabs>
          <w:tab w:val="left" w:pos="669"/>
        </w:tabs>
        <w:autoSpaceDE w:val="0"/>
        <w:autoSpaceDN w:val="0"/>
        <w:spacing w:before="1" w:after="0" w:line="240" w:lineRule="auto"/>
        <w:ind w:hanging="283"/>
        <w:contextualSpacing w:val="0"/>
        <w:rPr>
          <w:rFonts w:ascii="Times New Roman" w:hAnsi="Times New Roman" w:cs="Times New Roman"/>
          <w:sz w:val="20"/>
          <w:szCs w:val="20"/>
        </w:rPr>
      </w:pPr>
      <w:r w:rsidRPr="00E54ED5">
        <w:rPr>
          <w:rFonts w:ascii="Times New Roman" w:hAnsi="Times New Roman" w:cs="Times New Roman"/>
          <w:sz w:val="20"/>
          <w:szCs w:val="20"/>
        </w:rPr>
        <w:t>Quando submetido aos Ensaios DNER-ME 049/94 e DNER-ME 129/94 (Método</w:t>
      </w:r>
      <w:r w:rsidRPr="00E54ED5">
        <w:rPr>
          <w:rFonts w:ascii="Times New Roman" w:hAnsi="Times New Roman" w:cs="Times New Roman"/>
          <w:spacing w:val="-6"/>
          <w:sz w:val="20"/>
          <w:szCs w:val="20"/>
        </w:rPr>
        <w:t xml:space="preserve"> </w:t>
      </w:r>
      <w:r w:rsidRPr="00E54ED5">
        <w:rPr>
          <w:rFonts w:ascii="Times New Roman" w:hAnsi="Times New Roman" w:cs="Times New Roman"/>
          <w:sz w:val="20"/>
          <w:szCs w:val="20"/>
        </w:rPr>
        <w:t>C):</w:t>
      </w:r>
    </w:p>
    <w:p w:rsidR="00E54ED5" w:rsidRPr="00E54ED5" w:rsidRDefault="00E54ED5" w:rsidP="00E54ED5">
      <w:pPr>
        <w:pStyle w:val="Corpodetexto"/>
        <w:spacing w:before="2"/>
        <w:rPr>
          <w:rFonts w:ascii="Times New Roman" w:hAnsi="Times New Roman" w:cs="Times New Roman"/>
        </w:rPr>
      </w:pPr>
    </w:p>
    <w:p w:rsidR="00E54ED5" w:rsidRPr="00E54ED5" w:rsidRDefault="00E54ED5" w:rsidP="00E54ED5">
      <w:pPr>
        <w:pStyle w:val="PargrafodaLista"/>
        <w:widowControl w:val="0"/>
        <w:numPr>
          <w:ilvl w:val="1"/>
          <w:numId w:val="71"/>
        </w:numPr>
        <w:tabs>
          <w:tab w:val="left" w:pos="954"/>
        </w:tabs>
        <w:autoSpaceDE w:val="0"/>
        <w:autoSpaceDN w:val="0"/>
        <w:spacing w:after="0" w:line="240" w:lineRule="auto"/>
        <w:ind w:right="114" w:hanging="65"/>
        <w:contextualSpacing w:val="0"/>
        <w:jc w:val="both"/>
        <w:rPr>
          <w:rFonts w:ascii="Times New Roman" w:hAnsi="Times New Roman" w:cs="Times New Roman"/>
          <w:sz w:val="20"/>
          <w:szCs w:val="20"/>
        </w:rPr>
      </w:pPr>
      <w:r w:rsidRPr="00E54ED5">
        <w:rPr>
          <w:rFonts w:ascii="Times New Roman" w:hAnsi="Times New Roman" w:cs="Times New Roman"/>
          <w:sz w:val="20"/>
          <w:szCs w:val="20"/>
        </w:rPr>
        <w:t xml:space="preserve">O agregado retido na peneira Nº 10 deverá ser constituído de partículas duras e  resistentes, isentas de fragmentos moles, alongados ou achatados, e isentas de matéria vegetal ou outra substância prejudicial. </w:t>
      </w:r>
      <w:r w:rsidRPr="00E54ED5">
        <w:rPr>
          <w:rFonts w:ascii="Times New Roman" w:hAnsi="Times New Roman" w:cs="Times New Roman"/>
          <w:spacing w:val="2"/>
          <w:sz w:val="20"/>
          <w:szCs w:val="20"/>
        </w:rPr>
        <w:t xml:space="preserve">Quando </w:t>
      </w:r>
      <w:r w:rsidRPr="00E54ED5">
        <w:rPr>
          <w:rFonts w:ascii="Times New Roman" w:hAnsi="Times New Roman" w:cs="Times New Roman"/>
          <w:sz w:val="20"/>
          <w:szCs w:val="20"/>
        </w:rPr>
        <w:t xml:space="preserve">submetido ao ensaio Los Angeles </w:t>
      </w:r>
      <w:r w:rsidRPr="00E54ED5">
        <w:rPr>
          <w:rFonts w:ascii="Times New Roman" w:hAnsi="Times New Roman" w:cs="Times New Roman"/>
          <w:spacing w:val="2"/>
          <w:sz w:val="20"/>
          <w:szCs w:val="20"/>
        </w:rPr>
        <w:t xml:space="preserve">(DNER-ME </w:t>
      </w:r>
      <w:r w:rsidRPr="00E54ED5">
        <w:rPr>
          <w:rFonts w:ascii="Times New Roman" w:hAnsi="Times New Roman" w:cs="Times New Roman"/>
          <w:sz w:val="20"/>
          <w:szCs w:val="20"/>
        </w:rPr>
        <w:t xml:space="preserve">035/94), não deve apresentar desgaste superior a 65%, </w:t>
      </w:r>
      <w:r w:rsidRPr="00E54ED5">
        <w:rPr>
          <w:rFonts w:ascii="Times New Roman" w:hAnsi="Times New Roman" w:cs="Times New Roman"/>
          <w:spacing w:val="3"/>
          <w:sz w:val="20"/>
          <w:szCs w:val="20"/>
        </w:rPr>
        <w:t xml:space="preserve">admitindo-se </w:t>
      </w:r>
      <w:r w:rsidRPr="00E54ED5">
        <w:rPr>
          <w:rFonts w:ascii="Times New Roman" w:hAnsi="Times New Roman" w:cs="Times New Roman"/>
          <w:sz w:val="20"/>
          <w:szCs w:val="20"/>
        </w:rPr>
        <w:t xml:space="preserve">a não realização desse ensaio nos casos em que utilização anterior  do  material  tenha apresentado </w:t>
      </w:r>
      <w:r w:rsidRPr="00E54ED5">
        <w:rPr>
          <w:rFonts w:ascii="Times New Roman" w:hAnsi="Times New Roman" w:cs="Times New Roman"/>
          <w:spacing w:val="2"/>
          <w:sz w:val="20"/>
          <w:szCs w:val="20"/>
        </w:rPr>
        <w:t>desempenho</w:t>
      </w:r>
      <w:r w:rsidRPr="00E54ED5">
        <w:rPr>
          <w:rFonts w:ascii="Times New Roman" w:hAnsi="Times New Roman" w:cs="Times New Roman"/>
          <w:spacing w:val="10"/>
          <w:sz w:val="20"/>
          <w:szCs w:val="20"/>
        </w:rPr>
        <w:t xml:space="preserve"> </w:t>
      </w:r>
      <w:r w:rsidRPr="00E54ED5">
        <w:rPr>
          <w:rFonts w:ascii="Times New Roman" w:hAnsi="Times New Roman" w:cs="Times New Roman"/>
          <w:sz w:val="20"/>
          <w:szCs w:val="20"/>
        </w:rPr>
        <w:t>satisfatório.</w:t>
      </w:r>
    </w:p>
    <w:p w:rsidR="00E54ED5" w:rsidRPr="00E54ED5" w:rsidRDefault="00E54ED5" w:rsidP="00E54ED5">
      <w:pPr>
        <w:pStyle w:val="Corpodetexto"/>
        <w:spacing w:before="4"/>
        <w:rPr>
          <w:rFonts w:ascii="Times New Roman" w:hAnsi="Times New Roman" w:cs="Times New Roman"/>
        </w:rPr>
      </w:pPr>
    </w:p>
    <w:p w:rsidR="00E54ED5" w:rsidRPr="00E54ED5" w:rsidRDefault="00E54ED5" w:rsidP="00E54ED5">
      <w:pPr>
        <w:pStyle w:val="Ttulo1"/>
        <w:numPr>
          <w:ilvl w:val="2"/>
          <w:numId w:val="73"/>
        </w:numPr>
        <w:tabs>
          <w:tab w:val="left" w:pos="602"/>
        </w:tabs>
        <w:ind w:left="601" w:hanging="499"/>
        <w:jc w:val="left"/>
        <w:rPr>
          <w:rFonts w:ascii="Times New Roman" w:hAnsi="Times New Roman" w:cs="Times New Roman"/>
        </w:rPr>
      </w:pPr>
      <w:r w:rsidRPr="00E54ED5">
        <w:rPr>
          <w:rFonts w:ascii="Times New Roman" w:hAnsi="Times New Roman" w:cs="Times New Roman"/>
        </w:rPr>
        <w:t>Equipamentos</w:t>
      </w:r>
    </w:p>
    <w:p w:rsidR="00E54ED5" w:rsidRPr="00E54ED5" w:rsidRDefault="00E54ED5" w:rsidP="00E54ED5">
      <w:pPr>
        <w:pStyle w:val="PargrafodaLista"/>
        <w:widowControl w:val="0"/>
        <w:numPr>
          <w:ilvl w:val="3"/>
          <w:numId w:val="73"/>
        </w:numPr>
        <w:tabs>
          <w:tab w:val="left" w:pos="1881"/>
        </w:tabs>
        <w:autoSpaceDE w:val="0"/>
        <w:autoSpaceDN w:val="0"/>
        <w:spacing w:before="3" w:after="0" w:line="240" w:lineRule="auto"/>
        <w:contextualSpacing w:val="0"/>
        <w:rPr>
          <w:rFonts w:ascii="Times New Roman" w:hAnsi="Times New Roman" w:cs="Times New Roman"/>
          <w:sz w:val="20"/>
          <w:szCs w:val="20"/>
        </w:rPr>
      </w:pPr>
      <w:proofErr w:type="spellStart"/>
      <w:r w:rsidRPr="00E54ED5">
        <w:rPr>
          <w:rFonts w:ascii="Times New Roman" w:hAnsi="Times New Roman" w:cs="Times New Roman"/>
          <w:sz w:val="20"/>
          <w:szCs w:val="20"/>
        </w:rPr>
        <w:t>Motoniveladora</w:t>
      </w:r>
      <w:proofErr w:type="spellEnd"/>
      <w:r w:rsidRPr="00E54ED5">
        <w:rPr>
          <w:rFonts w:ascii="Times New Roman" w:hAnsi="Times New Roman" w:cs="Times New Roman"/>
          <w:sz w:val="20"/>
          <w:szCs w:val="20"/>
        </w:rPr>
        <w:t>;</w:t>
      </w:r>
    </w:p>
    <w:p w:rsidR="00E54ED5" w:rsidRPr="00E54ED5" w:rsidRDefault="00E54ED5" w:rsidP="00E54ED5">
      <w:pPr>
        <w:pStyle w:val="PargrafodaLista"/>
        <w:widowControl w:val="0"/>
        <w:numPr>
          <w:ilvl w:val="3"/>
          <w:numId w:val="73"/>
        </w:numPr>
        <w:tabs>
          <w:tab w:val="left" w:pos="1881"/>
        </w:tabs>
        <w:autoSpaceDE w:val="0"/>
        <w:autoSpaceDN w:val="0"/>
        <w:spacing w:after="0" w:line="240" w:lineRule="auto"/>
        <w:contextualSpacing w:val="0"/>
        <w:rPr>
          <w:rFonts w:ascii="Times New Roman" w:hAnsi="Times New Roman" w:cs="Times New Roman"/>
          <w:sz w:val="20"/>
          <w:szCs w:val="20"/>
        </w:rPr>
      </w:pPr>
      <w:proofErr w:type="spellStart"/>
      <w:r w:rsidRPr="00E54ED5">
        <w:rPr>
          <w:rFonts w:ascii="Times New Roman" w:hAnsi="Times New Roman" w:cs="Times New Roman"/>
          <w:sz w:val="20"/>
          <w:szCs w:val="20"/>
        </w:rPr>
        <w:t>Escarificador</w:t>
      </w:r>
      <w:proofErr w:type="spellEnd"/>
      <w:r w:rsidRPr="00E54ED5">
        <w:rPr>
          <w:rFonts w:ascii="Times New Roman" w:hAnsi="Times New Roman" w:cs="Times New Roman"/>
          <w:sz w:val="20"/>
          <w:szCs w:val="20"/>
        </w:rPr>
        <w:t>;</w:t>
      </w:r>
    </w:p>
    <w:p w:rsidR="00E54ED5" w:rsidRPr="00E54ED5" w:rsidRDefault="00E54ED5" w:rsidP="00E54ED5">
      <w:pPr>
        <w:pStyle w:val="PargrafodaLista"/>
        <w:widowControl w:val="0"/>
        <w:numPr>
          <w:ilvl w:val="3"/>
          <w:numId w:val="73"/>
        </w:numPr>
        <w:tabs>
          <w:tab w:val="left" w:pos="1881"/>
        </w:tabs>
        <w:autoSpaceDE w:val="0"/>
        <w:autoSpaceDN w:val="0"/>
        <w:spacing w:before="1" w:after="0" w:line="229" w:lineRule="exact"/>
        <w:contextualSpacing w:val="0"/>
        <w:rPr>
          <w:rFonts w:ascii="Times New Roman" w:hAnsi="Times New Roman" w:cs="Times New Roman"/>
          <w:sz w:val="20"/>
          <w:szCs w:val="20"/>
        </w:rPr>
      </w:pPr>
      <w:r w:rsidRPr="00E54ED5">
        <w:rPr>
          <w:rFonts w:ascii="Times New Roman" w:hAnsi="Times New Roman" w:cs="Times New Roman"/>
          <w:sz w:val="20"/>
          <w:szCs w:val="20"/>
        </w:rPr>
        <w:t>Carro-tanque distribuidor de</w:t>
      </w:r>
      <w:r w:rsidRPr="00E54ED5">
        <w:rPr>
          <w:rFonts w:ascii="Times New Roman" w:hAnsi="Times New Roman" w:cs="Times New Roman"/>
          <w:spacing w:val="19"/>
          <w:sz w:val="20"/>
          <w:szCs w:val="20"/>
        </w:rPr>
        <w:t xml:space="preserve"> </w:t>
      </w:r>
      <w:r w:rsidRPr="00E54ED5">
        <w:rPr>
          <w:rFonts w:ascii="Times New Roman" w:hAnsi="Times New Roman" w:cs="Times New Roman"/>
          <w:sz w:val="20"/>
          <w:szCs w:val="20"/>
        </w:rPr>
        <w:t>água;</w:t>
      </w:r>
    </w:p>
    <w:p w:rsidR="00E54ED5" w:rsidRPr="00E54ED5" w:rsidRDefault="00E54ED5" w:rsidP="00E54ED5">
      <w:pPr>
        <w:pStyle w:val="PargrafodaLista"/>
        <w:widowControl w:val="0"/>
        <w:numPr>
          <w:ilvl w:val="3"/>
          <w:numId w:val="73"/>
        </w:numPr>
        <w:tabs>
          <w:tab w:val="left" w:pos="1881"/>
        </w:tabs>
        <w:autoSpaceDE w:val="0"/>
        <w:autoSpaceDN w:val="0"/>
        <w:spacing w:after="0" w:line="229" w:lineRule="exact"/>
        <w:contextualSpacing w:val="0"/>
        <w:rPr>
          <w:rFonts w:ascii="Times New Roman" w:hAnsi="Times New Roman" w:cs="Times New Roman"/>
          <w:sz w:val="20"/>
          <w:szCs w:val="20"/>
        </w:rPr>
      </w:pPr>
      <w:r w:rsidRPr="00E54ED5">
        <w:rPr>
          <w:rFonts w:ascii="Times New Roman" w:hAnsi="Times New Roman" w:cs="Times New Roman"/>
          <w:sz w:val="20"/>
          <w:szCs w:val="20"/>
        </w:rPr>
        <w:t xml:space="preserve">Rolos compactadores tipos </w:t>
      </w:r>
      <w:r w:rsidRPr="00E54ED5">
        <w:rPr>
          <w:rFonts w:ascii="Times New Roman" w:hAnsi="Times New Roman" w:cs="Times New Roman"/>
          <w:spacing w:val="2"/>
          <w:sz w:val="20"/>
          <w:szCs w:val="20"/>
        </w:rPr>
        <w:t>pé-de-</w:t>
      </w:r>
      <w:proofErr w:type="spellStart"/>
      <w:r w:rsidRPr="00E54ED5">
        <w:rPr>
          <w:rFonts w:ascii="Times New Roman" w:hAnsi="Times New Roman" w:cs="Times New Roman"/>
          <w:spacing w:val="2"/>
          <w:sz w:val="20"/>
          <w:szCs w:val="20"/>
        </w:rPr>
        <w:t>caneiro</w:t>
      </w:r>
      <w:proofErr w:type="spellEnd"/>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liso, vibratório e pneumático;</w:t>
      </w:r>
    </w:p>
    <w:p w:rsidR="00E54ED5" w:rsidRPr="00E54ED5" w:rsidRDefault="00E54ED5" w:rsidP="00E54ED5">
      <w:pPr>
        <w:pStyle w:val="PargrafodaLista"/>
        <w:widowControl w:val="0"/>
        <w:numPr>
          <w:ilvl w:val="3"/>
          <w:numId w:val="73"/>
        </w:numPr>
        <w:tabs>
          <w:tab w:val="left" w:pos="1881"/>
        </w:tabs>
        <w:autoSpaceDE w:val="0"/>
        <w:autoSpaceDN w:val="0"/>
        <w:spacing w:before="1" w:after="0" w:line="240" w:lineRule="auto"/>
        <w:contextualSpacing w:val="0"/>
        <w:rPr>
          <w:rFonts w:ascii="Times New Roman" w:hAnsi="Times New Roman" w:cs="Times New Roman"/>
          <w:sz w:val="20"/>
          <w:szCs w:val="20"/>
        </w:rPr>
      </w:pPr>
      <w:r w:rsidRPr="00E54ED5">
        <w:rPr>
          <w:rFonts w:ascii="Times New Roman" w:hAnsi="Times New Roman" w:cs="Times New Roman"/>
          <w:sz w:val="20"/>
          <w:szCs w:val="20"/>
        </w:rPr>
        <w:lastRenderedPageBreak/>
        <w:t>Grade de discos e/ou</w:t>
      </w:r>
      <w:r w:rsidRPr="00E54ED5">
        <w:rPr>
          <w:rFonts w:ascii="Times New Roman" w:hAnsi="Times New Roman" w:cs="Times New Roman"/>
          <w:spacing w:val="1"/>
          <w:sz w:val="20"/>
          <w:szCs w:val="20"/>
        </w:rPr>
        <w:t xml:space="preserve"> </w:t>
      </w:r>
      <w:proofErr w:type="spellStart"/>
      <w:r w:rsidRPr="00E54ED5">
        <w:rPr>
          <w:rFonts w:ascii="Times New Roman" w:hAnsi="Times New Roman" w:cs="Times New Roman"/>
          <w:sz w:val="20"/>
          <w:szCs w:val="20"/>
        </w:rPr>
        <w:t>pulvimisturador</w:t>
      </w:r>
      <w:proofErr w:type="spellEnd"/>
      <w:r w:rsidRPr="00E54ED5">
        <w:rPr>
          <w:rFonts w:ascii="Times New Roman" w:hAnsi="Times New Roman" w:cs="Times New Roman"/>
          <w:sz w:val="20"/>
          <w:szCs w:val="20"/>
        </w:rPr>
        <w:t>;</w:t>
      </w:r>
    </w:p>
    <w:p w:rsidR="00E54ED5" w:rsidRPr="00E54ED5" w:rsidRDefault="00E54ED5" w:rsidP="00E54ED5">
      <w:pPr>
        <w:pStyle w:val="PargrafodaLista"/>
        <w:widowControl w:val="0"/>
        <w:numPr>
          <w:ilvl w:val="3"/>
          <w:numId w:val="73"/>
        </w:numPr>
        <w:tabs>
          <w:tab w:val="left" w:pos="1865"/>
          <w:tab w:val="left" w:pos="1866"/>
        </w:tabs>
        <w:autoSpaceDE w:val="0"/>
        <w:autoSpaceDN w:val="0"/>
        <w:spacing w:after="0" w:line="240" w:lineRule="auto"/>
        <w:ind w:left="1865" w:hanging="345"/>
        <w:contextualSpacing w:val="0"/>
        <w:rPr>
          <w:rFonts w:ascii="Times New Roman" w:hAnsi="Times New Roman" w:cs="Times New Roman"/>
          <w:sz w:val="20"/>
          <w:szCs w:val="20"/>
        </w:rPr>
      </w:pPr>
      <w:r w:rsidRPr="00E54ED5">
        <w:rPr>
          <w:rFonts w:ascii="Times New Roman" w:hAnsi="Times New Roman" w:cs="Times New Roman"/>
          <w:sz w:val="20"/>
          <w:szCs w:val="20"/>
        </w:rPr>
        <w:t>pá-carregadeira;</w:t>
      </w:r>
    </w:p>
    <w:p w:rsidR="00E54ED5" w:rsidRPr="00E54ED5" w:rsidRDefault="00E54ED5" w:rsidP="00E54ED5">
      <w:pPr>
        <w:pStyle w:val="PargrafodaLista"/>
        <w:widowControl w:val="0"/>
        <w:numPr>
          <w:ilvl w:val="3"/>
          <w:numId w:val="73"/>
        </w:numPr>
        <w:tabs>
          <w:tab w:val="left" w:pos="1883"/>
        </w:tabs>
        <w:autoSpaceDE w:val="0"/>
        <w:autoSpaceDN w:val="0"/>
        <w:spacing w:after="0" w:line="229" w:lineRule="exact"/>
        <w:ind w:left="1882" w:hanging="362"/>
        <w:contextualSpacing w:val="0"/>
        <w:rPr>
          <w:rFonts w:ascii="Times New Roman" w:hAnsi="Times New Roman" w:cs="Times New Roman"/>
          <w:sz w:val="20"/>
          <w:szCs w:val="20"/>
        </w:rPr>
      </w:pPr>
      <w:r w:rsidRPr="00E54ED5">
        <w:rPr>
          <w:rFonts w:ascii="Times New Roman" w:hAnsi="Times New Roman" w:cs="Times New Roman"/>
          <w:sz w:val="20"/>
          <w:szCs w:val="20"/>
        </w:rPr>
        <w:t>Central de</w:t>
      </w:r>
      <w:r w:rsidRPr="00E54ED5">
        <w:rPr>
          <w:rFonts w:ascii="Times New Roman" w:hAnsi="Times New Roman" w:cs="Times New Roman"/>
          <w:spacing w:val="12"/>
          <w:sz w:val="20"/>
          <w:szCs w:val="20"/>
        </w:rPr>
        <w:t xml:space="preserve"> </w:t>
      </w:r>
      <w:r w:rsidRPr="00E54ED5">
        <w:rPr>
          <w:rFonts w:ascii="Times New Roman" w:hAnsi="Times New Roman" w:cs="Times New Roman"/>
          <w:sz w:val="20"/>
          <w:szCs w:val="20"/>
        </w:rPr>
        <w:t>mistura;</w:t>
      </w:r>
    </w:p>
    <w:p w:rsidR="00E54ED5" w:rsidRPr="00E54ED5" w:rsidRDefault="00E54ED5" w:rsidP="00E54ED5">
      <w:pPr>
        <w:pStyle w:val="PargrafodaLista"/>
        <w:widowControl w:val="0"/>
        <w:numPr>
          <w:ilvl w:val="3"/>
          <w:numId w:val="73"/>
        </w:numPr>
        <w:tabs>
          <w:tab w:val="left" w:pos="1883"/>
        </w:tabs>
        <w:autoSpaceDE w:val="0"/>
        <w:autoSpaceDN w:val="0"/>
        <w:spacing w:after="0" w:line="229" w:lineRule="exact"/>
        <w:ind w:left="1882" w:hanging="362"/>
        <w:contextualSpacing w:val="0"/>
        <w:rPr>
          <w:rFonts w:ascii="Times New Roman" w:hAnsi="Times New Roman" w:cs="Times New Roman"/>
          <w:b/>
          <w:sz w:val="20"/>
          <w:szCs w:val="20"/>
        </w:rPr>
      </w:pPr>
      <w:r w:rsidRPr="00E54ED5">
        <w:rPr>
          <w:rFonts w:ascii="Times New Roman" w:hAnsi="Times New Roman" w:cs="Times New Roman"/>
          <w:sz w:val="20"/>
          <w:szCs w:val="20"/>
        </w:rPr>
        <w:t>Veículos</w:t>
      </w:r>
      <w:r w:rsidRPr="00E54ED5">
        <w:rPr>
          <w:rFonts w:ascii="Times New Roman" w:hAnsi="Times New Roman" w:cs="Times New Roman"/>
          <w:spacing w:val="4"/>
          <w:sz w:val="20"/>
          <w:szCs w:val="20"/>
        </w:rPr>
        <w:t xml:space="preserve"> </w:t>
      </w:r>
      <w:r w:rsidRPr="00E54ED5">
        <w:rPr>
          <w:rFonts w:ascii="Times New Roman" w:hAnsi="Times New Roman" w:cs="Times New Roman"/>
          <w:spacing w:val="2"/>
          <w:sz w:val="20"/>
          <w:szCs w:val="20"/>
        </w:rPr>
        <w:t>transportadores</w:t>
      </w:r>
      <w:r w:rsidRPr="00E54ED5">
        <w:rPr>
          <w:rFonts w:ascii="Times New Roman" w:hAnsi="Times New Roman" w:cs="Times New Roman"/>
          <w:b/>
          <w:spacing w:val="2"/>
          <w:sz w:val="20"/>
          <w:szCs w:val="20"/>
        </w:rPr>
        <w:t>.</w:t>
      </w:r>
    </w:p>
    <w:p w:rsidR="00E54ED5" w:rsidRPr="00E54ED5" w:rsidRDefault="00E54ED5" w:rsidP="00E54ED5">
      <w:pPr>
        <w:pStyle w:val="Corpodetexto"/>
        <w:spacing w:before="123"/>
        <w:ind w:left="102"/>
        <w:rPr>
          <w:rFonts w:ascii="Times New Roman" w:hAnsi="Times New Roman" w:cs="Times New Roman"/>
        </w:rPr>
      </w:pPr>
      <w:r w:rsidRPr="00E54ED5">
        <w:rPr>
          <w:rFonts w:ascii="Times New Roman" w:hAnsi="Times New Roman" w:cs="Times New Roman"/>
        </w:rPr>
        <w:t>Além destes poderão ser usados outros equipamentos aceitos pela Fiscalização.</w:t>
      </w:r>
    </w:p>
    <w:p w:rsidR="00E54ED5" w:rsidRPr="00E54ED5" w:rsidRDefault="00E54ED5" w:rsidP="00E54ED5">
      <w:pPr>
        <w:pStyle w:val="Corpodetexto"/>
        <w:spacing w:before="6"/>
        <w:rPr>
          <w:rFonts w:ascii="Times New Roman" w:hAnsi="Times New Roman" w:cs="Times New Roman"/>
        </w:rPr>
      </w:pPr>
    </w:p>
    <w:p w:rsidR="00E54ED5" w:rsidRPr="00E54ED5" w:rsidRDefault="00E54ED5" w:rsidP="00E54ED5">
      <w:pPr>
        <w:pStyle w:val="Ttulo1"/>
        <w:numPr>
          <w:ilvl w:val="1"/>
          <w:numId w:val="70"/>
        </w:numPr>
        <w:tabs>
          <w:tab w:val="left" w:pos="436"/>
        </w:tabs>
        <w:ind w:hanging="333"/>
        <w:rPr>
          <w:rFonts w:ascii="Times New Roman" w:hAnsi="Times New Roman" w:cs="Times New Roman"/>
        </w:rPr>
      </w:pPr>
      <w:r w:rsidRPr="00E54ED5">
        <w:rPr>
          <w:rFonts w:ascii="Times New Roman" w:hAnsi="Times New Roman" w:cs="Times New Roman"/>
        </w:rPr>
        <w:t>Execução</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E54ED5">
      <w:pPr>
        <w:pStyle w:val="Corpodetexto"/>
        <w:ind w:left="102" w:right="112" w:firstLine="566"/>
        <w:jc w:val="both"/>
        <w:rPr>
          <w:rFonts w:ascii="Times New Roman" w:hAnsi="Times New Roman" w:cs="Times New Roman"/>
        </w:rPr>
      </w:pPr>
      <w:r w:rsidRPr="00E54ED5">
        <w:rPr>
          <w:rFonts w:ascii="Times New Roman" w:hAnsi="Times New Roman" w:cs="Times New Roman"/>
          <w:spacing w:val="2"/>
        </w:rPr>
        <w:t xml:space="preserve">Compreende </w:t>
      </w:r>
      <w:r w:rsidRPr="00E54ED5">
        <w:rPr>
          <w:rFonts w:ascii="Times New Roman" w:hAnsi="Times New Roman" w:cs="Times New Roman"/>
        </w:rPr>
        <w:t xml:space="preserve">as operações de mistura e pulverização, </w:t>
      </w:r>
      <w:r w:rsidRPr="00E54ED5">
        <w:rPr>
          <w:rFonts w:ascii="Times New Roman" w:hAnsi="Times New Roman" w:cs="Times New Roman"/>
          <w:spacing w:val="2"/>
        </w:rPr>
        <w:t xml:space="preserve">umedecimento </w:t>
      </w:r>
      <w:r w:rsidRPr="00E54ED5">
        <w:rPr>
          <w:rFonts w:ascii="Times New Roman" w:hAnsi="Times New Roman" w:cs="Times New Roman"/>
        </w:rPr>
        <w:t xml:space="preserve">ou secagem dos materiais (realizados  na pista ou em  central de mistura), bem  como </w:t>
      </w:r>
      <w:r w:rsidRPr="00E54ED5">
        <w:rPr>
          <w:rFonts w:ascii="Times New Roman" w:hAnsi="Times New Roman" w:cs="Times New Roman"/>
          <w:spacing w:val="2"/>
        </w:rPr>
        <w:t xml:space="preserve">espalhamento, </w:t>
      </w:r>
      <w:r w:rsidRPr="00E54ED5">
        <w:rPr>
          <w:rFonts w:ascii="Times New Roman" w:hAnsi="Times New Roman" w:cs="Times New Roman"/>
        </w:rPr>
        <w:t xml:space="preserve">compactação    e acabamento na pista, devidamente preparada na largura desejada com as  quantidades  de  material que </w:t>
      </w:r>
      <w:r w:rsidRPr="00E54ED5">
        <w:rPr>
          <w:rFonts w:ascii="Times New Roman" w:hAnsi="Times New Roman" w:cs="Times New Roman"/>
          <w:spacing w:val="2"/>
        </w:rPr>
        <w:t xml:space="preserve">permitam, </w:t>
      </w:r>
      <w:r w:rsidRPr="00E54ED5">
        <w:rPr>
          <w:rFonts w:ascii="Times New Roman" w:hAnsi="Times New Roman" w:cs="Times New Roman"/>
        </w:rPr>
        <w:t>após compactação, atingir a espessura</w:t>
      </w:r>
      <w:r w:rsidRPr="00E54ED5">
        <w:rPr>
          <w:rFonts w:ascii="Times New Roman" w:hAnsi="Times New Roman" w:cs="Times New Roman"/>
          <w:spacing w:val="15"/>
        </w:rPr>
        <w:t xml:space="preserve"> </w:t>
      </w:r>
      <w:r w:rsidRPr="00E54ED5">
        <w:rPr>
          <w:rFonts w:ascii="Times New Roman" w:hAnsi="Times New Roman" w:cs="Times New Roman"/>
        </w:rPr>
        <w:t>projetada.</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ind w:left="102" w:right="131" w:firstLine="566"/>
        <w:jc w:val="both"/>
        <w:rPr>
          <w:rFonts w:ascii="Times New Roman" w:hAnsi="Times New Roman" w:cs="Times New Roman"/>
        </w:rPr>
      </w:pPr>
      <w:r w:rsidRPr="00E54ED5">
        <w:rPr>
          <w:rFonts w:ascii="Times New Roman" w:hAnsi="Times New Roman" w:cs="Times New Roman"/>
        </w:rPr>
        <w:t>A compactação será executada com o teor de umidade dentro dos limites para os quais se verifica o valor mínimo do ISC especificado pelo projeto.</w:t>
      </w:r>
    </w:p>
    <w:p w:rsidR="00E54ED5" w:rsidRPr="00E54ED5" w:rsidRDefault="00E54ED5" w:rsidP="00E54ED5">
      <w:pPr>
        <w:pStyle w:val="Corpodetexto"/>
        <w:spacing w:before="1"/>
        <w:ind w:left="102" w:right="119" w:firstLine="566"/>
        <w:jc w:val="both"/>
        <w:rPr>
          <w:rFonts w:ascii="Times New Roman" w:hAnsi="Times New Roman" w:cs="Times New Roman"/>
        </w:rPr>
      </w:pPr>
      <w:r w:rsidRPr="00E54ED5">
        <w:rPr>
          <w:rFonts w:ascii="Times New Roman" w:hAnsi="Times New Roman" w:cs="Times New Roman"/>
        </w:rPr>
        <w:t xml:space="preserve">A </w:t>
      </w:r>
      <w:r w:rsidRPr="00E54ED5">
        <w:rPr>
          <w:rFonts w:ascii="Times New Roman" w:hAnsi="Times New Roman" w:cs="Times New Roman"/>
          <w:spacing w:val="2"/>
        </w:rPr>
        <w:t xml:space="preserve">espessura </w:t>
      </w:r>
      <w:r w:rsidRPr="00E54ED5">
        <w:rPr>
          <w:rFonts w:ascii="Times New Roman" w:hAnsi="Times New Roman" w:cs="Times New Roman"/>
        </w:rPr>
        <w:t xml:space="preserve">mínima das camadas de sub-base e </w:t>
      </w:r>
      <w:r w:rsidRPr="00E54ED5">
        <w:rPr>
          <w:rFonts w:ascii="Times New Roman" w:hAnsi="Times New Roman" w:cs="Times New Roman"/>
          <w:spacing w:val="2"/>
        </w:rPr>
        <w:t xml:space="preserve">base </w:t>
      </w:r>
      <w:r w:rsidRPr="00E54ED5">
        <w:rPr>
          <w:rFonts w:ascii="Times New Roman" w:hAnsi="Times New Roman" w:cs="Times New Roman"/>
        </w:rPr>
        <w:t>será  de  10  cm,  após  a compactação.</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Corpodetexto"/>
        <w:ind w:left="102" w:right="130" w:firstLine="566"/>
        <w:jc w:val="both"/>
        <w:rPr>
          <w:rFonts w:ascii="Times New Roman" w:hAnsi="Times New Roman" w:cs="Times New Roman"/>
        </w:rPr>
      </w:pPr>
      <w:r w:rsidRPr="00E54ED5">
        <w:rPr>
          <w:rFonts w:ascii="Times New Roman" w:hAnsi="Times New Roman" w:cs="Times New Roman"/>
        </w:rPr>
        <w:t>Quando o projeto fixar a camada de base com espessura final superior a 20 cm, esta será subdividida em camadas parciais, nenhuma delas excedentes a espessura de 20 cm.</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Corpodetexto"/>
        <w:spacing w:before="1"/>
        <w:ind w:left="102" w:right="130" w:firstLine="566"/>
        <w:jc w:val="both"/>
        <w:rPr>
          <w:rFonts w:ascii="Times New Roman" w:hAnsi="Times New Roman" w:cs="Times New Roman"/>
        </w:rPr>
      </w:pPr>
      <w:r w:rsidRPr="00E54ED5">
        <w:rPr>
          <w:rFonts w:ascii="Times New Roman" w:hAnsi="Times New Roman" w:cs="Times New Roman"/>
        </w:rPr>
        <w:t>O grau de compactação deverá ser, no mínimo, 100%, em relação a massa específica aparente, seca, máxima, obtida segundo o método</w:t>
      </w:r>
      <w:r w:rsidRPr="00E54ED5">
        <w:rPr>
          <w:rFonts w:ascii="Times New Roman" w:hAnsi="Times New Roman" w:cs="Times New Roman"/>
          <w:spacing w:val="55"/>
        </w:rPr>
        <w:t xml:space="preserve"> </w:t>
      </w:r>
      <w:r w:rsidRPr="00E54ED5">
        <w:rPr>
          <w:rFonts w:ascii="Times New Roman" w:hAnsi="Times New Roman" w:cs="Times New Roman"/>
        </w:rPr>
        <w:t>adotado.</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Corpodetexto"/>
        <w:ind w:left="102" w:right="117" w:firstLine="707"/>
        <w:jc w:val="both"/>
        <w:rPr>
          <w:rFonts w:ascii="Times New Roman" w:hAnsi="Times New Roman" w:cs="Times New Roman"/>
        </w:rPr>
      </w:pPr>
      <w:r w:rsidRPr="00E54ED5">
        <w:rPr>
          <w:rFonts w:ascii="Times New Roman" w:hAnsi="Times New Roman" w:cs="Times New Roman"/>
        </w:rPr>
        <w:t>A compactação deve evoluir longitudinalmente, iniciando pelas bordas. Nos trechos em tangente, a compactação deve prosseguir das duas bordas para o centro, em percursos equidistantes da linha base, o eixo.</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Corpodetexto"/>
        <w:spacing w:before="1"/>
        <w:ind w:left="102" w:right="110" w:firstLine="707"/>
        <w:jc w:val="both"/>
        <w:rPr>
          <w:rFonts w:ascii="Times New Roman" w:hAnsi="Times New Roman" w:cs="Times New Roman"/>
        </w:rPr>
      </w:pPr>
      <w:r w:rsidRPr="00E54ED5">
        <w:rPr>
          <w:rFonts w:ascii="Times New Roman" w:hAnsi="Times New Roman" w:cs="Times New Roman"/>
        </w:rPr>
        <w:t>Os percursos ou passadas do equipamento utilizado devem distar entre si de forma tal que, em cada percurso, seja coberta metade da faixa coberta no percurso anterior. Nos trechos em curva, havendo superelevação, a compactação deve progredir da borda mais baixa para a mais alta, com percursos análogos aos descritos para os trechos em tangente.</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ind w:left="102" w:right="110" w:firstLine="707"/>
        <w:jc w:val="both"/>
        <w:rPr>
          <w:rFonts w:ascii="Times New Roman" w:hAnsi="Times New Roman" w:cs="Times New Roman"/>
        </w:rPr>
      </w:pPr>
      <w:r w:rsidRPr="00E54ED5">
        <w:rPr>
          <w:rFonts w:ascii="Times New Roman" w:hAnsi="Times New Roman" w:cs="Times New Roman"/>
        </w:rPr>
        <w:t>Nas partes adjacentes ao início e ao fim da base em construção, à compactação deve ser executado transversalmente à linha base, o eixo.</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Corpodetexto"/>
        <w:ind w:left="102" w:right="121" w:firstLine="707"/>
        <w:jc w:val="both"/>
        <w:rPr>
          <w:rFonts w:ascii="Times New Roman" w:hAnsi="Times New Roman" w:cs="Times New Roman"/>
        </w:rPr>
      </w:pPr>
      <w:r w:rsidRPr="00E54ED5">
        <w:rPr>
          <w:rFonts w:ascii="Times New Roman" w:hAnsi="Times New Roman" w:cs="Times New Roman"/>
        </w:rPr>
        <w:t>Nas partes inacessíveis aos rolos compactadores, assim como nas partes em que seu uso não for recomendável, tais como cabeceira de pontes e viadutos, a compactação deve ser executada com rolos vibratórios portáteis ou sapos mecânicos.</w:t>
      </w:r>
    </w:p>
    <w:p w:rsidR="00E54ED5" w:rsidRPr="00E54ED5" w:rsidRDefault="00E54ED5" w:rsidP="00E54ED5">
      <w:pPr>
        <w:pStyle w:val="Corpodetexto"/>
        <w:spacing w:before="119"/>
        <w:ind w:left="102" w:right="106"/>
        <w:jc w:val="both"/>
        <w:rPr>
          <w:rFonts w:ascii="Times New Roman" w:hAnsi="Times New Roman" w:cs="Times New Roman"/>
        </w:rPr>
      </w:pPr>
      <w:r w:rsidRPr="00E54ED5">
        <w:rPr>
          <w:rFonts w:ascii="Times New Roman" w:hAnsi="Times New Roman" w:cs="Times New Roman"/>
        </w:rPr>
        <w:t>Durante a compactação, se necessário, pode ser promovido o umedecimento da superfície da camada, mediante emprego de carro-tanque distribuidor de água. Esta operação é exigida sempre que o teor de umidade estiver abaixo do limite inferior do intervalo de umidade admitido para a compactação.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ind w:left="102"/>
        <w:rPr>
          <w:rFonts w:ascii="Times New Roman" w:hAnsi="Times New Roman" w:cs="Times New Roman"/>
        </w:rPr>
      </w:pPr>
      <w:r w:rsidRPr="00E54ED5">
        <w:rPr>
          <w:rFonts w:ascii="Times New Roman" w:hAnsi="Times New Roman" w:cs="Times New Roman"/>
        </w:rPr>
        <w:t>Não será permitida a execução destes serviços em dias de chuva.</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1"/>
        <w:ind w:left="102" w:right="131" w:firstLine="566"/>
        <w:jc w:val="both"/>
        <w:rPr>
          <w:rFonts w:ascii="Times New Roman" w:hAnsi="Times New Roman" w:cs="Times New Roman"/>
        </w:rPr>
      </w:pPr>
      <w:r w:rsidRPr="00E54ED5">
        <w:rPr>
          <w:rFonts w:ascii="Times New Roman" w:hAnsi="Times New Roman" w:cs="Times New Roman"/>
        </w:rPr>
        <w:t>É de responsabilidade da executante a proteção dos serviços e materiais contra a ação destrutiva das águas pluviais, do tráfego e de outros agentes que possam danificá-los.</w:t>
      </w:r>
    </w:p>
    <w:p w:rsidR="00E54ED5" w:rsidRPr="00E54ED5" w:rsidRDefault="00E54ED5" w:rsidP="00E54ED5">
      <w:pPr>
        <w:pStyle w:val="Corpodetexto"/>
        <w:spacing w:before="6"/>
        <w:rPr>
          <w:rFonts w:ascii="Times New Roman" w:hAnsi="Times New Roman" w:cs="Times New Roman"/>
        </w:rPr>
      </w:pPr>
    </w:p>
    <w:p w:rsidR="00E54ED5" w:rsidRPr="00E54ED5" w:rsidRDefault="00E54ED5" w:rsidP="00E54ED5">
      <w:pPr>
        <w:pStyle w:val="Ttulo1"/>
        <w:numPr>
          <w:ilvl w:val="1"/>
          <w:numId w:val="70"/>
        </w:numPr>
        <w:tabs>
          <w:tab w:val="left" w:pos="434"/>
        </w:tabs>
        <w:ind w:left="433" w:hanging="331"/>
        <w:rPr>
          <w:rFonts w:ascii="Times New Roman" w:hAnsi="Times New Roman" w:cs="Times New Roman"/>
        </w:rPr>
      </w:pPr>
      <w:r w:rsidRPr="00E54ED5">
        <w:rPr>
          <w:rFonts w:ascii="Times New Roman" w:hAnsi="Times New Roman" w:cs="Times New Roman"/>
        </w:rPr>
        <w:t>Controle</w:t>
      </w:r>
      <w:r w:rsidRPr="00E54ED5">
        <w:rPr>
          <w:rFonts w:ascii="Times New Roman" w:hAnsi="Times New Roman" w:cs="Times New Roman"/>
          <w:spacing w:val="-2"/>
        </w:rPr>
        <w:t xml:space="preserve"> </w:t>
      </w:r>
      <w:r w:rsidRPr="00E54ED5">
        <w:rPr>
          <w:rFonts w:ascii="Times New Roman" w:hAnsi="Times New Roman" w:cs="Times New Roman"/>
        </w:rPr>
        <w:t>Tecnológico</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E54ED5">
      <w:pPr>
        <w:pStyle w:val="Corpodetexto"/>
        <w:ind w:left="102" w:right="113" w:firstLine="566"/>
        <w:jc w:val="both"/>
        <w:rPr>
          <w:rFonts w:ascii="Times New Roman" w:hAnsi="Times New Roman" w:cs="Times New Roman"/>
        </w:rPr>
      </w:pPr>
      <w:r w:rsidRPr="00E54ED5">
        <w:rPr>
          <w:rFonts w:ascii="Times New Roman" w:hAnsi="Times New Roman" w:cs="Times New Roman"/>
        </w:rPr>
        <w:t>Para o controle da execução devem ser adotados os procedimentos a seguir, de forma independente para as camadas de sub-base e base:</w:t>
      </w:r>
    </w:p>
    <w:p w:rsidR="00E54ED5" w:rsidRPr="00E54ED5" w:rsidRDefault="00E54ED5" w:rsidP="00E54ED5">
      <w:pPr>
        <w:pStyle w:val="PargrafodaLista"/>
        <w:widowControl w:val="0"/>
        <w:numPr>
          <w:ilvl w:val="2"/>
          <w:numId w:val="70"/>
        </w:numPr>
        <w:tabs>
          <w:tab w:val="left" w:pos="954"/>
        </w:tabs>
        <w:autoSpaceDE w:val="0"/>
        <w:autoSpaceDN w:val="0"/>
        <w:spacing w:before="111" w:after="0" w:line="240" w:lineRule="auto"/>
        <w:ind w:left="102" w:right="108" w:firstLine="566"/>
        <w:contextualSpacing w:val="0"/>
        <w:jc w:val="both"/>
        <w:rPr>
          <w:rFonts w:ascii="Times New Roman" w:hAnsi="Times New Roman" w:cs="Times New Roman"/>
          <w:color w:val="000005"/>
          <w:sz w:val="20"/>
          <w:szCs w:val="20"/>
        </w:rPr>
      </w:pPr>
      <w:r w:rsidRPr="00E54ED5">
        <w:rPr>
          <w:rFonts w:ascii="Times New Roman" w:hAnsi="Times New Roman" w:cs="Times New Roman"/>
          <w:sz w:val="20"/>
          <w:szCs w:val="20"/>
        </w:rPr>
        <w:t>Ensaio de caracterização do material espalhado na pista usando os métodos DNER-ME 054/97 (Equivalente de Areia), DNER-ME 080/94 (Análise Granulométrica), DNER-ME 082/94 (Limite de Plasticidade) e DNER-ME 122/94 (Limite de Liquidez) em locais escolhidos aleatoriamente. Deve- se coletar uma amostra por camada, no mínimo para cada quadra ou por jornada de 8 horas de trabalho.</w:t>
      </w:r>
    </w:p>
    <w:p w:rsidR="00E54ED5" w:rsidRPr="00E54ED5" w:rsidRDefault="00E54ED5" w:rsidP="00E54ED5">
      <w:pPr>
        <w:pStyle w:val="PargrafodaLista"/>
        <w:widowControl w:val="0"/>
        <w:numPr>
          <w:ilvl w:val="2"/>
          <w:numId w:val="70"/>
        </w:numPr>
        <w:tabs>
          <w:tab w:val="left" w:pos="954"/>
        </w:tabs>
        <w:autoSpaceDE w:val="0"/>
        <w:autoSpaceDN w:val="0"/>
        <w:spacing w:before="111" w:after="0" w:line="240" w:lineRule="auto"/>
        <w:ind w:left="102" w:right="113" w:firstLine="566"/>
        <w:contextualSpacing w:val="0"/>
        <w:jc w:val="both"/>
        <w:rPr>
          <w:rFonts w:ascii="Times New Roman" w:hAnsi="Times New Roman" w:cs="Times New Roman"/>
          <w:color w:val="000005"/>
          <w:sz w:val="20"/>
          <w:szCs w:val="20"/>
        </w:rPr>
      </w:pPr>
      <w:r w:rsidRPr="00E54ED5">
        <w:rPr>
          <w:rFonts w:ascii="Times New Roman" w:hAnsi="Times New Roman" w:cs="Times New Roman"/>
          <w:sz w:val="20"/>
          <w:szCs w:val="20"/>
        </w:rPr>
        <w:t xml:space="preserve">Ensaios de compactação pelo método DNER-ME 129/94 com energia indicada no projeto, </w:t>
      </w:r>
      <w:r w:rsidRPr="00E54ED5">
        <w:rPr>
          <w:rFonts w:ascii="Times New Roman" w:hAnsi="Times New Roman" w:cs="Times New Roman"/>
          <w:sz w:val="20"/>
          <w:szCs w:val="20"/>
        </w:rPr>
        <w:lastRenderedPageBreak/>
        <w:t>com material coletado na pista, em locais escolhidos aleatoriamente. No mínimo deve ser coletada uma amostra por camada em cada quadra (200 m), ou por jornada de 8 horas de</w:t>
      </w:r>
      <w:r w:rsidRPr="00E54ED5">
        <w:rPr>
          <w:rFonts w:ascii="Times New Roman" w:hAnsi="Times New Roman" w:cs="Times New Roman"/>
          <w:spacing w:val="-14"/>
          <w:sz w:val="20"/>
          <w:szCs w:val="20"/>
        </w:rPr>
        <w:t xml:space="preserve"> </w:t>
      </w:r>
      <w:r w:rsidRPr="00E54ED5">
        <w:rPr>
          <w:rFonts w:ascii="Times New Roman" w:hAnsi="Times New Roman" w:cs="Times New Roman"/>
          <w:sz w:val="20"/>
          <w:szCs w:val="20"/>
        </w:rPr>
        <w:t>trabalho.</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2"/>
          <w:numId w:val="70"/>
        </w:numPr>
        <w:tabs>
          <w:tab w:val="left" w:pos="1053"/>
        </w:tabs>
        <w:autoSpaceDE w:val="0"/>
        <w:autoSpaceDN w:val="0"/>
        <w:spacing w:before="1" w:after="0" w:line="240" w:lineRule="auto"/>
        <w:ind w:left="102" w:right="108" w:firstLine="566"/>
        <w:contextualSpacing w:val="0"/>
        <w:jc w:val="both"/>
        <w:rPr>
          <w:rFonts w:ascii="Times New Roman" w:hAnsi="Times New Roman" w:cs="Times New Roman"/>
          <w:sz w:val="20"/>
          <w:szCs w:val="20"/>
        </w:rPr>
      </w:pPr>
      <w:r w:rsidRPr="00E54ED5">
        <w:rPr>
          <w:rFonts w:ascii="Times New Roman" w:hAnsi="Times New Roman" w:cs="Times New Roman"/>
          <w:sz w:val="20"/>
          <w:szCs w:val="20"/>
        </w:rPr>
        <w:t>Ensaios de índice Suporte Califórnia (ISC) e expansão através do método DNER-ME 049/94, para material coletado na pista em locais escolhidos aleatoriamente, na energia de compactação. No mínimo deve ser coletada uma amostra a cada 400 m de camada executada. A frequência destes ensaios pode ser reduzida para uma amostra por segmento de 400 m de extensão, no caso do emprego de materiais homogêneos, a critério da</w:t>
      </w:r>
      <w:r w:rsidRPr="00E54ED5">
        <w:rPr>
          <w:rFonts w:ascii="Times New Roman" w:hAnsi="Times New Roman" w:cs="Times New Roman"/>
          <w:spacing w:val="-11"/>
          <w:sz w:val="20"/>
          <w:szCs w:val="20"/>
        </w:rPr>
        <w:t xml:space="preserve"> </w:t>
      </w:r>
      <w:r w:rsidRPr="00E54ED5">
        <w:rPr>
          <w:rFonts w:ascii="Times New Roman" w:hAnsi="Times New Roman" w:cs="Times New Roman"/>
          <w:sz w:val="20"/>
          <w:szCs w:val="20"/>
        </w:rPr>
        <w:t>Fiscalização.</w:t>
      </w:r>
    </w:p>
    <w:p w:rsidR="00E54ED5" w:rsidRPr="00E54ED5" w:rsidRDefault="00E54ED5" w:rsidP="00E54ED5">
      <w:pPr>
        <w:pStyle w:val="PargrafodaLista"/>
        <w:widowControl w:val="0"/>
        <w:numPr>
          <w:ilvl w:val="2"/>
          <w:numId w:val="70"/>
        </w:numPr>
        <w:tabs>
          <w:tab w:val="left" w:pos="1002"/>
        </w:tabs>
        <w:autoSpaceDE w:val="0"/>
        <w:autoSpaceDN w:val="0"/>
        <w:spacing w:before="110" w:after="0" w:line="240" w:lineRule="auto"/>
        <w:ind w:left="102" w:right="111" w:firstLine="566"/>
        <w:contextualSpacing w:val="0"/>
        <w:jc w:val="both"/>
        <w:rPr>
          <w:rFonts w:ascii="Times New Roman" w:hAnsi="Times New Roman" w:cs="Times New Roman"/>
          <w:sz w:val="20"/>
          <w:szCs w:val="20"/>
        </w:rPr>
      </w:pPr>
      <w:r w:rsidRPr="00E54ED5">
        <w:rPr>
          <w:rFonts w:ascii="Times New Roman" w:hAnsi="Times New Roman" w:cs="Times New Roman"/>
          <w:sz w:val="20"/>
          <w:szCs w:val="20"/>
        </w:rPr>
        <w:t xml:space="preserve">Ensaio de umidade higroscópica do material a ser feito imediatamente antes da compactação, por camada, para cada 100m de pista de sub-base ou base a ser compactada, em locais escolhidos aleatoriamente. Usar os métodos DNER-ME 052/94 ou DNER-ME 088/94. As tolerâncias admitidas para a umidade higroscópica serão de </w:t>
      </w:r>
      <w:r w:rsidRPr="00E54ED5">
        <w:rPr>
          <w:rFonts w:ascii="Times New Roman" w:hAnsi="Times New Roman" w:cs="Times New Roman"/>
          <w:spacing w:val="-3"/>
          <w:sz w:val="20"/>
          <w:szCs w:val="20"/>
        </w:rPr>
        <w:t xml:space="preserve">±2% </w:t>
      </w:r>
      <w:r w:rsidRPr="00E54ED5">
        <w:rPr>
          <w:rFonts w:ascii="Times New Roman" w:hAnsi="Times New Roman" w:cs="Times New Roman"/>
          <w:sz w:val="20"/>
          <w:szCs w:val="20"/>
        </w:rPr>
        <w:t>em torno da umidade</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ótima.</w:t>
      </w:r>
    </w:p>
    <w:p w:rsidR="00E54ED5" w:rsidRPr="00E54ED5" w:rsidRDefault="00E54ED5" w:rsidP="00E54ED5">
      <w:pPr>
        <w:pStyle w:val="PargrafodaLista"/>
        <w:widowControl w:val="0"/>
        <w:numPr>
          <w:ilvl w:val="2"/>
          <w:numId w:val="70"/>
        </w:numPr>
        <w:tabs>
          <w:tab w:val="left" w:pos="966"/>
        </w:tabs>
        <w:autoSpaceDE w:val="0"/>
        <w:autoSpaceDN w:val="0"/>
        <w:spacing w:before="110" w:after="0" w:line="240" w:lineRule="auto"/>
        <w:ind w:left="102" w:right="111" w:firstLine="566"/>
        <w:contextualSpacing w:val="0"/>
        <w:jc w:val="both"/>
        <w:rPr>
          <w:rFonts w:ascii="Times New Roman" w:hAnsi="Times New Roman" w:cs="Times New Roman"/>
          <w:sz w:val="20"/>
          <w:szCs w:val="20"/>
        </w:rPr>
      </w:pPr>
      <w:r w:rsidRPr="00E54ED5">
        <w:rPr>
          <w:rFonts w:ascii="Times New Roman" w:hAnsi="Times New Roman" w:cs="Times New Roman"/>
          <w:sz w:val="20"/>
          <w:szCs w:val="20"/>
        </w:rPr>
        <w:t>Ensaio de massa específica aparente seca “in situ” a ser feito em locais escolhidos aleatoriamente, por camada, para cada 100m de pista por camada determinada, pelos métodos DNER-ME 036/94 e DNER-ME</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092/94.</w:t>
      </w:r>
    </w:p>
    <w:p w:rsidR="00E54ED5" w:rsidRPr="00E54ED5" w:rsidRDefault="00E54ED5" w:rsidP="00E54ED5">
      <w:pPr>
        <w:pStyle w:val="PargrafodaLista"/>
        <w:widowControl w:val="0"/>
        <w:numPr>
          <w:ilvl w:val="2"/>
          <w:numId w:val="70"/>
        </w:numPr>
        <w:tabs>
          <w:tab w:val="left" w:pos="848"/>
        </w:tabs>
        <w:autoSpaceDE w:val="0"/>
        <w:autoSpaceDN w:val="0"/>
        <w:spacing w:before="109" w:after="0" w:line="240" w:lineRule="auto"/>
        <w:ind w:left="102" w:right="111" w:firstLine="566"/>
        <w:contextualSpacing w:val="0"/>
        <w:jc w:val="both"/>
        <w:rPr>
          <w:rFonts w:ascii="Times New Roman" w:hAnsi="Times New Roman" w:cs="Times New Roman"/>
          <w:sz w:val="20"/>
          <w:szCs w:val="20"/>
        </w:rPr>
      </w:pPr>
      <w:r w:rsidRPr="00E54ED5">
        <w:rPr>
          <w:rFonts w:ascii="Times New Roman" w:hAnsi="Times New Roman" w:cs="Times New Roman"/>
          <w:sz w:val="20"/>
          <w:szCs w:val="20"/>
        </w:rPr>
        <w:t xml:space="preserve">Os cálculos de grau de compactação devem ser realizados utilizando-se os valores da massa específica aparente seca máxima obtida no laboratório e da </w:t>
      </w:r>
      <w:r w:rsidRPr="00E54ED5">
        <w:rPr>
          <w:rFonts w:ascii="Times New Roman" w:hAnsi="Times New Roman" w:cs="Times New Roman"/>
          <w:spacing w:val="2"/>
          <w:sz w:val="20"/>
          <w:szCs w:val="20"/>
        </w:rPr>
        <w:t xml:space="preserve">massa </w:t>
      </w:r>
      <w:r w:rsidRPr="00E54ED5">
        <w:rPr>
          <w:rFonts w:ascii="Times New Roman" w:hAnsi="Times New Roman" w:cs="Times New Roman"/>
          <w:sz w:val="20"/>
          <w:szCs w:val="20"/>
        </w:rPr>
        <w:t>específica aparente seca “in situ” obtida na pista. Não devem ser aceitos valores de grau de compactação inferiores a 100% em relação à massa específica aparente seca máxima obtida no</w:t>
      </w:r>
      <w:r w:rsidRPr="00E54ED5">
        <w:rPr>
          <w:rFonts w:ascii="Times New Roman" w:hAnsi="Times New Roman" w:cs="Times New Roman"/>
          <w:spacing w:val="-10"/>
          <w:sz w:val="20"/>
          <w:szCs w:val="20"/>
        </w:rPr>
        <w:t xml:space="preserve"> </w:t>
      </w:r>
      <w:r w:rsidRPr="00E54ED5">
        <w:rPr>
          <w:rFonts w:ascii="Times New Roman" w:hAnsi="Times New Roman" w:cs="Times New Roman"/>
          <w:sz w:val="20"/>
          <w:szCs w:val="20"/>
        </w:rPr>
        <w:t>laboratório.</w:t>
      </w:r>
    </w:p>
    <w:p w:rsidR="00E54ED5" w:rsidRPr="00E54ED5" w:rsidRDefault="00E54ED5" w:rsidP="00E54ED5">
      <w:pPr>
        <w:pStyle w:val="PargrafodaLista"/>
        <w:widowControl w:val="0"/>
        <w:numPr>
          <w:ilvl w:val="2"/>
          <w:numId w:val="70"/>
        </w:numPr>
        <w:tabs>
          <w:tab w:val="left" w:pos="904"/>
        </w:tabs>
        <w:autoSpaceDE w:val="0"/>
        <w:autoSpaceDN w:val="0"/>
        <w:spacing w:before="110" w:after="0" w:line="240" w:lineRule="auto"/>
        <w:ind w:left="102" w:right="114" w:firstLine="566"/>
        <w:contextualSpacing w:val="0"/>
        <w:jc w:val="both"/>
        <w:rPr>
          <w:rFonts w:ascii="Times New Roman" w:hAnsi="Times New Roman" w:cs="Times New Roman"/>
          <w:sz w:val="20"/>
          <w:szCs w:val="20"/>
        </w:rPr>
      </w:pPr>
      <w:r w:rsidRPr="00E54ED5">
        <w:rPr>
          <w:rFonts w:ascii="Times New Roman" w:hAnsi="Times New Roman" w:cs="Times New Roman"/>
          <w:sz w:val="20"/>
          <w:szCs w:val="20"/>
        </w:rPr>
        <w:t>Após a execução das camadas de base, proceder à relocação e o nivelamento do eixo e dos bordos, sendo permitidas as seguintes</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tolerâncias:</w:t>
      </w:r>
    </w:p>
    <w:p w:rsidR="00E54ED5" w:rsidRPr="00E54ED5" w:rsidRDefault="00E54ED5" w:rsidP="00E54ED5">
      <w:pPr>
        <w:pStyle w:val="Corpodetexto"/>
        <w:spacing w:before="6"/>
        <w:rPr>
          <w:rFonts w:ascii="Times New Roman" w:hAnsi="Times New Roman" w:cs="Times New Roman"/>
        </w:rPr>
      </w:pPr>
    </w:p>
    <w:p w:rsidR="00E54ED5" w:rsidRPr="00E54ED5" w:rsidRDefault="00E54ED5" w:rsidP="00E54ED5">
      <w:pPr>
        <w:pStyle w:val="PargrafodaLista"/>
        <w:widowControl w:val="0"/>
        <w:numPr>
          <w:ilvl w:val="0"/>
          <w:numId w:val="69"/>
        </w:numPr>
        <w:tabs>
          <w:tab w:val="left" w:pos="1095"/>
          <w:tab w:val="left" w:pos="1096"/>
        </w:tabs>
        <w:autoSpaceDE w:val="0"/>
        <w:autoSpaceDN w:val="0"/>
        <w:spacing w:after="0" w:line="245" w:lineRule="exact"/>
        <w:ind w:hanging="427"/>
        <w:contextualSpacing w:val="0"/>
        <w:rPr>
          <w:rFonts w:ascii="Times New Roman" w:hAnsi="Times New Roman" w:cs="Times New Roman"/>
          <w:sz w:val="20"/>
          <w:szCs w:val="20"/>
        </w:rPr>
      </w:pPr>
      <w:r w:rsidRPr="00E54ED5">
        <w:rPr>
          <w:rFonts w:ascii="Times New Roman" w:hAnsi="Times New Roman" w:cs="Times New Roman"/>
          <w:sz w:val="20"/>
          <w:szCs w:val="20"/>
        </w:rPr>
        <w:t>Para a largura da plataforma: ± 10</w:t>
      </w:r>
      <w:r w:rsidRPr="00E54ED5">
        <w:rPr>
          <w:rFonts w:ascii="Times New Roman" w:hAnsi="Times New Roman" w:cs="Times New Roman"/>
          <w:spacing w:val="-13"/>
          <w:sz w:val="20"/>
          <w:szCs w:val="20"/>
        </w:rPr>
        <w:t xml:space="preserve"> </w:t>
      </w:r>
      <w:r w:rsidRPr="00E54ED5">
        <w:rPr>
          <w:rFonts w:ascii="Times New Roman" w:hAnsi="Times New Roman" w:cs="Times New Roman"/>
          <w:sz w:val="20"/>
          <w:szCs w:val="20"/>
        </w:rPr>
        <w:t>cm;</w:t>
      </w:r>
    </w:p>
    <w:p w:rsidR="00E54ED5" w:rsidRPr="00E54ED5" w:rsidRDefault="00E54ED5" w:rsidP="00E54ED5">
      <w:pPr>
        <w:pStyle w:val="PargrafodaLista"/>
        <w:widowControl w:val="0"/>
        <w:numPr>
          <w:ilvl w:val="0"/>
          <w:numId w:val="69"/>
        </w:numPr>
        <w:tabs>
          <w:tab w:val="left" w:pos="1095"/>
          <w:tab w:val="left" w:pos="1096"/>
        </w:tabs>
        <w:autoSpaceDE w:val="0"/>
        <w:autoSpaceDN w:val="0"/>
        <w:spacing w:after="0" w:line="244" w:lineRule="exact"/>
        <w:ind w:hanging="427"/>
        <w:contextualSpacing w:val="0"/>
        <w:rPr>
          <w:rFonts w:ascii="Times New Roman" w:hAnsi="Times New Roman" w:cs="Times New Roman"/>
          <w:sz w:val="20"/>
          <w:szCs w:val="20"/>
        </w:rPr>
      </w:pPr>
      <w:r w:rsidRPr="00E54ED5">
        <w:rPr>
          <w:rFonts w:ascii="Times New Roman" w:hAnsi="Times New Roman" w:cs="Times New Roman"/>
          <w:sz w:val="20"/>
          <w:szCs w:val="20"/>
        </w:rPr>
        <w:t>Para a flecha do abaulamento: até 20% em excesso, não se admitindo por</w:t>
      </w:r>
      <w:r w:rsidRPr="00E54ED5">
        <w:rPr>
          <w:rFonts w:ascii="Times New Roman" w:hAnsi="Times New Roman" w:cs="Times New Roman"/>
          <w:spacing w:val="-7"/>
          <w:sz w:val="20"/>
          <w:szCs w:val="20"/>
        </w:rPr>
        <w:t xml:space="preserve"> </w:t>
      </w:r>
      <w:r w:rsidRPr="00E54ED5">
        <w:rPr>
          <w:rFonts w:ascii="Times New Roman" w:hAnsi="Times New Roman" w:cs="Times New Roman"/>
          <w:sz w:val="20"/>
          <w:szCs w:val="20"/>
        </w:rPr>
        <w:t>falta;</w:t>
      </w:r>
    </w:p>
    <w:p w:rsidR="00E54ED5" w:rsidRPr="00E54ED5" w:rsidRDefault="00E54ED5" w:rsidP="00E54ED5">
      <w:pPr>
        <w:pStyle w:val="PargrafodaLista"/>
        <w:widowControl w:val="0"/>
        <w:numPr>
          <w:ilvl w:val="0"/>
          <w:numId w:val="69"/>
        </w:numPr>
        <w:tabs>
          <w:tab w:val="left" w:pos="1095"/>
          <w:tab w:val="left" w:pos="1096"/>
        </w:tabs>
        <w:autoSpaceDE w:val="0"/>
        <w:autoSpaceDN w:val="0"/>
        <w:spacing w:after="0" w:line="244" w:lineRule="exact"/>
        <w:ind w:hanging="427"/>
        <w:contextualSpacing w:val="0"/>
        <w:rPr>
          <w:rFonts w:ascii="Times New Roman" w:hAnsi="Times New Roman" w:cs="Times New Roman"/>
          <w:sz w:val="20"/>
          <w:szCs w:val="20"/>
        </w:rPr>
      </w:pPr>
      <w:r w:rsidRPr="00E54ED5">
        <w:rPr>
          <w:rFonts w:ascii="Times New Roman" w:hAnsi="Times New Roman" w:cs="Times New Roman"/>
          <w:sz w:val="20"/>
          <w:szCs w:val="20"/>
        </w:rPr>
        <w:t>Para a espessura da camada de projeto: ±</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10%.</w:t>
      </w:r>
    </w:p>
    <w:p w:rsidR="00E54ED5" w:rsidRPr="00E54ED5" w:rsidRDefault="00E54ED5" w:rsidP="00E54ED5">
      <w:pPr>
        <w:pStyle w:val="Corpodetexto"/>
        <w:spacing w:before="5"/>
        <w:rPr>
          <w:rFonts w:ascii="Times New Roman" w:hAnsi="Times New Roman" w:cs="Times New Roman"/>
        </w:rPr>
      </w:pPr>
    </w:p>
    <w:p w:rsidR="00E54ED5" w:rsidRPr="00E54ED5" w:rsidRDefault="00E54ED5" w:rsidP="00E54ED5">
      <w:pPr>
        <w:pStyle w:val="Corpodetexto"/>
        <w:ind w:left="668"/>
        <w:rPr>
          <w:rFonts w:ascii="Times New Roman" w:hAnsi="Times New Roman" w:cs="Times New Roman"/>
        </w:rPr>
      </w:pPr>
      <w:r w:rsidRPr="00E54ED5">
        <w:rPr>
          <w:rFonts w:ascii="Times New Roman" w:hAnsi="Times New Roman" w:cs="Times New Roman"/>
        </w:rPr>
        <w:t>A frequência indicada para a execução de ensaios é a mínima aceitável.</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Ttulo1"/>
        <w:numPr>
          <w:ilvl w:val="1"/>
          <w:numId w:val="70"/>
        </w:numPr>
        <w:tabs>
          <w:tab w:val="left" w:pos="434"/>
        </w:tabs>
        <w:ind w:left="433" w:hanging="331"/>
        <w:jc w:val="both"/>
        <w:rPr>
          <w:rFonts w:ascii="Times New Roman" w:hAnsi="Times New Roman" w:cs="Times New Roman"/>
        </w:rPr>
      </w:pPr>
      <w:r w:rsidRPr="00E54ED5">
        <w:rPr>
          <w:rFonts w:ascii="Times New Roman" w:hAnsi="Times New Roman" w:cs="Times New Roman"/>
        </w:rPr>
        <w:t>Controle da</w:t>
      </w:r>
      <w:r w:rsidRPr="00E54ED5">
        <w:rPr>
          <w:rFonts w:ascii="Times New Roman" w:hAnsi="Times New Roman" w:cs="Times New Roman"/>
          <w:spacing w:val="1"/>
        </w:rPr>
        <w:t xml:space="preserve"> </w:t>
      </w:r>
      <w:r w:rsidRPr="00E54ED5">
        <w:rPr>
          <w:rFonts w:ascii="Times New Roman" w:hAnsi="Times New Roman" w:cs="Times New Roman"/>
        </w:rPr>
        <w:t>Execução</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E54ED5">
      <w:pPr>
        <w:pStyle w:val="Corpodetexto"/>
        <w:ind w:left="102" w:right="109" w:firstLine="763"/>
        <w:jc w:val="both"/>
        <w:rPr>
          <w:rFonts w:ascii="Times New Roman" w:hAnsi="Times New Roman" w:cs="Times New Roman"/>
        </w:rPr>
      </w:pPr>
      <w:r w:rsidRPr="00E54ED5">
        <w:rPr>
          <w:rFonts w:ascii="Times New Roman" w:hAnsi="Times New Roman" w:cs="Times New Roman"/>
        </w:rPr>
        <w:t>O controle da execução da sub-base base estabilizada granulometricamente deve ser exercido mediante a coleta de amostras, ensaios e determinações feitas de maneira aleatória, de acordo com o Plano de Amostragem Variável (DNER-PRO 277/97). Devem ser efetuadas as seguintes determinações e ensaios:</w:t>
      </w:r>
    </w:p>
    <w:p w:rsidR="00E54ED5" w:rsidRPr="00E54ED5" w:rsidRDefault="00E54ED5" w:rsidP="00E54ED5">
      <w:pPr>
        <w:pStyle w:val="PargrafodaLista"/>
        <w:widowControl w:val="0"/>
        <w:numPr>
          <w:ilvl w:val="0"/>
          <w:numId w:val="68"/>
        </w:numPr>
        <w:tabs>
          <w:tab w:val="left" w:pos="1110"/>
        </w:tabs>
        <w:autoSpaceDE w:val="0"/>
        <w:autoSpaceDN w:val="0"/>
        <w:spacing w:before="119" w:after="0" w:line="240" w:lineRule="auto"/>
        <w:ind w:right="115"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Ensaio de teor de umidade do material, imediatamente antes da compactação, por camada, para cada 100 m de pista a ser compactada, em locais escolhidos aleatoriamente (métodos DNER-ME 052/94 ou DNER-ME 088/94). A tolerância admitida para o teor de umidade deve ser de 2 pontos percentuais em relação à umidade</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ótima.</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0"/>
          <w:numId w:val="68"/>
        </w:numPr>
        <w:tabs>
          <w:tab w:val="left" w:pos="1048"/>
        </w:tabs>
        <w:autoSpaceDE w:val="0"/>
        <w:autoSpaceDN w:val="0"/>
        <w:spacing w:after="0" w:line="240" w:lineRule="auto"/>
        <w:ind w:right="116"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 xml:space="preserve">Ensaio de massa específica aparente seca “in situ” para cada 100 m de pista, por camada, </w:t>
      </w:r>
      <w:proofErr w:type="spellStart"/>
      <w:r w:rsidRPr="00E54ED5">
        <w:rPr>
          <w:rFonts w:ascii="Times New Roman" w:hAnsi="Times New Roman" w:cs="Times New Roman"/>
          <w:sz w:val="20"/>
          <w:szCs w:val="20"/>
        </w:rPr>
        <w:t>eterminada</w:t>
      </w:r>
      <w:proofErr w:type="spellEnd"/>
      <w:r w:rsidRPr="00E54ED5">
        <w:rPr>
          <w:rFonts w:ascii="Times New Roman" w:hAnsi="Times New Roman" w:cs="Times New Roman"/>
          <w:sz w:val="20"/>
          <w:szCs w:val="20"/>
        </w:rPr>
        <w:t xml:space="preserve"> pelos métodos DNER-ME 092/94 ou DNER-ME 036/94, em locais escolhidos aleatoriamente. Para pistas de extensão limitada, com áreas de no máximo 4.000 m2, devem ser feitas pelo menos cinco determinações por camada, para o cálculo do grau de compactação</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(GC).</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0"/>
          <w:numId w:val="68"/>
        </w:numPr>
        <w:tabs>
          <w:tab w:val="left" w:pos="1069"/>
        </w:tabs>
        <w:autoSpaceDE w:val="0"/>
        <w:autoSpaceDN w:val="0"/>
        <w:spacing w:after="0" w:line="240" w:lineRule="auto"/>
        <w:ind w:right="113"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Os cálculos do grau de compactação devem ser realizados utilizando-se os valores da massa específica aparente seca máxima obtida no laboratório e da massa específica aparente seca “in situ”, obtida na pista. Não devem ser aceitos valores de grau de compactação inferiores a</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100%.</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Ttulo1"/>
        <w:numPr>
          <w:ilvl w:val="1"/>
          <w:numId w:val="70"/>
        </w:numPr>
        <w:tabs>
          <w:tab w:val="left" w:pos="436"/>
        </w:tabs>
        <w:ind w:hanging="333"/>
        <w:rPr>
          <w:rFonts w:ascii="Times New Roman" w:hAnsi="Times New Roman" w:cs="Times New Roman"/>
        </w:rPr>
      </w:pPr>
      <w:r w:rsidRPr="00E54ED5">
        <w:rPr>
          <w:rFonts w:ascii="Times New Roman" w:hAnsi="Times New Roman" w:cs="Times New Roman"/>
        </w:rPr>
        <w:t>Verificação da Execução</w:t>
      </w:r>
    </w:p>
    <w:p w:rsidR="00E54ED5" w:rsidRPr="00E54ED5" w:rsidRDefault="00E54ED5" w:rsidP="00E54ED5">
      <w:pPr>
        <w:pStyle w:val="Corpodetexto"/>
        <w:rPr>
          <w:rFonts w:ascii="Times New Roman" w:hAnsi="Times New Roman" w:cs="Times New Roman"/>
          <w:b/>
        </w:rPr>
      </w:pPr>
    </w:p>
    <w:p w:rsidR="00E54ED5" w:rsidRPr="00E54ED5" w:rsidRDefault="00E54ED5" w:rsidP="00E54ED5">
      <w:pPr>
        <w:pStyle w:val="Corpodetexto"/>
        <w:spacing w:before="1"/>
        <w:ind w:left="102" w:firstLine="707"/>
        <w:rPr>
          <w:rFonts w:ascii="Times New Roman" w:hAnsi="Times New Roman" w:cs="Times New Roman"/>
        </w:rPr>
      </w:pPr>
      <w:r w:rsidRPr="00E54ED5">
        <w:rPr>
          <w:rFonts w:ascii="Times New Roman" w:hAnsi="Times New Roman" w:cs="Times New Roman"/>
        </w:rPr>
        <w:t>Após a execução da sub-base e base, deve-se proceder ao controle geométrico, mediante a relocação e nivelamento do eixo e bordas, permitindo-se as seguintes tolerâncias:</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2"/>
          <w:numId w:val="70"/>
        </w:numPr>
        <w:tabs>
          <w:tab w:val="left" w:pos="1043"/>
        </w:tabs>
        <w:autoSpaceDE w:val="0"/>
        <w:autoSpaceDN w:val="0"/>
        <w:spacing w:after="0" w:line="240" w:lineRule="auto"/>
        <w:ind w:hanging="232"/>
        <w:contextualSpacing w:val="0"/>
        <w:jc w:val="both"/>
        <w:rPr>
          <w:rFonts w:ascii="Times New Roman" w:hAnsi="Times New Roman" w:cs="Times New Roman"/>
          <w:sz w:val="20"/>
          <w:szCs w:val="20"/>
        </w:rPr>
      </w:pPr>
      <w:r w:rsidRPr="00E54ED5">
        <w:rPr>
          <w:rFonts w:ascii="Times New Roman" w:hAnsi="Times New Roman" w:cs="Times New Roman"/>
          <w:sz w:val="20"/>
          <w:szCs w:val="20"/>
        </w:rPr>
        <w:t>± 10 cm, quanto à largura da</w:t>
      </w:r>
      <w:r w:rsidRPr="00E54ED5">
        <w:rPr>
          <w:rFonts w:ascii="Times New Roman" w:hAnsi="Times New Roman" w:cs="Times New Roman"/>
          <w:spacing w:val="-8"/>
          <w:sz w:val="20"/>
          <w:szCs w:val="20"/>
        </w:rPr>
        <w:t xml:space="preserve"> </w:t>
      </w:r>
      <w:r w:rsidRPr="00E54ED5">
        <w:rPr>
          <w:rFonts w:ascii="Times New Roman" w:hAnsi="Times New Roman" w:cs="Times New Roman"/>
          <w:sz w:val="20"/>
          <w:szCs w:val="20"/>
        </w:rPr>
        <w:t>plataforma;</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2"/>
          <w:numId w:val="70"/>
        </w:numPr>
        <w:tabs>
          <w:tab w:val="left" w:pos="1043"/>
        </w:tabs>
        <w:autoSpaceDE w:val="0"/>
        <w:autoSpaceDN w:val="0"/>
        <w:spacing w:after="0" w:line="240" w:lineRule="auto"/>
        <w:ind w:hanging="232"/>
        <w:contextualSpacing w:val="0"/>
        <w:jc w:val="both"/>
        <w:rPr>
          <w:rFonts w:ascii="Times New Roman" w:hAnsi="Times New Roman" w:cs="Times New Roman"/>
          <w:sz w:val="20"/>
          <w:szCs w:val="20"/>
        </w:rPr>
      </w:pPr>
      <w:r w:rsidRPr="00E54ED5">
        <w:rPr>
          <w:rFonts w:ascii="Times New Roman" w:hAnsi="Times New Roman" w:cs="Times New Roman"/>
          <w:sz w:val="20"/>
          <w:szCs w:val="20"/>
        </w:rPr>
        <w:t>até 20%, em excesso, para a flecha de abaulamento, não se tolerando</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falta;</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PargrafodaLista"/>
        <w:widowControl w:val="0"/>
        <w:numPr>
          <w:ilvl w:val="2"/>
          <w:numId w:val="70"/>
        </w:numPr>
        <w:tabs>
          <w:tab w:val="left" w:pos="1033"/>
        </w:tabs>
        <w:autoSpaceDE w:val="0"/>
        <w:autoSpaceDN w:val="0"/>
        <w:spacing w:before="1" w:after="0" w:line="240" w:lineRule="auto"/>
        <w:ind w:left="1032" w:hanging="222"/>
        <w:contextualSpacing w:val="0"/>
        <w:jc w:val="both"/>
        <w:rPr>
          <w:rFonts w:ascii="Times New Roman" w:hAnsi="Times New Roman" w:cs="Times New Roman"/>
          <w:sz w:val="20"/>
          <w:szCs w:val="20"/>
        </w:rPr>
      </w:pPr>
      <w:r w:rsidRPr="00E54ED5">
        <w:rPr>
          <w:rFonts w:ascii="Times New Roman" w:hAnsi="Times New Roman" w:cs="Times New Roman"/>
          <w:sz w:val="20"/>
          <w:szCs w:val="20"/>
        </w:rPr>
        <w:t>± 10%, quanto à espessura da camada indicada no</w:t>
      </w:r>
      <w:r w:rsidRPr="00E54ED5">
        <w:rPr>
          <w:rFonts w:ascii="Times New Roman" w:hAnsi="Times New Roman" w:cs="Times New Roman"/>
          <w:spacing w:val="-11"/>
          <w:sz w:val="20"/>
          <w:szCs w:val="20"/>
        </w:rPr>
        <w:t xml:space="preserve"> </w:t>
      </w:r>
      <w:r w:rsidRPr="00E54ED5">
        <w:rPr>
          <w:rFonts w:ascii="Times New Roman" w:hAnsi="Times New Roman" w:cs="Times New Roman"/>
          <w:sz w:val="20"/>
          <w:szCs w:val="20"/>
        </w:rPr>
        <w:t>projeto.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Ttulo1"/>
        <w:numPr>
          <w:ilvl w:val="1"/>
          <w:numId w:val="70"/>
        </w:numPr>
        <w:tabs>
          <w:tab w:val="left" w:pos="434"/>
        </w:tabs>
        <w:ind w:left="433" w:hanging="331"/>
        <w:rPr>
          <w:rFonts w:ascii="Times New Roman" w:hAnsi="Times New Roman" w:cs="Times New Roman"/>
        </w:rPr>
      </w:pPr>
      <w:r w:rsidRPr="00E54ED5">
        <w:rPr>
          <w:rFonts w:ascii="Times New Roman" w:hAnsi="Times New Roman" w:cs="Times New Roman"/>
        </w:rPr>
        <w:t>Condições de Conformidade e Não</w:t>
      </w:r>
      <w:r w:rsidRPr="00E54ED5">
        <w:rPr>
          <w:rFonts w:ascii="Times New Roman" w:hAnsi="Times New Roman" w:cs="Times New Roman"/>
          <w:spacing w:val="3"/>
        </w:rPr>
        <w:t xml:space="preserve"> </w:t>
      </w:r>
      <w:r w:rsidRPr="00E54ED5">
        <w:rPr>
          <w:rFonts w:ascii="Times New Roman" w:hAnsi="Times New Roman" w:cs="Times New Roman"/>
        </w:rPr>
        <w:t>Conformidade</w:t>
      </w: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pStyle w:val="Corpodetexto"/>
        <w:ind w:left="102" w:right="115" w:firstLine="707"/>
        <w:jc w:val="both"/>
        <w:rPr>
          <w:rFonts w:ascii="Times New Roman" w:hAnsi="Times New Roman" w:cs="Times New Roman"/>
        </w:rPr>
      </w:pPr>
      <w:r w:rsidRPr="00E54ED5">
        <w:rPr>
          <w:rFonts w:ascii="Times New Roman" w:hAnsi="Times New Roman" w:cs="Times New Roman"/>
        </w:rPr>
        <w:t>Todos os ensaios de controle e determinações relativos à execução e ao produto, realizados de acordo com o Plano de Amostragem citado na subseção 7.4, devem cumprir as Condições Gerais e Específicas desta Norma, e estar de acordo com os seguintes critérios:</w:t>
      </w:r>
    </w:p>
    <w:p w:rsidR="00E54ED5" w:rsidRPr="00E54ED5" w:rsidRDefault="00E54ED5" w:rsidP="00E54ED5">
      <w:pPr>
        <w:pStyle w:val="Corpodetexto"/>
        <w:spacing w:before="2"/>
        <w:rPr>
          <w:rFonts w:ascii="Times New Roman" w:hAnsi="Times New Roman" w:cs="Times New Roman"/>
        </w:rPr>
      </w:pPr>
    </w:p>
    <w:p w:rsidR="00E54ED5" w:rsidRPr="00E54ED5" w:rsidRDefault="00E54ED5" w:rsidP="00E54ED5">
      <w:pPr>
        <w:pStyle w:val="Corpodetexto"/>
        <w:ind w:left="102" w:firstLine="707"/>
        <w:rPr>
          <w:rFonts w:ascii="Times New Roman" w:hAnsi="Times New Roman" w:cs="Times New Roman"/>
        </w:rPr>
      </w:pPr>
      <w:r w:rsidRPr="00E54ED5">
        <w:rPr>
          <w:rFonts w:ascii="Times New Roman" w:hAnsi="Times New Roman" w:cs="Times New Roman"/>
        </w:rPr>
        <w:t>Quando especificado valor ou limite mínimo e/ou máximo a ser (em) atingido(s), devem ser verificadas as seguintes</w:t>
      </w:r>
      <w:r w:rsidRPr="00E54ED5">
        <w:rPr>
          <w:rFonts w:ascii="Times New Roman" w:hAnsi="Times New Roman" w:cs="Times New Roman"/>
          <w:spacing w:val="-1"/>
        </w:rPr>
        <w:t xml:space="preserve"> </w:t>
      </w:r>
      <w:r w:rsidRPr="00E54ED5">
        <w:rPr>
          <w:rFonts w:ascii="Times New Roman" w:hAnsi="Times New Roman" w:cs="Times New Roman"/>
        </w:rPr>
        <w:t>condições:</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0"/>
          <w:numId w:val="67"/>
        </w:numPr>
        <w:tabs>
          <w:tab w:val="left" w:pos="335"/>
        </w:tabs>
        <w:autoSpaceDE w:val="0"/>
        <w:autoSpaceDN w:val="0"/>
        <w:spacing w:after="0" w:line="240" w:lineRule="auto"/>
        <w:ind w:hanging="232"/>
        <w:contextualSpacing w:val="0"/>
        <w:rPr>
          <w:rFonts w:ascii="Times New Roman" w:hAnsi="Times New Roman" w:cs="Times New Roman"/>
          <w:sz w:val="20"/>
          <w:szCs w:val="20"/>
        </w:rPr>
      </w:pPr>
      <w:r w:rsidRPr="00E54ED5">
        <w:rPr>
          <w:rFonts w:ascii="Times New Roman" w:hAnsi="Times New Roman" w:cs="Times New Roman"/>
          <w:sz w:val="20"/>
          <w:szCs w:val="20"/>
        </w:rPr>
        <w:t>Condições de</w:t>
      </w:r>
      <w:r w:rsidRPr="00E54ED5">
        <w:rPr>
          <w:rFonts w:ascii="Times New Roman" w:hAnsi="Times New Roman" w:cs="Times New Roman"/>
          <w:spacing w:val="-8"/>
          <w:sz w:val="20"/>
          <w:szCs w:val="20"/>
        </w:rPr>
        <w:t xml:space="preserve"> </w:t>
      </w:r>
      <w:r w:rsidRPr="00E54ED5">
        <w:rPr>
          <w:rFonts w:ascii="Times New Roman" w:hAnsi="Times New Roman" w:cs="Times New Roman"/>
          <w:sz w:val="20"/>
          <w:szCs w:val="20"/>
        </w:rPr>
        <w:t>conformidade:</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Corpodetexto"/>
        <w:spacing w:line="477" w:lineRule="auto"/>
        <w:ind w:left="810" w:right="5321"/>
        <w:rPr>
          <w:rFonts w:ascii="Times New Roman" w:hAnsi="Times New Roman" w:cs="Times New Roman"/>
        </w:rPr>
      </w:pPr>
      <w:r w:rsidRPr="00E54ED5">
        <w:rPr>
          <w:rFonts w:ascii="Times New Roman" w:hAnsi="Times New Roman" w:cs="Times New Roman"/>
        </w:rPr>
        <w:t>X- ks ≥ valor mínimo especificado; X+ ks ≤ valor máximo especificado.</w:t>
      </w:r>
    </w:p>
    <w:p w:rsidR="00E54ED5" w:rsidRPr="00E54ED5" w:rsidRDefault="00E54ED5" w:rsidP="00E54ED5">
      <w:pPr>
        <w:pStyle w:val="PargrafodaLista"/>
        <w:widowControl w:val="0"/>
        <w:numPr>
          <w:ilvl w:val="0"/>
          <w:numId w:val="67"/>
        </w:numPr>
        <w:tabs>
          <w:tab w:val="left" w:pos="335"/>
        </w:tabs>
        <w:autoSpaceDE w:val="0"/>
        <w:autoSpaceDN w:val="0"/>
        <w:spacing w:before="4" w:after="0" w:line="240" w:lineRule="auto"/>
        <w:ind w:hanging="232"/>
        <w:contextualSpacing w:val="0"/>
        <w:rPr>
          <w:rFonts w:ascii="Times New Roman" w:hAnsi="Times New Roman" w:cs="Times New Roman"/>
          <w:sz w:val="20"/>
          <w:szCs w:val="20"/>
        </w:rPr>
      </w:pPr>
      <w:r w:rsidRPr="00E54ED5">
        <w:rPr>
          <w:rFonts w:ascii="Times New Roman" w:hAnsi="Times New Roman" w:cs="Times New Roman"/>
          <w:sz w:val="20"/>
          <w:szCs w:val="20"/>
        </w:rPr>
        <w:t>Condições de não</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conformidade:</w:t>
      </w:r>
    </w:p>
    <w:p w:rsidR="00E54ED5" w:rsidRPr="00E54ED5" w:rsidRDefault="00E54ED5" w:rsidP="00E54ED5">
      <w:pPr>
        <w:pStyle w:val="Corpodetexto"/>
        <w:spacing w:before="1"/>
        <w:rPr>
          <w:rFonts w:ascii="Times New Roman" w:hAnsi="Times New Roman" w:cs="Times New Roman"/>
        </w:rPr>
      </w:pPr>
    </w:p>
    <w:p w:rsidR="00E54ED5" w:rsidRDefault="00E54ED5" w:rsidP="00DF32A2">
      <w:pPr>
        <w:pStyle w:val="Corpodetexto"/>
        <w:spacing w:line="480" w:lineRule="auto"/>
        <w:ind w:left="810" w:right="5314"/>
        <w:rPr>
          <w:rFonts w:ascii="Times New Roman" w:hAnsi="Times New Roman" w:cs="Times New Roman"/>
        </w:rPr>
      </w:pPr>
      <w:r w:rsidRPr="00E54ED5">
        <w:rPr>
          <w:rFonts w:ascii="Times New Roman" w:hAnsi="Times New Roman" w:cs="Times New Roman"/>
        </w:rPr>
        <w:t>X- ks &lt; valor mínimo especificado; X+ ks &gt; valor máximo especificado. Sendo</w:t>
      </w:r>
    </w:p>
    <w:p w:rsidR="00DF32A2" w:rsidRPr="00E54ED5" w:rsidRDefault="00DF32A2" w:rsidP="00DF32A2">
      <w:pPr>
        <w:pStyle w:val="Corpodetexto"/>
        <w:spacing w:line="480" w:lineRule="auto"/>
        <w:ind w:left="810" w:right="5314"/>
        <w:jc w:val="center"/>
        <w:rPr>
          <w:rFonts w:ascii="Times New Roman" w:hAnsi="Times New Roman" w:cs="Times New Roman"/>
        </w:rPr>
      </w:pPr>
      <w:r w:rsidRPr="00E54ED5">
        <w:rPr>
          <w:rFonts w:ascii="Times New Roman" w:hAnsi="Times New Roman" w:cs="Times New Roman"/>
          <w:noProof/>
          <w:lang w:val="pt-BR" w:eastAsia="ja-JP" w:bidi="ar-SA"/>
        </w:rPr>
        <w:drawing>
          <wp:inline distT="0" distB="0" distL="0" distR="0" wp14:anchorId="45809434" wp14:editId="70C25AA4">
            <wp:extent cx="1102319" cy="1365408"/>
            <wp:effectExtent l="0" t="0" r="0" b="0"/>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2" cstate="print"/>
                    <a:stretch>
                      <a:fillRect/>
                    </a:stretch>
                  </pic:blipFill>
                  <pic:spPr>
                    <a:xfrm>
                      <a:off x="0" y="0"/>
                      <a:ext cx="1102319" cy="1365408"/>
                    </a:xfrm>
                    <a:prstGeom prst="rect">
                      <a:avLst/>
                    </a:prstGeom>
                  </pic:spPr>
                </pic:pic>
              </a:graphicData>
            </a:graphic>
          </wp:inline>
        </w:drawing>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Corpodetexto"/>
        <w:spacing w:before="93"/>
        <w:ind w:left="102"/>
        <w:rPr>
          <w:rFonts w:ascii="Times New Roman" w:hAnsi="Times New Roman" w:cs="Times New Roman"/>
        </w:rPr>
      </w:pPr>
      <w:r w:rsidRPr="00E54ED5">
        <w:rPr>
          <w:rFonts w:ascii="Times New Roman" w:hAnsi="Times New Roman" w:cs="Times New Roman"/>
          <w:spacing w:val="-1"/>
        </w:rPr>
        <w:t>Onde:</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Corpodetexto"/>
        <w:ind w:left="102"/>
        <w:rPr>
          <w:rFonts w:ascii="Times New Roman" w:hAnsi="Times New Roman" w:cs="Times New Roman"/>
        </w:rPr>
      </w:pPr>
      <w:r w:rsidRPr="00E54ED5">
        <w:rPr>
          <w:rFonts w:ascii="Times New Roman" w:hAnsi="Times New Roman" w:cs="Times New Roman"/>
        </w:rPr>
        <w:t>x</w:t>
      </w:r>
      <w:r w:rsidRPr="00E54ED5">
        <w:rPr>
          <w:rFonts w:ascii="Times New Roman" w:hAnsi="Times New Roman" w:cs="Times New Roman"/>
          <w:vertAlign w:val="subscript"/>
        </w:rPr>
        <w:t>i</w:t>
      </w:r>
      <w:r w:rsidRPr="00E54ED5">
        <w:rPr>
          <w:rFonts w:ascii="Times New Roman" w:hAnsi="Times New Roman" w:cs="Times New Roman"/>
        </w:rPr>
        <w:t>– valores</w:t>
      </w:r>
      <w:r w:rsidRPr="00E54ED5">
        <w:rPr>
          <w:rFonts w:ascii="Times New Roman" w:hAnsi="Times New Roman" w:cs="Times New Roman"/>
          <w:spacing w:val="-7"/>
        </w:rPr>
        <w:t xml:space="preserve"> </w:t>
      </w:r>
      <w:r w:rsidRPr="00E54ED5">
        <w:rPr>
          <w:rFonts w:ascii="Times New Roman" w:hAnsi="Times New Roman" w:cs="Times New Roman"/>
        </w:rPr>
        <w:t>individuais</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Corpodetexto"/>
        <w:ind w:left="102"/>
        <w:rPr>
          <w:rFonts w:ascii="Times New Roman" w:hAnsi="Times New Roman" w:cs="Times New Roman"/>
        </w:rPr>
      </w:pPr>
      <w:r w:rsidRPr="00E54ED5">
        <w:rPr>
          <w:rFonts w:ascii="Times New Roman" w:hAnsi="Times New Roman" w:cs="Times New Roman"/>
          <w:i/>
        </w:rPr>
        <w:t xml:space="preserve">X </w:t>
      </w:r>
      <w:r w:rsidRPr="00E54ED5">
        <w:rPr>
          <w:rFonts w:ascii="Times New Roman" w:hAnsi="Times New Roman" w:cs="Times New Roman"/>
        </w:rPr>
        <w:t>– média da</w:t>
      </w:r>
      <w:r w:rsidRPr="00E54ED5">
        <w:rPr>
          <w:rFonts w:ascii="Times New Roman" w:hAnsi="Times New Roman" w:cs="Times New Roman"/>
          <w:spacing w:val="-4"/>
        </w:rPr>
        <w:t xml:space="preserve"> </w:t>
      </w:r>
      <w:r w:rsidRPr="00E54ED5">
        <w:rPr>
          <w:rFonts w:ascii="Times New Roman" w:hAnsi="Times New Roman" w:cs="Times New Roman"/>
        </w:rPr>
        <w:t>amostra</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Corpodetexto"/>
        <w:ind w:left="102"/>
        <w:rPr>
          <w:rFonts w:ascii="Times New Roman" w:hAnsi="Times New Roman" w:cs="Times New Roman"/>
        </w:rPr>
      </w:pPr>
      <w:r w:rsidRPr="00E54ED5">
        <w:rPr>
          <w:rFonts w:ascii="Times New Roman" w:hAnsi="Times New Roman" w:cs="Times New Roman"/>
        </w:rPr>
        <w:t>s - desvio padrão da amostra</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Corpodetexto"/>
        <w:spacing w:before="92" w:line="477" w:lineRule="auto"/>
        <w:ind w:left="810" w:right="2756"/>
        <w:rPr>
          <w:rFonts w:ascii="Times New Roman" w:hAnsi="Times New Roman" w:cs="Times New Roman"/>
        </w:rPr>
      </w:pPr>
      <w:r w:rsidRPr="00E54ED5">
        <w:rPr>
          <w:rFonts w:ascii="Times New Roman" w:hAnsi="Times New Roman" w:cs="Times New Roman"/>
        </w:rPr>
        <w:t>k - coeficiente tabelado em função do número de determinações n – número de determinações (tamanho da amostra).</w:t>
      </w:r>
    </w:p>
    <w:p w:rsidR="00E54ED5" w:rsidRPr="00E54ED5" w:rsidRDefault="00E54ED5" w:rsidP="00E54ED5">
      <w:pPr>
        <w:pStyle w:val="Ttulo1"/>
        <w:numPr>
          <w:ilvl w:val="1"/>
          <w:numId w:val="70"/>
        </w:numPr>
        <w:tabs>
          <w:tab w:val="left" w:pos="434"/>
        </w:tabs>
        <w:spacing w:before="2"/>
        <w:ind w:left="433" w:hanging="331"/>
        <w:rPr>
          <w:rFonts w:ascii="Times New Roman" w:hAnsi="Times New Roman" w:cs="Times New Roman"/>
        </w:rPr>
      </w:pPr>
      <w:r w:rsidRPr="00E54ED5">
        <w:rPr>
          <w:rFonts w:ascii="Times New Roman" w:hAnsi="Times New Roman" w:cs="Times New Roman"/>
        </w:rPr>
        <w:t>Meio</w:t>
      </w:r>
      <w:r w:rsidRPr="00E54ED5">
        <w:rPr>
          <w:rFonts w:ascii="Times New Roman" w:hAnsi="Times New Roman" w:cs="Times New Roman"/>
          <w:spacing w:val="1"/>
        </w:rPr>
        <w:t xml:space="preserve"> </w:t>
      </w:r>
      <w:r w:rsidRPr="00E54ED5">
        <w:rPr>
          <w:rFonts w:ascii="Times New Roman" w:hAnsi="Times New Roman" w:cs="Times New Roman"/>
        </w:rPr>
        <w:t>Ambiente</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E54ED5">
      <w:pPr>
        <w:pStyle w:val="Corpodetexto"/>
        <w:ind w:left="102" w:right="110" w:firstLine="707"/>
        <w:jc w:val="both"/>
        <w:rPr>
          <w:rFonts w:ascii="Times New Roman" w:hAnsi="Times New Roman" w:cs="Times New Roman"/>
        </w:rPr>
      </w:pPr>
      <w:r w:rsidRPr="00E54ED5">
        <w:rPr>
          <w:rFonts w:ascii="Times New Roman" w:hAnsi="Times New Roman" w:cs="Times New Roman"/>
        </w:rPr>
        <w:lastRenderedPageBreak/>
        <w:t>Objetivando a preservação ambiental, devem ser devidamente observadas e adotadas as soluções e os respectivos procedimentos específicos atinentes ao tema ambiental definido e/ou instituídos no instrumental técnico-normativo pertinente vigente no DNIT, especialmente a Norma DNIT 070/2006-PRO, e na documentação técnica vinculada à execução das obras, documentação esta que compreende o Projeto de Engenharia – PE, o Estudo Ambiental (EIA ou outro), os Programas Ambientais do Plano Básico Ambiental – PBA pertinentes e as recomendações e exigências dos órgãos ambientais.</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Ttulo1"/>
        <w:numPr>
          <w:ilvl w:val="1"/>
          <w:numId w:val="70"/>
        </w:numPr>
        <w:tabs>
          <w:tab w:val="left" w:pos="602"/>
        </w:tabs>
        <w:ind w:left="601" w:hanging="499"/>
        <w:rPr>
          <w:rFonts w:ascii="Times New Roman" w:hAnsi="Times New Roman" w:cs="Times New Roman"/>
        </w:rPr>
      </w:pPr>
      <w:r w:rsidRPr="00E54ED5">
        <w:rPr>
          <w:rFonts w:ascii="Times New Roman" w:hAnsi="Times New Roman" w:cs="Times New Roman"/>
        </w:rPr>
        <w:t>Medição</w:t>
      </w: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pStyle w:val="Corpodetexto"/>
        <w:spacing w:before="1"/>
        <w:ind w:left="668"/>
        <w:rPr>
          <w:rFonts w:ascii="Times New Roman" w:hAnsi="Times New Roman" w:cs="Times New Roman"/>
        </w:rPr>
      </w:pPr>
      <w:r w:rsidRPr="00E54ED5">
        <w:rPr>
          <w:rFonts w:ascii="Times New Roman" w:hAnsi="Times New Roman" w:cs="Times New Roman"/>
        </w:rPr>
        <w:t>Os serviços aceitos serão medidos de acordo com as disposições abaixo:</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0"/>
          <w:numId w:val="66"/>
        </w:numPr>
        <w:tabs>
          <w:tab w:val="left" w:pos="1096"/>
        </w:tabs>
        <w:autoSpaceDE w:val="0"/>
        <w:autoSpaceDN w:val="0"/>
        <w:spacing w:after="0" w:line="240" w:lineRule="auto"/>
        <w:ind w:right="111"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As camadas de sub-base e base serão medidas em metros cúbicos de material espalhado e compactado na pista, conforme a seção transversal do projeto, incluindo mão-de-obra, materiais, equipamentos e encargos, além das operações de limpeza e expurgo de  ocorrência de materiais, escavação, transporte, espalhamento, mistura e pulverização, umedecimento ou secagem, compactação ou acabamento na</w:t>
      </w:r>
      <w:r w:rsidRPr="00E54ED5">
        <w:rPr>
          <w:rFonts w:ascii="Times New Roman" w:hAnsi="Times New Roman" w:cs="Times New Roman"/>
          <w:spacing w:val="-7"/>
          <w:sz w:val="20"/>
          <w:szCs w:val="20"/>
        </w:rPr>
        <w:t xml:space="preserve"> </w:t>
      </w:r>
      <w:r w:rsidRPr="00E54ED5">
        <w:rPr>
          <w:rFonts w:ascii="Times New Roman" w:hAnsi="Times New Roman" w:cs="Times New Roman"/>
          <w:sz w:val="20"/>
          <w:szCs w:val="20"/>
        </w:rPr>
        <w:t>pista.</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PargrafodaLista"/>
        <w:widowControl w:val="0"/>
        <w:numPr>
          <w:ilvl w:val="0"/>
          <w:numId w:val="66"/>
        </w:numPr>
        <w:tabs>
          <w:tab w:val="left" w:pos="1096"/>
        </w:tabs>
        <w:autoSpaceDE w:val="0"/>
        <w:autoSpaceDN w:val="0"/>
        <w:spacing w:after="0" w:line="240" w:lineRule="auto"/>
        <w:ind w:left="1095" w:hanging="285"/>
        <w:contextualSpacing w:val="0"/>
        <w:rPr>
          <w:rFonts w:ascii="Times New Roman" w:hAnsi="Times New Roman" w:cs="Times New Roman"/>
          <w:sz w:val="20"/>
          <w:szCs w:val="20"/>
        </w:rPr>
      </w:pPr>
      <w:r w:rsidRPr="00E54ED5">
        <w:rPr>
          <w:rFonts w:ascii="Times New Roman" w:hAnsi="Times New Roman" w:cs="Times New Roman"/>
          <w:sz w:val="20"/>
          <w:szCs w:val="20"/>
        </w:rPr>
        <w:t>O transporte do material de jazida para base e/ou sub-base será pago à</w:t>
      </w:r>
      <w:r w:rsidRPr="00E54ED5">
        <w:rPr>
          <w:rFonts w:ascii="Times New Roman" w:hAnsi="Times New Roman" w:cs="Times New Roman"/>
          <w:spacing w:val="-5"/>
          <w:sz w:val="20"/>
          <w:szCs w:val="20"/>
        </w:rPr>
        <w:t xml:space="preserve"> </w:t>
      </w:r>
      <w:r w:rsidRPr="00E54ED5">
        <w:rPr>
          <w:rFonts w:ascii="Times New Roman" w:hAnsi="Times New Roman" w:cs="Times New Roman"/>
          <w:sz w:val="20"/>
          <w:szCs w:val="20"/>
        </w:rPr>
        <w:t>parte</w:t>
      </w:r>
    </w:p>
    <w:p w:rsidR="00E54ED5" w:rsidRPr="00E54ED5" w:rsidRDefault="00E54ED5" w:rsidP="00E54ED5">
      <w:pPr>
        <w:pStyle w:val="Corpodetexto"/>
        <w:spacing w:before="4"/>
        <w:rPr>
          <w:rFonts w:ascii="Times New Roman" w:hAnsi="Times New Roman" w:cs="Times New Roman"/>
        </w:rPr>
      </w:pPr>
    </w:p>
    <w:p w:rsidR="00E54ED5" w:rsidRPr="00E54ED5" w:rsidRDefault="00E54ED5" w:rsidP="00E54ED5">
      <w:pPr>
        <w:pStyle w:val="PargrafodaLista"/>
        <w:widowControl w:val="0"/>
        <w:numPr>
          <w:ilvl w:val="0"/>
          <w:numId w:val="66"/>
        </w:numPr>
        <w:tabs>
          <w:tab w:val="left" w:pos="1096"/>
        </w:tabs>
        <w:autoSpaceDE w:val="0"/>
        <w:autoSpaceDN w:val="0"/>
        <w:spacing w:after="0" w:line="235" w:lineRule="auto"/>
        <w:ind w:right="115" w:firstLine="0"/>
        <w:contextualSpacing w:val="0"/>
        <w:rPr>
          <w:rFonts w:ascii="Times New Roman" w:hAnsi="Times New Roman" w:cs="Times New Roman"/>
          <w:sz w:val="20"/>
          <w:szCs w:val="20"/>
        </w:rPr>
      </w:pPr>
      <w:r w:rsidRPr="00E54ED5">
        <w:rPr>
          <w:rFonts w:ascii="Times New Roman" w:hAnsi="Times New Roman" w:cs="Times New Roman"/>
          <w:sz w:val="20"/>
          <w:szCs w:val="20"/>
        </w:rPr>
        <w:t>No cálculo dos valores dos volumes serão consideradas as larguras e espessuras médias obtidas no controle</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geométrico.</w:t>
      </w:r>
    </w:p>
    <w:p w:rsidR="00E54ED5" w:rsidRPr="00E54ED5" w:rsidRDefault="00E54ED5" w:rsidP="00E54ED5">
      <w:pPr>
        <w:pStyle w:val="Corpodetexto"/>
        <w:spacing w:before="4"/>
        <w:rPr>
          <w:rFonts w:ascii="Times New Roman" w:hAnsi="Times New Roman" w:cs="Times New Roman"/>
        </w:rPr>
      </w:pPr>
    </w:p>
    <w:p w:rsidR="00E54ED5" w:rsidRPr="00E54ED5" w:rsidRDefault="00E54ED5" w:rsidP="00E54ED5">
      <w:pPr>
        <w:pStyle w:val="PargrafodaLista"/>
        <w:widowControl w:val="0"/>
        <w:numPr>
          <w:ilvl w:val="0"/>
          <w:numId w:val="66"/>
        </w:numPr>
        <w:tabs>
          <w:tab w:val="left" w:pos="1096"/>
        </w:tabs>
        <w:autoSpaceDE w:val="0"/>
        <w:autoSpaceDN w:val="0"/>
        <w:spacing w:after="0" w:line="240" w:lineRule="auto"/>
        <w:ind w:left="1095" w:hanging="285"/>
        <w:contextualSpacing w:val="0"/>
        <w:rPr>
          <w:rFonts w:ascii="Times New Roman" w:hAnsi="Times New Roman" w:cs="Times New Roman"/>
          <w:sz w:val="20"/>
          <w:szCs w:val="20"/>
        </w:rPr>
      </w:pPr>
      <w:r w:rsidRPr="00E54ED5">
        <w:rPr>
          <w:rFonts w:ascii="Times New Roman" w:hAnsi="Times New Roman" w:cs="Times New Roman"/>
          <w:sz w:val="20"/>
          <w:szCs w:val="20"/>
        </w:rPr>
        <w:t>Não serão considerados quantitativos de serviço superiores aos indicados no</w:t>
      </w:r>
      <w:r w:rsidRPr="00E54ED5">
        <w:rPr>
          <w:rFonts w:ascii="Times New Roman" w:hAnsi="Times New Roman" w:cs="Times New Roman"/>
          <w:spacing w:val="-11"/>
          <w:sz w:val="20"/>
          <w:szCs w:val="20"/>
        </w:rPr>
        <w:t xml:space="preserve"> </w:t>
      </w:r>
      <w:r w:rsidRPr="00E54ED5">
        <w:rPr>
          <w:rFonts w:ascii="Times New Roman" w:hAnsi="Times New Roman" w:cs="Times New Roman"/>
          <w:sz w:val="20"/>
          <w:szCs w:val="20"/>
        </w:rPr>
        <w:t>projeto.</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PargrafodaLista"/>
        <w:widowControl w:val="0"/>
        <w:numPr>
          <w:ilvl w:val="1"/>
          <w:numId w:val="66"/>
        </w:numPr>
        <w:tabs>
          <w:tab w:val="left" w:pos="1530"/>
        </w:tabs>
        <w:autoSpaceDE w:val="0"/>
        <w:autoSpaceDN w:val="0"/>
        <w:spacing w:after="0" w:line="237" w:lineRule="auto"/>
        <w:ind w:right="118"/>
        <w:contextualSpacing w:val="0"/>
        <w:jc w:val="both"/>
        <w:rPr>
          <w:rFonts w:ascii="Times New Roman" w:hAnsi="Times New Roman" w:cs="Times New Roman"/>
          <w:sz w:val="20"/>
          <w:szCs w:val="20"/>
        </w:rPr>
      </w:pPr>
      <w:r w:rsidRPr="00E54ED5">
        <w:rPr>
          <w:rFonts w:ascii="Times New Roman" w:hAnsi="Times New Roman" w:cs="Times New Roman"/>
          <w:sz w:val="20"/>
          <w:szCs w:val="20"/>
        </w:rPr>
        <w:t>Nenhuma medição deve ser processada se a ela não estiver anexado um relatório de controle da qualidade, contendo os resultados dos ensaios e determinações devidamente interpretados, caracterizando a qualidade do serviço</w:t>
      </w:r>
      <w:r w:rsidRPr="00E54ED5">
        <w:rPr>
          <w:rFonts w:ascii="Times New Roman" w:hAnsi="Times New Roman" w:cs="Times New Roman"/>
          <w:spacing w:val="-9"/>
          <w:sz w:val="20"/>
          <w:szCs w:val="20"/>
        </w:rPr>
        <w:t xml:space="preserve"> </w:t>
      </w:r>
      <w:r w:rsidRPr="00E54ED5">
        <w:rPr>
          <w:rFonts w:ascii="Times New Roman" w:hAnsi="Times New Roman" w:cs="Times New Roman"/>
          <w:sz w:val="20"/>
          <w:szCs w:val="20"/>
        </w:rPr>
        <w:t>executado.</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Ttulo1"/>
        <w:numPr>
          <w:ilvl w:val="1"/>
          <w:numId w:val="70"/>
        </w:numPr>
        <w:tabs>
          <w:tab w:val="left" w:pos="546"/>
        </w:tabs>
        <w:spacing w:before="1"/>
        <w:ind w:left="546" w:hanging="444"/>
        <w:rPr>
          <w:rFonts w:ascii="Times New Roman" w:hAnsi="Times New Roman" w:cs="Times New Roman"/>
        </w:rPr>
      </w:pPr>
      <w:r w:rsidRPr="00E54ED5">
        <w:rPr>
          <w:rFonts w:ascii="Times New Roman" w:hAnsi="Times New Roman" w:cs="Times New Roman"/>
        </w:rPr>
        <w:t>Pagamento</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E54ED5">
      <w:pPr>
        <w:pStyle w:val="Corpodetexto"/>
        <w:ind w:left="102" w:right="115" w:firstLine="566"/>
        <w:jc w:val="both"/>
        <w:rPr>
          <w:rFonts w:ascii="Times New Roman" w:hAnsi="Times New Roman" w:cs="Times New Roman"/>
        </w:rPr>
      </w:pPr>
      <w:r w:rsidRPr="00E54ED5">
        <w:rPr>
          <w:rFonts w:ascii="Times New Roman" w:hAnsi="Times New Roman" w:cs="Times New Roman"/>
        </w:rPr>
        <w:t>O pagamento será feito com base no preço unitário apresentado para este serviço, incluindo mão-de-obra, equipamentos e encargos, além das operações de espalhamento, mistura e pulverização, umedecimento ou secagem, compactação ou acabamento na pista.</w:t>
      </w:r>
    </w:p>
    <w:p w:rsidR="00E54ED5" w:rsidRPr="00E54ED5" w:rsidRDefault="00E54ED5" w:rsidP="00E54ED5">
      <w:pPr>
        <w:pStyle w:val="Ttulo1"/>
        <w:numPr>
          <w:ilvl w:val="0"/>
          <w:numId w:val="6"/>
        </w:numPr>
        <w:tabs>
          <w:tab w:val="left" w:pos="280"/>
        </w:tabs>
        <w:spacing w:before="116"/>
        <w:ind w:left="279" w:hanging="177"/>
        <w:jc w:val="left"/>
        <w:rPr>
          <w:rFonts w:ascii="Times New Roman" w:hAnsi="Times New Roman" w:cs="Times New Roman"/>
        </w:rPr>
      </w:pPr>
      <w:r w:rsidRPr="00E54ED5">
        <w:rPr>
          <w:rFonts w:ascii="Times New Roman" w:hAnsi="Times New Roman" w:cs="Times New Roman"/>
        </w:rPr>
        <w:t>IMPRIMAÇÕES</w:t>
      </w:r>
      <w:r w:rsidRPr="00E54ED5">
        <w:rPr>
          <w:rFonts w:ascii="Times New Roman" w:hAnsi="Times New Roman" w:cs="Times New Roman"/>
          <w:spacing w:val="4"/>
        </w:rPr>
        <w:t xml:space="preserve"> </w:t>
      </w:r>
      <w:r w:rsidRPr="00E54ED5">
        <w:rPr>
          <w:rFonts w:ascii="Times New Roman" w:hAnsi="Times New Roman" w:cs="Times New Roman"/>
        </w:rPr>
        <w:t>ASFÁLTICAS</w:t>
      </w:r>
    </w:p>
    <w:p w:rsidR="00E54ED5" w:rsidRPr="00E54ED5" w:rsidRDefault="00E54ED5" w:rsidP="00E54ED5">
      <w:pPr>
        <w:pStyle w:val="Corpodetexto"/>
        <w:rPr>
          <w:rFonts w:ascii="Times New Roman" w:hAnsi="Times New Roman" w:cs="Times New Roman"/>
          <w:b/>
        </w:rPr>
      </w:pPr>
    </w:p>
    <w:p w:rsidR="00E54ED5" w:rsidRPr="00E54ED5" w:rsidRDefault="00E54ED5" w:rsidP="003C04FD">
      <w:pPr>
        <w:pStyle w:val="PargrafodaLista"/>
        <w:widowControl w:val="0"/>
        <w:numPr>
          <w:ilvl w:val="1"/>
          <w:numId w:val="6"/>
        </w:numPr>
        <w:tabs>
          <w:tab w:val="left" w:pos="391"/>
        </w:tabs>
        <w:autoSpaceDE w:val="0"/>
        <w:autoSpaceDN w:val="0"/>
        <w:spacing w:after="0" w:line="240" w:lineRule="auto"/>
        <w:ind w:left="708" w:hanging="606"/>
        <w:contextualSpacing w:val="0"/>
        <w:rPr>
          <w:rFonts w:ascii="Times New Roman" w:hAnsi="Times New Roman" w:cs="Times New Roman"/>
          <w:b/>
          <w:sz w:val="20"/>
          <w:szCs w:val="20"/>
        </w:rPr>
      </w:pPr>
      <w:r w:rsidRPr="00E54ED5">
        <w:rPr>
          <w:rFonts w:ascii="Times New Roman" w:hAnsi="Times New Roman" w:cs="Times New Roman"/>
          <w:b/>
          <w:sz w:val="20"/>
          <w:szCs w:val="20"/>
        </w:rPr>
        <w:t>Generalidades</w:t>
      </w:r>
    </w:p>
    <w:p w:rsidR="00E54ED5" w:rsidRPr="00E54ED5" w:rsidRDefault="00E54ED5" w:rsidP="00E54ED5">
      <w:pPr>
        <w:pStyle w:val="Corpodetexto"/>
        <w:spacing w:before="123"/>
        <w:ind w:left="102" w:right="121" w:firstLine="566"/>
        <w:jc w:val="both"/>
        <w:rPr>
          <w:rFonts w:ascii="Times New Roman" w:hAnsi="Times New Roman" w:cs="Times New Roman"/>
        </w:rPr>
      </w:pPr>
      <w:r w:rsidRPr="00E54ED5">
        <w:rPr>
          <w:rFonts w:ascii="Times New Roman" w:hAnsi="Times New Roman" w:cs="Times New Roman"/>
        </w:rPr>
        <w:t>Imprimação consiste na aplicação de material asfáltico sobre a superfície da base concluída, antes da execução do revestimento asfáltico, objetivando conferir coesão superficial, impermeabilização e permitir condições de aderência entre esta e o revestimento a ser executado.</w:t>
      </w:r>
    </w:p>
    <w:p w:rsidR="00E54ED5" w:rsidRPr="00E54ED5" w:rsidRDefault="00E54ED5" w:rsidP="00E54ED5">
      <w:pPr>
        <w:pStyle w:val="Corpodetexto"/>
        <w:spacing w:before="7"/>
        <w:rPr>
          <w:rFonts w:ascii="Times New Roman" w:hAnsi="Times New Roman" w:cs="Times New Roman"/>
        </w:rPr>
      </w:pPr>
    </w:p>
    <w:p w:rsidR="00E54ED5" w:rsidRPr="00E54ED5" w:rsidRDefault="00E54ED5" w:rsidP="00E54ED5">
      <w:pPr>
        <w:pStyle w:val="Corpodetexto"/>
        <w:ind w:left="102" w:right="116" w:firstLine="566"/>
        <w:jc w:val="both"/>
        <w:rPr>
          <w:rFonts w:ascii="Times New Roman" w:hAnsi="Times New Roman" w:cs="Times New Roman"/>
        </w:rPr>
      </w:pPr>
      <w:r w:rsidRPr="00E54ED5">
        <w:rPr>
          <w:rFonts w:ascii="Times New Roman" w:hAnsi="Times New Roman" w:cs="Times New Roman"/>
        </w:rPr>
        <w:t>O serviço de imprimação consiste no fornecimento, carga, transporte e descarga do material asfáltico, de mão-de-obra e equipamentos necessários à execução e controle de qualidade de imprimações asfálticas de diversos tipos, de conformidade com a diretriz apresentada a seguir e detalhes executivos contidos no projeto ou em instruções da Fiscalização.</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Corpodetexto"/>
        <w:ind w:left="668"/>
        <w:rPr>
          <w:rFonts w:ascii="Times New Roman" w:hAnsi="Times New Roman" w:cs="Times New Roman"/>
        </w:rPr>
      </w:pPr>
      <w:r w:rsidRPr="00E54ED5">
        <w:rPr>
          <w:rFonts w:ascii="Times New Roman" w:hAnsi="Times New Roman" w:cs="Times New Roman"/>
        </w:rPr>
        <w:t>As imprimações podem ser de dois tipos:</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PargrafodaLista"/>
        <w:widowControl w:val="0"/>
        <w:numPr>
          <w:ilvl w:val="2"/>
          <w:numId w:val="6"/>
        </w:numPr>
        <w:tabs>
          <w:tab w:val="left" w:pos="1221"/>
        </w:tabs>
        <w:autoSpaceDE w:val="0"/>
        <w:autoSpaceDN w:val="0"/>
        <w:spacing w:after="0" w:line="240" w:lineRule="auto"/>
        <w:ind w:left="954" w:right="115" w:firstLine="0"/>
        <w:contextualSpacing w:val="0"/>
        <w:jc w:val="both"/>
        <w:rPr>
          <w:rFonts w:ascii="Times New Roman" w:hAnsi="Times New Roman" w:cs="Times New Roman"/>
          <w:color w:val="403A41"/>
          <w:sz w:val="20"/>
          <w:szCs w:val="20"/>
        </w:rPr>
      </w:pPr>
      <w:r w:rsidRPr="00E54ED5">
        <w:rPr>
          <w:rFonts w:ascii="Times New Roman" w:hAnsi="Times New Roman" w:cs="Times New Roman"/>
          <w:sz w:val="20"/>
          <w:szCs w:val="20"/>
        </w:rPr>
        <w:t>Impermeabilizante - consiste na aplicação de uma camada de material asfáltico sobre a superfície de uma camada de base concluída, objetivando: aumentar a coesão da superfície, pela penetração do material betuminoso; impermeabilizar a camada de base e promover condições de aderência entre a base e a camada asfáltica a ser</w:t>
      </w:r>
      <w:r w:rsidRPr="00E54ED5">
        <w:rPr>
          <w:rFonts w:ascii="Times New Roman" w:hAnsi="Times New Roman" w:cs="Times New Roman"/>
          <w:spacing w:val="-17"/>
          <w:sz w:val="20"/>
          <w:szCs w:val="20"/>
        </w:rPr>
        <w:t xml:space="preserve"> </w:t>
      </w:r>
      <w:r w:rsidRPr="00E54ED5">
        <w:rPr>
          <w:rFonts w:ascii="Times New Roman" w:hAnsi="Times New Roman" w:cs="Times New Roman"/>
          <w:sz w:val="20"/>
          <w:szCs w:val="20"/>
        </w:rPr>
        <w:t>sobreposta.</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ind w:left="102" w:right="164"/>
        <w:rPr>
          <w:rFonts w:ascii="Times New Roman" w:hAnsi="Times New Roman" w:cs="Times New Roman"/>
        </w:rPr>
      </w:pPr>
      <w:r w:rsidRPr="00E54ED5">
        <w:rPr>
          <w:rFonts w:ascii="Times New Roman" w:hAnsi="Times New Roman" w:cs="Times New Roman"/>
        </w:rPr>
        <w:t>Deve ser executada com materiais que possuem baixa viscosidade na temperatura de aplicação, e cura suficientemente demorada;</w:t>
      </w:r>
    </w:p>
    <w:p w:rsidR="00E54ED5" w:rsidRPr="00E54ED5" w:rsidRDefault="00E54ED5" w:rsidP="00E54ED5">
      <w:pPr>
        <w:pStyle w:val="Corpodetexto"/>
        <w:spacing w:before="2"/>
        <w:rPr>
          <w:rFonts w:ascii="Times New Roman" w:hAnsi="Times New Roman" w:cs="Times New Roman"/>
        </w:rPr>
      </w:pPr>
    </w:p>
    <w:p w:rsidR="00E54ED5" w:rsidRPr="00E54ED5" w:rsidRDefault="00E54ED5" w:rsidP="00E54ED5">
      <w:pPr>
        <w:pStyle w:val="PargrafodaLista"/>
        <w:widowControl w:val="0"/>
        <w:numPr>
          <w:ilvl w:val="2"/>
          <w:numId w:val="6"/>
        </w:numPr>
        <w:tabs>
          <w:tab w:val="left" w:pos="1226"/>
        </w:tabs>
        <w:autoSpaceDE w:val="0"/>
        <w:autoSpaceDN w:val="0"/>
        <w:spacing w:after="0" w:line="240" w:lineRule="auto"/>
        <w:ind w:left="954" w:right="117" w:firstLine="0"/>
        <w:contextualSpacing w:val="0"/>
        <w:jc w:val="both"/>
        <w:rPr>
          <w:rFonts w:ascii="Times New Roman" w:hAnsi="Times New Roman" w:cs="Times New Roman"/>
          <w:color w:val="403A41"/>
          <w:sz w:val="20"/>
          <w:szCs w:val="20"/>
        </w:rPr>
      </w:pPr>
      <w:r w:rsidRPr="00E54ED5">
        <w:rPr>
          <w:rFonts w:ascii="Times New Roman" w:hAnsi="Times New Roman" w:cs="Times New Roman"/>
          <w:sz w:val="20"/>
          <w:szCs w:val="20"/>
        </w:rPr>
        <w:t xml:space="preserve">Ligante - consiste na aplicação de uma camada de material asfáltico sobre a superfície de </w:t>
      </w:r>
      <w:r w:rsidRPr="00E54ED5">
        <w:rPr>
          <w:rFonts w:ascii="Times New Roman" w:hAnsi="Times New Roman" w:cs="Times New Roman"/>
          <w:sz w:val="20"/>
          <w:szCs w:val="20"/>
        </w:rPr>
        <w:lastRenderedPageBreak/>
        <w:t>uma camada de pavimento, antes da execução de um revestimento betuminoso, objetivando: promover a aderência entre este revestimento e a camada</w:t>
      </w:r>
      <w:r w:rsidRPr="00E54ED5">
        <w:rPr>
          <w:rFonts w:ascii="Times New Roman" w:hAnsi="Times New Roman" w:cs="Times New Roman"/>
          <w:spacing w:val="-8"/>
          <w:sz w:val="20"/>
          <w:szCs w:val="20"/>
        </w:rPr>
        <w:t xml:space="preserve"> </w:t>
      </w:r>
      <w:r w:rsidRPr="00E54ED5">
        <w:rPr>
          <w:rFonts w:ascii="Times New Roman" w:hAnsi="Times New Roman" w:cs="Times New Roman"/>
          <w:sz w:val="20"/>
          <w:szCs w:val="20"/>
        </w:rPr>
        <w:t>imprimada.</w:t>
      </w:r>
    </w:p>
    <w:p w:rsidR="00E54ED5" w:rsidRPr="00E54ED5" w:rsidRDefault="00E54ED5" w:rsidP="00E54ED5">
      <w:pPr>
        <w:pStyle w:val="Corpodetexto"/>
        <w:ind w:left="102"/>
        <w:rPr>
          <w:rFonts w:ascii="Times New Roman" w:hAnsi="Times New Roman" w:cs="Times New Roman"/>
        </w:rPr>
      </w:pPr>
      <w:r w:rsidRPr="00E54ED5">
        <w:rPr>
          <w:rFonts w:ascii="Times New Roman" w:hAnsi="Times New Roman" w:cs="Times New Roman"/>
        </w:rPr>
        <w:t>Deve ser executada com materiais que possuem alta viscosidade, na temperatura de aplicação e</w:t>
      </w:r>
      <w:r w:rsidRPr="00E54ED5">
        <w:rPr>
          <w:rFonts w:ascii="Times New Roman" w:hAnsi="Times New Roman" w:cs="Times New Roman"/>
          <w:spacing w:val="-31"/>
        </w:rPr>
        <w:t xml:space="preserve"> </w:t>
      </w:r>
      <w:r w:rsidRPr="00E54ED5">
        <w:rPr>
          <w:rFonts w:ascii="Times New Roman" w:hAnsi="Times New Roman" w:cs="Times New Roman"/>
        </w:rPr>
        <w:t>cura ou ruptura</w:t>
      </w:r>
      <w:r w:rsidRPr="00E54ED5">
        <w:rPr>
          <w:rFonts w:ascii="Times New Roman" w:hAnsi="Times New Roman" w:cs="Times New Roman"/>
          <w:spacing w:val="-3"/>
        </w:rPr>
        <w:t xml:space="preserve"> </w:t>
      </w:r>
      <w:r w:rsidRPr="00E54ED5">
        <w:rPr>
          <w:rFonts w:ascii="Times New Roman" w:hAnsi="Times New Roman" w:cs="Times New Roman"/>
        </w:rPr>
        <w:t>rápida.</w:t>
      </w:r>
    </w:p>
    <w:p w:rsidR="00E54ED5" w:rsidRPr="00E54ED5" w:rsidRDefault="00E54ED5" w:rsidP="00E54ED5">
      <w:pPr>
        <w:pStyle w:val="Corpodetexto"/>
        <w:spacing w:before="5"/>
        <w:rPr>
          <w:rFonts w:ascii="Times New Roman" w:hAnsi="Times New Roman" w:cs="Times New Roman"/>
        </w:rPr>
      </w:pPr>
    </w:p>
    <w:p w:rsidR="00E54ED5" w:rsidRPr="00E54ED5" w:rsidRDefault="00E54ED5" w:rsidP="00E54ED5">
      <w:pPr>
        <w:pStyle w:val="Ttulo1"/>
        <w:numPr>
          <w:ilvl w:val="1"/>
          <w:numId w:val="6"/>
        </w:numPr>
        <w:tabs>
          <w:tab w:val="left" w:pos="391"/>
        </w:tabs>
        <w:ind w:left="390" w:hanging="288"/>
        <w:rPr>
          <w:rFonts w:ascii="Times New Roman" w:hAnsi="Times New Roman" w:cs="Times New Roman"/>
        </w:rPr>
      </w:pPr>
      <w:r w:rsidRPr="00E54ED5">
        <w:rPr>
          <w:rFonts w:ascii="Times New Roman" w:hAnsi="Times New Roman" w:cs="Times New Roman"/>
        </w:rPr>
        <w:t>Materiais</w:t>
      </w:r>
    </w:p>
    <w:p w:rsidR="00E54ED5" w:rsidRPr="00E54ED5" w:rsidRDefault="00E54ED5" w:rsidP="00E54ED5">
      <w:pPr>
        <w:pStyle w:val="PargrafodaLista"/>
        <w:widowControl w:val="0"/>
        <w:numPr>
          <w:ilvl w:val="2"/>
          <w:numId w:val="65"/>
        </w:numPr>
        <w:tabs>
          <w:tab w:val="left" w:pos="557"/>
        </w:tabs>
        <w:autoSpaceDE w:val="0"/>
        <w:autoSpaceDN w:val="0"/>
        <w:spacing w:before="121" w:after="0" w:line="240" w:lineRule="auto"/>
        <w:ind w:hanging="454"/>
        <w:contextualSpacing w:val="0"/>
        <w:rPr>
          <w:rFonts w:ascii="Times New Roman" w:hAnsi="Times New Roman" w:cs="Times New Roman"/>
          <w:b/>
          <w:sz w:val="20"/>
          <w:szCs w:val="20"/>
        </w:rPr>
      </w:pPr>
      <w:r w:rsidRPr="00E54ED5">
        <w:rPr>
          <w:rFonts w:ascii="Times New Roman" w:hAnsi="Times New Roman" w:cs="Times New Roman"/>
          <w:b/>
          <w:sz w:val="20"/>
          <w:szCs w:val="20"/>
        </w:rPr>
        <w:t>Materiais para Imprimação</w:t>
      </w:r>
      <w:r w:rsidRPr="00E54ED5">
        <w:rPr>
          <w:rFonts w:ascii="Times New Roman" w:hAnsi="Times New Roman" w:cs="Times New Roman"/>
          <w:b/>
          <w:spacing w:val="-2"/>
          <w:sz w:val="20"/>
          <w:szCs w:val="20"/>
        </w:rPr>
        <w:t xml:space="preserve"> </w:t>
      </w:r>
      <w:r w:rsidRPr="00E54ED5">
        <w:rPr>
          <w:rFonts w:ascii="Times New Roman" w:hAnsi="Times New Roman" w:cs="Times New Roman"/>
          <w:b/>
          <w:sz w:val="20"/>
          <w:szCs w:val="20"/>
        </w:rPr>
        <w:t>Impermeabilizante</w:t>
      </w:r>
    </w:p>
    <w:p w:rsidR="00E54ED5" w:rsidRPr="00E54ED5" w:rsidRDefault="00E54ED5" w:rsidP="00E54ED5">
      <w:pPr>
        <w:pStyle w:val="Corpodetexto"/>
        <w:spacing w:before="8"/>
        <w:rPr>
          <w:rFonts w:ascii="Times New Roman" w:hAnsi="Times New Roman" w:cs="Times New Roman"/>
          <w:b/>
        </w:rPr>
      </w:pPr>
    </w:p>
    <w:p w:rsidR="00E54ED5" w:rsidRPr="00E54ED5" w:rsidRDefault="00E54ED5" w:rsidP="00E54ED5">
      <w:pPr>
        <w:pStyle w:val="Corpodetexto"/>
        <w:ind w:left="102" w:right="110" w:firstLine="566"/>
        <w:jc w:val="both"/>
        <w:rPr>
          <w:rFonts w:ascii="Times New Roman" w:hAnsi="Times New Roman" w:cs="Times New Roman"/>
        </w:rPr>
      </w:pPr>
      <w:r w:rsidRPr="00E54ED5">
        <w:rPr>
          <w:rFonts w:ascii="Times New Roman" w:hAnsi="Times New Roman" w:cs="Times New Roman"/>
        </w:rPr>
        <w:t>Deverão ser empregados asfaltos diluídos de cura média, dos tipos CM-30, satisfazendo as especificações do DNIT vigentes.</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Corpodetexto"/>
        <w:spacing w:before="1"/>
        <w:ind w:left="102" w:right="109" w:firstLine="566"/>
        <w:jc w:val="both"/>
        <w:rPr>
          <w:rFonts w:ascii="Times New Roman" w:hAnsi="Times New Roman" w:cs="Times New Roman"/>
        </w:rPr>
      </w:pPr>
      <w:r w:rsidRPr="00E54ED5">
        <w:rPr>
          <w:rFonts w:ascii="Times New Roman" w:hAnsi="Times New Roman" w:cs="Times New Roman"/>
        </w:rPr>
        <w:t>A escolha do ligante asfáltico adequado deve ser feita em função da textura do material de base. A temperatura de aplicação deverá ser escolhida de modo a ser obtida viscosidade Saybolt- Furol entre 20 e 60 segundos.</w:t>
      </w:r>
    </w:p>
    <w:p w:rsidR="00E54ED5" w:rsidRPr="00E54ED5" w:rsidRDefault="00E54ED5" w:rsidP="00E54ED5">
      <w:pPr>
        <w:pStyle w:val="Corpodetexto"/>
        <w:spacing w:before="4"/>
        <w:rPr>
          <w:rFonts w:ascii="Times New Roman" w:hAnsi="Times New Roman" w:cs="Times New Roman"/>
        </w:rPr>
      </w:pPr>
    </w:p>
    <w:p w:rsidR="00E54ED5" w:rsidRPr="00E54ED5" w:rsidRDefault="00E54ED5" w:rsidP="00E54ED5">
      <w:pPr>
        <w:pStyle w:val="Ttulo1"/>
        <w:numPr>
          <w:ilvl w:val="2"/>
          <w:numId w:val="65"/>
        </w:numPr>
        <w:tabs>
          <w:tab w:val="left" w:pos="580"/>
        </w:tabs>
        <w:ind w:left="579" w:hanging="477"/>
        <w:rPr>
          <w:rFonts w:ascii="Times New Roman" w:hAnsi="Times New Roman" w:cs="Times New Roman"/>
        </w:rPr>
      </w:pPr>
      <w:r w:rsidRPr="00E54ED5">
        <w:rPr>
          <w:rFonts w:ascii="Times New Roman" w:hAnsi="Times New Roman" w:cs="Times New Roman"/>
        </w:rPr>
        <w:t>Materiais Para Imprimação</w:t>
      </w:r>
      <w:r w:rsidRPr="00E54ED5">
        <w:rPr>
          <w:rFonts w:ascii="Times New Roman" w:hAnsi="Times New Roman" w:cs="Times New Roman"/>
          <w:spacing w:val="-4"/>
        </w:rPr>
        <w:t xml:space="preserve"> </w:t>
      </w:r>
      <w:r w:rsidRPr="00E54ED5">
        <w:rPr>
          <w:rFonts w:ascii="Times New Roman" w:hAnsi="Times New Roman" w:cs="Times New Roman"/>
        </w:rPr>
        <w:t>Ligante</w:t>
      </w:r>
    </w:p>
    <w:p w:rsidR="00E54ED5" w:rsidRPr="00E54ED5" w:rsidRDefault="00E54ED5" w:rsidP="00E54ED5">
      <w:pPr>
        <w:pStyle w:val="Corpodetexto"/>
        <w:spacing w:before="6"/>
        <w:rPr>
          <w:rFonts w:ascii="Times New Roman" w:hAnsi="Times New Roman" w:cs="Times New Roman"/>
          <w:b/>
        </w:rPr>
      </w:pPr>
    </w:p>
    <w:p w:rsidR="00E54ED5" w:rsidRPr="00E54ED5" w:rsidRDefault="00E54ED5" w:rsidP="00E54ED5">
      <w:pPr>
        <w:pStyle w:val="Corpodetexto"/>
        <w:ind w:left="102" w:right="112" w:firstLine="566"/>
        <w:jc w:val="both"/>
        <w:rPr>
          <w:rFonts w:ascii="Times New Roman" w:hAnsi="Times New Roman" w:cs="Times New Roman"/>
        </w:rPr>
      </w:pPr>
      <w:r w:rsidRPr="00E54ED5">
        <w:rPr>
          <w:rFonts w:ascii="Times New Roman" w:hAnsi="Times New Roman" w:cs="Times New Roman"/>
        </w:rPr>
        <w:t>A temperatura de aplicação deverá ser escolhida de modo a ser obtida viscosidade Saybolt- Furol entre 25 e 100 segundos.</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Corpodetexto"/>
        <w:ind w:left="102" w:right="164"/>
        <w:rPr>
          <w:rFonts w:ascii="Times New Roman" w:hAnsi="Times New Roman" w:cs="Times New Roman"/>
        </w:rPr>
      </w:pPr>
      <w:r w:rsidRPr="00E54ED5">
        <w:rPr>
          <w:rFonts w:ascii="Times New Roman" w:hAnsi="Times New Roman" w:cs="Times New Roman"/>
        </w:rPr>
        <w:t>Deverão ser empregadas emulsões asfálticas do tipo RR-1C ou RR-2C, satisfazendo as especificações da ABNT ou NORMA DNIT (144/2014-ES) vigentes</w:t>
      </w:r>
    </w:p>
    <w:p w:rsidR="00E54ED5" w:rsidRPr="00E54ED5" w:rsidRDefault="00E54ED5" w:rsidP="00E54ED5">
      <w:pPr>
        <w:pStyle w:val="Corpodetexto"/>
        <w:spacing w:before="2"/>
        <w:rPr>
          <w:rFonts w:ascii="Times New Roman" w:hAnsi="Times New Roman" w:cs="Times New Roman"/>
        </w:rPr>
      </w:pPr>
    </w:p>
    <w:p w:rsidR="00E54ED5" w:rsidRPr="00E54ED5" w:rsidRDefault="00E54ED5" w:rsidP="00E54ED5">
      <w:pPr>
        <w:pStyle w:val="Ttulo1"/>
        <w:numPr>
          <w:ilvl w:val="2"/>
          <w:numId w:val="65"/>
        </w:numPr>
        <w:tabs>
          <w:tab w:val="left" w:pos="557"/>
        </w:tabs>
        <w:ind w:hanging="454"/>
        <w:rPr>
          <w:rFonts w:ascii="Times New Roman" w:hAnsi="Times New Roman" w:cs="Times New Roman"/>
        </w:rPr>
      </w:pPr>
      <w:r w:rsidRPr="00E54ED5">
        <w:rPr>
          <w:rFonts w:ascii="Times New Roman" w:hAnsi="Times New Roman" w:cs="Times New Roman"/>
        </w:rPr>
        <w:t>Taxas de</w:t>
      </w:r>
      <w:r w:rsidRPr="00E54ED5">
        <w:rPr>
          <w:rFonts w:ascii="Times New Roman" w:hAnsi="Times New Roman" w:cs="Times New Roman"/>
          <w:spacing w:val="1"/>
        </w:rPr>
        <w:t xml:space="preserve"> </w:t>
      </w:r>
      <w:r w:rsidRPr="00E54ED5">
        <w:rPr>
          <w:rFonts w:ascii="Times New Roman" w:hAnsi="Times New Roman" w:cs="Times New Roman"/>
        </w:rPr>
        <w:t>Aplicação</w:t>
      </w:r>
    </w:p>
    <w:p w:rsidR="00E54ED5" w:rsidRPr="00E54ED5" w:rsidRDefault="00E54ED5" w:rsidP="00E54ED5">
      <w:pPr>
        <w:pStyle w:val="Corpodetexto"/>
        <w:spacing w:before="8"/>
        <w:rPr>
          <w:rFonts w:ascii="Times New Roman" w:hAnsi="Times New Roman" w:cs="Times New Roman"/>
          <w:b/>
        </w:rPr>
      </w:pPr>
    </w:p>
    <w:p w:rsidR="00E54ED5" w:rsidRPr="00E54ED5" w:rsidRDefault="00E54ED5" w:rsidP="00E54ED5">
      <w:pPr>
        <w:pStyle w:val="Corpodetexto"/>
        <w:ind w:left="102" w:right="164"/>
        <w:rPr>
          <w:rFonts w:ascii="Times New Roman" w:hAnsi="Times New Roman" w:cs="Times New Roman"/>
        </w:rPr>
      </w:pPr>
      <w:r w:rsidRPr="00E54ED5">
        <w:rPr>
          <w:rFonts w:ascii="Times New Roman" w:hAnsi="Times New Roman" w:cs="Times New Roman"/>
        </w:rPr>
        <w:t>Para fins de orientação de aplicação admitir-se-á o consumo de materiais indicados no quadro abaixo.</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Ttulo1"/>
        <w:ind w:right="2789"/>
        <w:rPr>
          <w:rFonts w:ascii="Times New Roman" w:hAnsi="Times New Roman" w:cs="Times New Roman"/>
        </w:rPr>
      </w:pPr>
      <w:r w:rsidRPr="00E54ED5">
        <w:rPr>
          <w:rFonts w:ascii="Times New Roman" w:hAnsi="Times New Roman" w:cs="Times New Roman"/>
        </w:rPr>
        <w:t>CONSUMO DE MATERIAIS</w:t>
      </w:r>
    </w:p>
    <w:p w:rsidR="00E54ED5" w:rsidRPr="00E54ED5" w:rsidRDefault="00E54ED5" w:rsidP="00E54ED5">
      <w:pPr>
        <w:pStyle w:val="Corpodetexto"/>
        <w:spacing w:before="3"/>
        <w:rPr>
          <w:rFonts w:ascii="Times New Roman" w:hAnsi="Times New Roman" w:cs="Times New Roman"/>
          <w:b/>
        </w:rPr>
      </w:pPr>
    </w:p>
    <w:tbl>
      <w:tblPr>
        <w:tblStyle w:val="TableNormal"/>
        <w:tblW w:w="0" w:type="auto"/>
        <w:tblInd w:w="16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02"/>
        <w:gridCol w:w="1783"/>
        <w:gridCol w:w="1148"/>
      </w:tblGrid>
      <w:tr w:rsidR="00E54ED5" w:rsidRPr="00E54ED5" w:rsidTr="00E54ED5">
        <w:trPr>
          <w:trHeight w:val="472"/>
        </w:trPr>
        <w:tc>
          <w:tcPr>
            <w:tcW w:w="3402" w:type="dxa"/>
          </w:tcPr>
          <w:p w:rsidR="00E54ED5" w:rsidRPr="00E54ED5" w:rsidRDefault="00E54ED5" w:rsidP="00E54ED5">
            <w:pPr>
              <w:pStyle w:val="TableParagraph"/>
              <w:spacing w:before="60"/>
              <w:ind w:left="878" w:right="307"/>
              <w:jc w:val="center"/>
              <w:rPr>
                <w:rFonts w:ascii="Times New Roman" w:hAnsi="Times New Roman" w:cs="Times New Roman"/>
                <w:b/>
                <w:sz w:val="20"/>
                <w:szCs w:val="20"/>
              </w:rPr>
            </w:pPr>
            <w:r w:rsidRPr="00E54ED5">
              <w:rPr>
                <w:rFonts w:ascii="Times New Roman" w:hAnsi="Times New Roman" w:cs="Times New Roman"/>
                <w:b/>
                <w:sz w:val="20"/>
                <w:szCs w:val="20"/>
              </w:rPr>
              <w:t>TIPO DE IMPRIMAÇÃO</w:t>
            </w:r>
          </w:p>
        </w:tc>
        <w:tc>
          <w:tcPr>
            <w:tcW w:w="2931" w:type="dxa"/>
            <w:gridSpan w:val="2"/>
          </w:tcPr>
          <w:p w:rsidR="00E54ED5" w:rsidRPr="00E54ED5" w:rsidRDefault="00E54ED5" w:rsidP="00E54ED5">
            <w:pPr>
              <w:pStyle w:val="TableParagraph"/>
              <w:spacing w:before="60"/>
              <w:ind w:left="681"/>
              <w:rPr>
                <w:rFonts w:ascii="Times New Roman" w:hAnsi="Times New Roman" w:cs="Times New Roman"/>
                <w:b/>
                <w:sz w:val="20"/>
                <w:szCs w:val="20"/>
              </w:rPr>
            </w:pPr>
            <w:r w:rsidRPr="00E54ED5">
              <w:rPr>
                <w:rFonts w:ascii="Times New Roman" w:hAnsi="Times New Roman" w:cs="Times New Roman"/>
                <w:b/>
                <w:sz w:val="20"/>
                <w:szCs w:val="20"/>
              </w:rPr>
              <w:t>QUANTIDADES (11m</w:t>
            </w:r>
            <w:r w:rsidRPr="00E54ED5">
              <w:rPr>
                <w:rFonts w:ascii="Times New Roman" w:hAnsi="Times New Roman" w:cs="Times New Roman"/>
                <w:b/>
                <w:sz w:val="20"/>
                <w:szCs w:val="20"/>
                <w:vertAlign w:val="superscript"/>
              </w:rPr>
              <w:t>2</w:t>
            </w:r>
            <w:r w:rsidRPr="00E54ED5">
              <w:rPr>
                <w:rFonts w:ascii="Times New Roman" w:hAnsi="Times New Roman" w:cs="Times New Roman"/>
                <w:b/>
                <w:sz w:val="20"/>
                <w:szCs w:val="20"/>
              </w:rPr>
              <w:t>)</w:t>
            </w:r>
          </w:p>
        </w:tc>
      </w:tr>
      <w:tr w:rsidR="00E54ED5" w:rsidRPr="00E54ED5" w:rsidTr="00E54ED5">
        <w:trPr>
          <w:trHeight w:val="460"/>
        </w:trPr>
        <w:tc>
          <w:tcPr>
            <w:tcW w:w="3402" w:type="dxa"/>
          </w:tcPr>
          <w:p w:rsidR="00E54ED5" w:rsidRPr="00E54ED5" w:rsidRDefault="00E54ED5" w:rsidP="00E54ED5">
            <w:pPr>
              <w:pStyle w:val="TableParagraph"/>
              <w:spacing w:before="54"/>
              <w:ind w:left="878" w:right="305"/>
              <w:jc w:val="center"/>
              <w:rPr>
                <w:rFonts w:ascii="Times New Roman" w:hAnsi="Times New Roman" w:cs="Times New Roman"/>
                <w:sz w:val="20"/>
                <w:szCs w:val="20"/>
              </w:rPr>
            </w:pPr>
            <w:r w:rsidRPr="00E54ED5">
              <w:rPr>
                <w:rFonts w:ascii="Times New Roman" w:hAnsi="Times New Roman" w:cs="Times New Roman"/>
                <w:sz w:val="20"/>
                <w:szCs w:val="20"/>
              </w:rPr>
              <w:t>Impermeabilizante</w:t>
            </w:r>
          </w:p>
        </w:tc>
        <w:tc>
          <w:tcPr>
            <w:tcW w:w="1783" w:type="dxa"/>
            <w:tcBorders>
              <w:right w:val="nil"/>
            </w:tcBorders>
          </w:tcPr>
          <w:p w:rsidR="00E54ED5" w:rsidRPr="00E54ED5" w:rsidRDefault="00E54ED5" w:rsidP="00E54ED5">
            <w:pPr>
              <w:pStyle w:val="TableParagraph"/>
              <w:spacing w:before="54"/>
              <w:ind w:right="466"/>
              <w:jc w:val="right"/>
              <w:rPr>
                <w:rFonts w:ascii="Times New Roman" w:hAnsi="Times New Roman" w:cs="Times New Roman"/>
                <w:sz w:val="20"/>
                <w:szCs w:val="20"/>
              </w:rPr>
            </w:pPr>
            <w:r w:rsidRPr="00E54ED5">
              <w:rPr>
                <w:rFonts w:ascii="Times New Roman" w:hAnsi="Times New Roman" w:cs="Times New Roman"/>
                <w:sz w:val="20"/>
                <w:szCs w:val="20"/>
              </w:rPr>
              <w:t>0,8 a</w:t>
            </w:r>
          </w:p>
        </w:tc>
        <w:tc>
          <w:tcPr>
            <w:tcW w:w="1148" w:type="dxa"/>
            <w:tcBorders>
              <w:left w:val="nil"/>
            </w:tcBorders>
          </w:tcPr>
          <w:p w:rsidR="00E54ED5" w:rsidRPr="00E54ED5" w:rsidRDefault="00E54ED5" w:rsidP="00E54ED5">
            <w:pPr>
              <w:pStyle w:val="TableParagraph"/>
              <w:spacing w:before="54"/>
              <w:ind w:left="463" w:right="43"/>
              <w:jc w:val="center"/>
              <w:rPr>
                <w:rFonts w:ascii="Times New Roman" w:hAnsi="Times New Roman" w:cs="Times New Roman"/>
                <w:sz w:val="20"/>
                <w:szCs w:val="20"/>
              </w:rPr>
            </w:pPr>
            <w:r w:rsidRPr="00E54ED5">
              <w:rPr>
                <w:rFonts w:ascii="Times New Roman" w:hAnsi="Times New Roman" w:cs="Times New Roman"/>
                <w:w w:val="105"/>
                <w:sz w:val="20"/>
                <w:szCs w:val="20"/>
              </w:rPr>
              <w:t>1,2</w:t>
            </w:r>
          </w:p>
        </w:tc>
      </w:tr>
      <w:tr w:rsidR="00E54ED5" w:rsidRPr="00E54ED5" w:rsidTr="00E54ED5">
        <w:trPr>
          <w:trHeight w:val="465"/>
        </w:trPr>
        <w:tc>
          <w:tcPr>
            <w:tcW w:w="3402" w:type="dxa"/>
          </w:tcPr>
          <w:p w:rsidR="00E54ED5" w:rsidRPr="00E54ED5" w:rsidRDefault="00E54ED5" w:rsidP="00E54ED5">
            <w:pPr>
              <w:pStyle w:val="TableParagraph"/>
              <w:spacing w:before="57"/>
              <w:ind w:left="875" w:right="307"/>
              <w:jc w:val="center"/>
              <w:rPr>
                <w:rFonts w:ascii="Times New Roman" w:hAnsi="Times New Roman" w:cs="Times New Roman"/>
                <w:sz w:val="20"/>
                <w:szCs w:val="20"/>
              </w:rPr>
            </w:pPr>
            <w:r w:rsidRPr="00E54ED5">
              <w:rPr>
                <w:rFonts w:ascii="Times New Roman" w:hAnsi="Times New Roman" w:cs="Times New Roman"/>
                <w:sz w:val="20"/>
                <w:szCs w:val="20"/>
              </w:rPr>
              <w:t>Ligante (residual)</w:t>
            </w:r>
          </w:p>
        </w:tc>
        <w:tc>
          <w:tcPr>
            <w:tcW w:w="1783" w:type="dxa"/>
            <w:tcBorders>
              <w:right w:val="nil"/>
            </w:tcBorders>
          </w:tcPr>
          <w:p w:rsidR="00E54ED5" w:rsidRPr="00E54ED5" w:rsidRDefault="00E54ED5" w:rsidP="00E54ED5">
            <w:pPr>
              <w:pStyle w:val="TableParagraph"/>
              <w:spacing w:before="57"/>
              <w:ind w:right="466"/>
              <w:jc w:val="right"/>
              <w:rPr>
                <w:rFonts w:ascii="Times New Roman" w:hAnsi="Times New Roman" w:cs="Times New Roman"/>
                <w:sz w:val="20"/>
                <w:szCs w:val="20"/>
              </w:rPr>
            </w:pPr>
            <w:r w:rsidRPr="00E54ED5">
              <w:rPr>
                <w:rFonts w:ascii="Times New Roman" w:hAnsi="Times New Roman" w:cs="Times New Roman"/>
                <w:sz w:val="20"/>
                <w:szCs w:val="20"/>
              </w:rPr>
              <w:t>0,3 a</w:t>
            </w:r>
          </w:p>
        </w:tc>
        <w:tc>
          <w:tcPr>
            <w:tcW w:w="1148" w:type="dxa"/>
            <w:tcBorders>
              <w:left w:val="nil"/>
            </w:tcBorders>
          </w:tcPr>
          <w:p w:rsidR="00E54ED5" w:rsidRPr="00E54ED5" w:rsidRDefault="00E54ED5" w:rsidP="00E54ED5">
            <w:pPr>
              <w:pStyle w:val="TableParagraph"/>
              <w:spacing w:before="57"/>
              <w:ind w:left="463" w:right="67"/>
              <w:jc w:val="center"/>
              <w:rPr>
                <w:rFonts w:ascii="Times New Roman" w:hAnsi="Times New Roman" w:cs="Times New Roman"/>
                <w:sz w:val="20"/>
                <w:szCs w:val="20"/>
              </w:rPr>
            </w:pPr>
            <w:r w:rsidRPr="00E54ED5">
              <w:rPr>
                <w:rFonts w:ascii="Times New Roman" w:hAnsi="Times New Roman" w:cs="Times New Roman"/>
                <w:w w:val="105"/>
                <w:sz w:val="20"/>
                <w:szCs w:val="20"/>
              </w:rPr>
              <w:t>0,4 (*)</w:t>
            </w:r>
          </w:p>
        </w:tc>
      </w:tr>
    </w:tbl>
    <w:p w:rsidR="00E54ED5" w:rsidRPr="00E54ED5" w:rsidRDefault="00E54ED5" w:rsidP="00E54ED5">
      <w:pPr>
        <w:pStyle w:val="Corpodetexto"/>
        <w:spacing w:before="117"/>
        <w:ind w:left="954" w:right="113"/>
        <w:jc w:val="both"/>
        <w:rPr>
          <w:rFonts w:ascii="Times New Roman" w:hAnsi="Times New Roman" w:cs="Times New Roman"/>
        </w:rPr>
      </w:pPr>
      <w:r w:rsidRPr="00E54ED5">
        <w:rPr>
          <w:rFonts w:ascii="Times New Roman" w:hAnsi="Times New Roman" w:cs="Times New Roman"/>
        </w:rPr>
        <w:t>* Taxa recomendada da pintura ligante refere-se à taxa de ligante asfáltico residual. Antes da aplicação, a emulsão deve ser diluída na proporção de 1:1 com água a fim de garantir uniformidade na distribuição desta taxa residual. A taxa de aplicação da emulsão diluída é da ordem de 0,8l/m² a 1,0l/m. A água de diluição deve ser isenta de teores nocivos de sais, álcalis, ou matéria orgânica e outras substâncias</w:t>
      </w:r>
      <w:r w:rsidRPr="00E54ED5">
        <w:rPr>
          <w:rFonts w:ascii="Times New Roman" w:hAnsi="Times New Roman" w:cs="Times New Roman"/>
          <w:spacing w:val="-5"/>
        </w:rPr>
        <w:t xml:space="preserve"> </w:t>
      </w:r>
      <w:r w:rsidRPr="00E54ED5">
        <w:rPr>
          <w:rFonts w:ascii="Times New Roman" w:hAnsi="Times New Roman" w:cs="Times New Roman"/>
        </w:rPr>
        <w:t>nocivas.</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Corpodetexto"/>
        <w:spacing w:before="1"/>
        <w:ind w:left="102" w:right="96"/>
        <w:rPr>
          <w:rFonts w:ascii="Times New Roman" w:hAnsi="Times New Roman" w:cs="Times New Roman"/>
        </w:rPr>
      </w:pPr>
      <w:r w:rsidRPr="00E54ED5">
        <w:rPr>
          <w:rFonts w:ascii="Times New Roman" w:hAnsi="Times New Roman" w:cs="Times New Roman"/>
        </w:rPr>
        <w:t>Para cada caso específico de material a ser utilizado e tipo de superfície sobre a qual será executada a imprimação, as taxas de projeto deverão ser confirmadas através de dosagem nos primeiros panos.</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Ttulo1"/>
        <w:numPr>
          <w:ilvl w:val="1"/>
          <w:numId w:val="64"/>
        </w:numPr>
        <w:tabs>
          <w:tab w:val="left" w:pos="391"/>
        </w:tabs>
        <w:rPr>
          <w:rFonts w:ascii="Times New Roman" w:hAnsi="Times New Roman" w:cs="Times New Roman"/>
        </w:rPr>
      </w:pPr>
      <w:r w:rsidRPr="00E54ED5">
        <w:rPr>
          <w:rFonts w:ascii="Times New Roman" w:hAnsi="Times New Roman" w:cs="Times New Roman"/>
        </w:rPr>
        <w:t>Equipamentos</w:t>
      </w:r>
    </w:p>
    <w:p w:rsidR="00E54ED5" w:rsidRPr="00E54ED5" w:rsidRDefault="00E54ED5" w:rsidP="00E54ED5">
      <w:pPr>
        <w:pStyle w:val="Corpodetexto"/>
        <w:spacing w:before="4"/>
        <w:rPr>
          <w:rFonts w:ascii="Times New Roman" w:hAnsi="Times New Roman" w:cs="Times New Roman"/>
          <w:b/>
        </w:rPr>
      </w:pPr>
    </w:p>
    <w:p w:rsidR="00E54ED5" w:rsidRPr="00E54ED5" w:rsidRDefault="00E54ED5" w:rsidP="00E54ED5">
      <w:pPr>
        <w:pStyle w:val="Corpodetexto"/>
        <w:ind w:left="102" w:right="113" w:firstLine="566"/>
        <w:jc w:val="both"/>
        <w:rPr>
          <w:rFonts w:ascii="Times New Roman" w:hAnsi="Times New Roman" w:cs="Times New Roman"/>
        </w:rPr>
      </w:pPr>
      <w:r w:rsidRPr="00E54ED5">
        <w:rPr>
          <w:rFonts w:ascii="Times New Roman" w:hAnsi="Times New Roman" w:cs="Times New Roman"/>
        </w:rPr>
        <w:t>Os equipamentos deverão ser capazes de executar os serviços especificados nesta diretriz dentro dos prazos fixados no cronograma contratual, e deverá compreender:</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2"/>
          <w:numId w:val="64"/>
        </w:numPr>
        <w:tabs>
          <w:tab w:val="left" w:pos="669"/>
        </w:tabs>
        <w:autoSpaceDE w:val="0"/>
        <w:autoSpaceDN w:val="0"/>
        <w:spacing w:after="0" w:line="240" w:lineRule="auto"/>
        <w:ind w:right="115" w:firstLine="0"/>
        <w:contextualSpacing w:val="0"/>
        <w:jc w:val="both"/>
        <w:rPr>
          <w:rFonts w:ascii="Times New Roman" w:hAnsi="Times New Roman" w:cs="Times New Roman"/>
          <w:color w:val="403A41"/>
          <w:sz w:val="20"/>
          <w:szCs w:val="20"/>
        </w:rPr>
      </w:pPr>
      <w:r w:rsidRPr="00E54ED5">
        <w:rPr>
          <w:rFonts w:ascii="Times New Roman" w:hAnsi="Times New Roman" w:cs="Times New Roman"/>
          <w:sz w:val="20"/>
          <w:szCs w:val="20"/>
        </w:rPr>
        <w:t>Tanque para armazenamento de material betuminoso. No caso de asfaltos diluídos os recipientes devem ser equipados com dispositivos para aquecimento e instalados de modo a evitar a entrada de água;</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PargrafodaLista"/>
        <w:widowControl w:val="0"/>
        <w:numPr>
          <w:ilvl w:val="2"/>
          <w:numId w:val="64"/>
        </w:numPr>
        <w:tabs>
          <w:tab w:val="left" w:pos="669"/>
        </w:tabs>
        <w:autoSpaceDE w:val="0"/>
        <w:autoSpaceDN w:val="0"/>
        <w:spacing w:after="0" w:line="240" w:lineRule="auto"/>
        <w:ind w:right="121" w:firstLine="0"/>
        <w:contextualSpacing w:val="0"/>
        <w:jc w:val="both"/>
        <w:rPr>
          <w:rFonts w:ascii="Times New Roman" w:hAnsi="Times New Roman" w:cs="Times New Roman"/>
          <w:color w:val="403A41"/>
          <w:sz w:val="20"/>
          <w:szCs w:val="20"/>
        </w:rPr>
      </w:pPr>
      <w:r w:rsidRPr="00E54ED5">
        <w:rPr>
          <w:rFonts w:ascii="Times New Roman" w:hAnsi="Times New Roman" w:cs="Times New Roman"/>
          <w:sz w:val="20"/>
          <w:szCs w:val="20"/>
        </w:rPr>
        <w:t>Equipamento de limpeza consistindo em vassouras manuais e mecânicas e equipamentos capazes de produzir jatos de ar e de</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água;</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2"/>
          <w:numId w:val="64"/>
        </w:numPr>
        <w:tabs>
          <w:tab w:val="left" w:pos="669"/>
        </w:tabs>
        <w:autoSpaceDE w:val="0"/>
        <w:autoSpaceDN w:val="0"/>
        <w:spacing w:after="0" w:line="240" w:lineRule="auto"/>
        <w:ind w:right="115" w:firstLine="0"/>
        <w:contextualSpacing w:val="0"/>
        <w:jc w:val="both"/>
        <w:rPr>
          <w:rFonts w:ascii="Times New Roman" w:hAnsi="Times New Roman" w:cs="Times New Roman"/>
          <w:color w:val="403A41"/>
          <w:sz w:val="20"/>
          <w:szCs w:val="20"/>
        </w:rPr>
      </w:pPr>
      <w:r w:rsidRPr="00E54ED5">
        <w:rPr>
          <w:rFonts w:ascii="Times New Roman" w:hAnsi="Times New Roman" w:cs="Times New Roman"/>
          <w:sz w:val="20"/>
          <w:szCs w:val="20"/>
        </w:rPr>
        <w:t xml:space="preserve">Distribuidor de material betuminoso, com sistema de aquecimento, bomba de pressão regulável, </w:t>
      </w:r>
      <w:r w:rsidRPr="00E54ED5">
        <w:rPr>
          <w:rFonts w:ascii="Times New Roman" w:hAnsi="Times New Roman" w:cs="Times New Roman"/>
          <w:sz w:val="20"/>
          <w:szCs w:val="20"/>
        </w:rPr>
        <w:lastRenderedPageBreak/>
        <w:t>barra de distribuição com circulação plena e dispositiva para regulagem horizontal e vertical, bicos de distribuição calibrados para  aspersão em leque, tacômetro,  manômetros de  fácil</w:t>
      </w:r>
      <w:r w:rsidRPr="00E54ED5">
        <w:rPr>
          <w:rFonts w:ascii="Times New Roman" w:hAnsi="Times New Roman" w:cs="Times New Roman"/>
          <w:spacing w:val="17"/>
          <w:sz w:val="20"/>
          <w:szCs w:val="20"/>
        </w:rPr>
        <w:t xml:space="preserve"> </w:t>
      </w:r>
      <w:r w:rsidRPr="00E54ED5">
        <w:rPr>
          <w:rFonts w:ascii="Times New Roman" w:hAnsi="Times New Roman" w:cs="Times New Roman"/>
          <w:sz w:val="20"/>
          <w:szCs w:val="20"/>
        </w:rPr>
        <w:t>leitura,</w:t>
      </w:r>
      <w:r w:rsidRPr="00E54ED5">
        <w:rPr>
          <w:rFonts w:ascii="Times New Roman" w:hAnsi="Times New Roman" w:cs="Times New Roman"/>
          <w:spacing w:val="22"/>
          <w:sz w:val="20"/>
          <w:szCs w:val="20"/>
        </w:rPr>
        <w:t xml:space="preserve"> </w:t>
      </w:r>
      <w:r w:rsidRPr="00E54ED5">
        <w:rPr>
          <w:rFonts w:ascii="Times New Roman" w:hAnsi="Times New Roman" w:cs="Times New Roman"/>
          <w:sz w:val="20"/>
          <w:szCs w:val="20"/>
        </w:rPr>
        <w:t>mangueira</w:t>
      </w:r>
      <w:r w:rsidRPr="00E54ED5">
        <w:rPr>
          <w:rFonts w:ascii="Times New Roman" w:hAnsi="Times New Roman" w:cs="Times New Roman"/>
          <w:spacing w:val="23"/>
          <w:sz w:val="20"/>
          <w:szCs w:val="20"/>
        </w:rPr>
        <w:t xml:space="preserve"> </w:t>
      </w:r>
      <w:r w:rsidRPr="00E54ED5">
        <w:rPr>
          <w:rFonts w:ascii="Times New Roman" w:hAnsi="Times New Roman" w:cs="Times New Roman"/>
          <w:sz w:val="20"/>
          <w:szCs w:val="20"/>
        </w:rPr>
        <w:t>de</w:t>
      </w:r>
      <w:r w:rsidRPr="00E54ED5">
        <w:rPr>
          <w:rFonts w:ascii="Times New Roman" w:hAnsi="Times New Roman" w:cs="Times New Roman"/>
          <w:spacing w:val="23"/>
          <w:sz w:val="20"/>
          <w:szCs w:val="20"/>
        </w:rPr>
        <w:t xml:space="preserve"> </w:t>
      </w:r>
      <w:r w:rsidRPr="00E54ED5">
        <w:rPr>
          <w:rFonts w:ascii="Times New Roman" w:hAnsi="Times New Roman" w:cs="Times New Roman"/>
          <w:sz w:val="20"/>
          <w:szCs w:val="20"/>
        </w:rPr>
        <w:t>operação</w:t>
      </w:r>
      <w:r w:rsidRPr="00E54ED5">
        <w:rPr>
          <w:rFonts w:ascii="Times New Roman" w:hAnsi="Times New Roman" w:cs="Times New Roman"/>
          <w:spacing w:val="23"/>
          <w:sz w:val="20"/>
          <w:szCs w:val="20"/>
        </w:rPr>
        <w:t xml:space="preserve"> </w:t>
      </w:r>
      <w:r w:rsidRPr="00E54ED5">
        <w:rPr>
          <w:rFonts w:ascii="Times New Roman" w:hAnsi="Times New Roman" w:cs="Times New Roman"/>
          <w:sz w:val="20"/>
          <w:szCs w:val="20"/>
        </w:rPr>
        <w:t>manual</w:t>
      </w:r>
      <w:r w:rsidRPr="00E54ED5">
        <w:rPr>
          <w:rFonts w:ascii="Times New Roman" w:hAnsi="Times New Roman" w:cs="Times New Roman"/>
          <w:spacing w:val="22"/>
          <w:sz w:val="20"/>
          <w:szCs w:val="20"/>
        </w:rPr>
        <w:t xml:space="preserve"> </w:t>
      </w:r>
      <w:r w:rsidRPr="00E54ED5">
        <w:rPr>
          <w:rFonts w:ascii="Times New Roman" w:hAnsi="Times New Roman" w:cs="Times New Roman"/>
          <w:sz w:val="20"/>
          <w:szCs w:val="20"/>
        </w:rPr>
        <w:t>para</w:t>
      </w:r>
      <w:r w:rsidRPr="00E54ED5">
        <w:rPr>
          <w:rFonts w:ascii="Times New Roman" w:hAnsi="Times New Roman" w:cs="Times New Roman"/>
          <w:spacing w:val="23"/>
          <w:sz w:val="20"/>
          <w:szCs w:val="20"/>
        </w:rPr>
        <w:t xml:space="preserve"> </w:t>
      </w:r>
      <w:r w:rsidRPr="00E54ED5">
        <w:rPr>
          <w:rFonts w:ascii="Times New Roman" w:hAnsi="Times New Roman" w:cs="Times New Roman"/>
          <w:spacing w:val="2"/>
          <w:sz w:val="20"/>
          <w:szCs w:val="20"/>
        </w:rPr>
        <w:t>aspersão</w:t>
      </w:r>
      <w:r w:rsidRPr="00E54ED5">
        <w:rPr>
          <w:rFonts w:ascii="Times New Roman" w:hAnsi="Times New Roman" w:cs="Times New Roman"/>
          <w:spacing w:val="23"/>
          <w:sz w:val="20"/>
          <w:szCs w:val="20"/>
        </w:rPr>
        <w:t xml:space="preserve"> </w:t>
      </w:r>
      <w:r w:rsidRPr="00E54ED5">
        <w:rPr>
          <w:rFonts w:ascii="Times New Roman" w:hAnsi="Times New Roman" w:cs="Times New Roman"/>
          <w:sz w:val="20"/>
          <w:szCs w:val="20"/>
        </w:rPr>
        <w:t>em</w:t>
      </w:r>
      <w:r w:rsidRPr="00E54ED5">
        <w:rPr>
          <w:rFonts w:ascii="Times New Roman" w:hAnsi="Times New Roman" w:cs="Times New Roman"/>
          <w:spacing w:val="24"/>
          <w:sz w:val="20"/>
          <w:szCs w:val="20"/>
        </w:rPr>
        <w:t xml:space="preserve"> </w:t>
      </w:r>
      <w:r w:rsidRPr="00E54ED5">
        <w:rPr>
          <w:rFonts w:ascii="Times New Roman" w:hAnsi="Times New Roman" w:cs="Times New Roman"/>
          <w:sz w:val="20"/>
          <w:szCs w:val="20"/>
        </w:rPr>
        <w:t>lugares</w:t>
      </w:r>
      <w:r w:rsidRPr="00E54ED5">
        <w:rPr>
          <w:rFonts w:ascii="Times New Roman" w:hAnsi="Times New Roman" w:cs="Times New Roman"/>
          <w:spacing w:val="20"/>
          <w:sz w:val="20"/>
          <w:szCs w:val="20"/>
        </w:rPr>
        <w:t xml:space="preserve"> </w:t>
      </w:r>
      <w:r w:rsidRPr="00E54ED5">
        <w:rPr>
          <w:rFonts w:ascii="Times New Roman" w:hAnsi="Times New Roman" w:cs="Times New Roman"/>
          <w:sz w:val="20"/>
          <w:szCs w:val="20"/>
        </w:rPr>
        <w:t>inacessíveis</w:t>
      </w:r>
      <w:r w:rsidRPr="00E54ED5">
        <w:rPr>
          <w:rFonts w:ascii="Times New Roman" w:hAnsi="Times New Roman" w:cs="Times New Roman"/>
          <w:spacing w:val="41"/>
          <w:sz w:val="20"/>
          <w:szCs w:val="20"/>
        </w:rPr>
        <w:t xml:space="preserve"> </w:t>
      </w:r>
      <w:r w:rsidRPr="00E54ED5">
        <w:rPr>
          <w:rFonts w:ascii="Times New Roman" w:hAnsi="Times New Roman" w:cs="Times New Roman"/>
          <w:sz w:val="20"/>
          <w:szCs w:val="20"/>
        </w:rPr>
        <w:t>à</w:t>
      </w:r>
      <w:r w:rsidRPr="00E54ED5">
        <w:rPr>
          <w:rFonts w:ascii="Times New Roman" w:hAnsi="Times New Roman" w:cs="Times New Roman"/>
          <w:spacing w:val="27"/>
          <w:sz w:val="20"/>
          <w:szCs w:val="20"/>
        </w:rPr>
        <w:t xml:space="preserve"> </w:t>
      </w:r>
      <w:r w:rsidRPr="00E54ED5">
        <w:rPr>
          <w:rFonts w:ascii="Times New Roman" w:hAnsi="Times New Roman" w:cs="Times New Roman"/>
          <w:sz w:val="20"/>
          <w:szCs w:val="20"/>
        </w:rPr>
        <w:t>barra;</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2"/>
          <w:numId w:val="64"/>
        </w:numPr>
        <w:tabs>
          <w:tab w:val="left" w:pos="630"/>
        </w:tabs>
        <w:autoSpaceDE w:val="0"/>
        <w:autoSpaceDN w:val="0"/>
        <w:spacing w:after="0" w:line="240" w:lineRule="auto"/>
        <w:ind w:left="630" w:hanging="245"/>
        <w:contextualSpacing w:val="0"/>
        <w:rPr>
          <w:rFonts w:ascii="Times New Roman" w:hAnsi="Times New Roman" w:cs="Times New Roman"/>
          <w:sz w:val="20"/>
          <w:szCs w:val="20"/>
        </w:rPr>
      </w:pPr>
      <w:r w:rsidRPr="00E54ED5">
        <w:rPr>
          <w:rFonts w:ascii="Times New Roman" w:hAnsi="Times New Roman" w:cs="Times New Roman"/>
          <w:sz w:val="20"/>
          <w:szCs w:val="20"/>
        </w:rPr>
        <w:t>Pequenas</w:t>
      </w:r>
      <w:r w:rsidRPr="00E54ED5">
        <w:rPr>
          <w:rFonts w:ascii="Times New Roman" w:hAnsi="Times New Roman" w:cs="Times New Roman"/>
          <w:spacing w:val="20"/>
          <w:sz w:val="20"/>
          <w:szCs w:val="20"/>
        </w:rPr>
        <w:t xml:space="preserve"> </w:t>
      </w:r>
      <w:r w:rsidRPr="00E54ED5">
        <w:rPr>
          <w:rFonts w:ascii="Times New Roman" w:hAnsi="Times New Roman" w:cs="Times New Roman"/>
          <w:sz w:val="20"/>
          <w:szCs w:val="20"/>
        </w:rPr>
        <w:t>ferramentas</w:t>
      </w:r>
      <w:r w:rsidRPr="00E54ED5">
        <w:rPr>
          <w:rFonts w:ascii="Times New Roman" w:hAnsi="Times New Roman" w:cs="Times New Roman"/>
          <w:spacing w:val="17"/>
          <w:sz w:val="20"/>
          <w:szCs w:val="20"/>
        </w:rPr>
        <w:t xml:space="preserve"> </w:t>
      </w:r>
      <w:r w:rsidRPr="00E54ED5">
        <w:rPr>
          <w:rFonts w:ascii="Times New Roman" w:hAnsi="Times New Roman" w:cs="Times New Roman"/>
          <w:sz w:val="20"/>
          <w:szCs w:val="20"/>
        </w:rPr>
        <w:t>e</w:t>
      </w:r>
      <w:r w:rsidRPr="00E54ED5">
        <w:rPr>
          <w:rFonts w:ascii="Times New Roman" w:hAnsi="Times New Roman" w:cs="Times New Roman"/>
          <w:spacing w:val="19"/>
          <w:sz w:val="20"/>
          <w:szCs w:val="20"/>
        </w:rPr>
        <w:t xml:space="preserve"> </w:t>
      </w:r>
      <w:r w:rsidRPr="00E54ED5">
        <w:rPr>
          <w:rFonts w:ascii="Times New Roman" w:hAnsi="Times New Roman" w:cs="Times New Roman"/>
          <w:sz w:val="20"/>
          <w:szCs w:val="20"/>
        </w:rPr>
        <w:t>utensílios</w:t>
      </w:r>
      <w:r w:rsidRPr="00E54ED5">
        <w:rPr>
          <w:rFonts w:ascii="Times New Roman" w:hAnsi="Times New Roman" w:cs="Times New Roman"/>
          <w:spacing w:val="15"/>
          <w:sz w:val="20"/>
          <w:szCs w:val="20"/>
        </w:rPr>
        <w:t xml:space="preserve"> </w:t>
      </w:r>
      <w:r w:rsidRPr="00E54ED5">
        <w:rPr>
          <w:rFonts w:ascii="Times New Roman" w:hAnsi="Times New Roman" w:cs="Times New Roman"/>
          <w:sz w:val="20"/>
          <w:szCs w:val="20"/>
        </w:rPr>
        <w:t>tais</w:t>
      </w:r>
      <w:r w:rsidRPr="00E54ED5">
        <w:rPr>
          <w:rFonts w:ascii="Times New Roman" w:hAnsi="Times New Roman" w:cs="Times New Roman"/>
          <w:spacing w:val="18"/>
          <w:sz w:val="20"/>
          <w:szCs w:val="20"/>
        </w:rPr>
        <w:t xml:space="preserve"> </w:t>
      </w:r>
      <w:r w:rsidRPr="00E54ED5">
        <w:rPr>
          <w:rFonts w:ascii="Times New Roman" w:hAnsi="Times New Roman" w:cs="Times New Roman"/>
          <w:spacing w:val="2"/>
          <w:sz w:val="20"/>
          <w:szCs w:val="20"/>
        </w:rPr>
        <w:t>como,</w:t>
      </w:r>
      <w:r w:rsidRPr="00E54ED5">
        <w:rPr>
          <w:rFonts w:ascii="Times New Roman" w:hAnsi="Times New Roman" w:cs="Times New Roman"/>
          <w:spacing w:val="15"/>
          <w:sz w:val="20"/>
          <w:szCs w:val="20"/>
        </w:rPr>
        <w:t xml:space="preserve"> </w:t>
      </w:r>
      <w:r w:rsidRPr="00E54ED5">
        <w:rPr>
          <w:rFonts w:ascii="Times New Roman" w:hAnsi="Times New Roman" w:cs="Times New Roman"/>
          <w:sz w:val="20"/>
          <w:szCs w:val="20"/>
        </w:rPr>
        <w:t>regadores</w:t>
      </w:r>
      <w:r w:rsidRPr="00E54ED5">
        <w:rPr>
          <w:rFonts w:ascii="Times New Roman" w:hAnsi="Times New Roman" w:cs="Times New Roman"/>
          <w:spacing w:val="15"/>
          <w:sz w:val="20"/>
          <w:szCs w:val="20"/>
        </w:rPr>
        <w:t xml:space="preserve"> </w:t>
      </w:r>
      <w:r w:rsidRPr="00E54ED5">
        <w:rPr>
          <w:rFonts w:ascii="Times New Roman" w:hAnsi="Times New Roman" w:cs="Times New Roman"/>
          <w:sz w:val="20"/>
          <w:szCs w:val="20"/>
        </w:rPr>
        <w:t>tipo</w:t>
      </w:r>
      <w:r w:rsidRPr="00E54ED5">
        <w:rPr>
          <w:rFonts w:ascii="Times New Roman" w:hAnsi="Times New Roman" w:cs="Times New Roman"/>
          <w:spacing w:val="16"/>
          <w:sz w:val="20"/>
          <w:szCs w:val="20"/>
        </w:rPr>
        <w:t xml:space="preserve"> </w:t>
      </w:r>
      <w:r w:rsidRPr="00E54ED5">
        <w:rPr>
          <w:rFonts w:ascii="Times New Roman" w:hAnsi="Times New Roman" w:cs="Times New Roman"/>
          <w:sz w:val="20"/>
          <w:szCs w:val="20"/>
        </w:rPr>
        <w:t>"bico</w:t>
      </w:r>
      <w:r w:rsidRPr="00E54ED5">
        <w:rPr>
          <w:rFonts w:ascii="Times New Roman" w:hAnsi="Times New Roman" w:cs="Times New Roman"/>
          <w:spacing w:val="19"/>
          <w:sz w:val="20"/>
          <w:szCs w:val="20"/>
        </w:rPr>
        <w:t xml:space="preserve"> </w:t>
      </w:r>
      <w:r w:rsidRPr="00E54ED5">
        <w:rPr>
          <w:rFonts w:ascii="Times New Roman" w:hAnsi="Times New Roman" w:cs="Times New Roman"/>
          <w:sz w:val="20"/>
          <w:szCs w:val="20"/>
        </w:rPr>
        <w:t>de</w:t>
      </w:r>
      <w:r w:rsidRPr="00E54ED5">
        <w:rPr>
          <w:rFonts w:ascii="Times New Roman" w:hAnsi="Times New Roman" w:cs="Times New Roman"/>
          <w:spacing w:val="19"/>
          <w:sz w:val="20"/>
          <w:szCs w:val="20"/>
        </w:rPr>
        <w:t xml:space="preserve"> </w:t>
      </w:r>
      <w:r w:rsidRPr="00E54ED5">
        <w:rPr>
          <w:rFonts w:ascii="Times New Roman" w:hAnsi="Times New Roman" w:cs="Times New Roman"/>
          <w:sz w:val="20"/>
          <w:szCs w:val="20"/>
        </w:rPr>
        <w:t>pato",</w:t>
      </w:r>
      <w:r w:rsidRPr="00E54ED5">
        <w:rPr>
          <w:rFonts w:ascii="Times New Roman" w:hAnsi="Times New Roman" w:cs="Times New Roman"/>
          <w:spacing w:val="17"/>
          <w:sz w:val="20"/>
          <w:szCs w:val="20"/>
        </w:rPr>
        <w:t xml:space="preserve"> </w:t>
      </w:r>
      <w:r w:rsidRPr="00E54ED5">
        <w:rPr>
          <w:rFonts w:ascii="Times New Roman" w:hAnsi="Times New Roman" w:cs="Times New Roman"/>
          <w:sz w:val="20"/>
          <w:szCs w:val="20"/>
        </w:rPr>
        <w:t>bandejas,</w:t>
      </w:r>
      <w:r w:rsidRPr="00E54ED5">
        <w:rPr>
          <w:rFonts w:ascii="Times New Roman" w:hAnsi="Times New Roman" w:cs="Times New Roman"/>
          <w:spacing w:val="18"/>
          <w:sz w:val="20"/>
          <w:szCs w:val="20"/>
        </w:rPr>
        <w:t xml:space="preserve"> </w:t>
      </w:r>
      <w:r w:rsidRPr="00E54ED5">
        <w:rPr>
          <w:rFonts w:ascii="Times New Roman" w:hAnsi="Times New Roman" w:cs="Times New Roman"/>
          <w:sz w:val="20"/>
          <w:szCs w:val="20"/>
        </w:rPr>
        <w:t>etc.</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Corpodetexto"/>
        <w:ind w:left="102"/>
        <w:rPr>
          <w:rFonts w:ascii="Times New Roman" w:hAnsi="Times New Roman" w:cs="Times New Roman"/>
        </w:rPr>
      </w:pPr>
      <w:r w:rsidRPr="00E54ED5">
        <w:rPr>
          <w:rFonts w:ascii="Times New Roman" w:hAnsi="Times New Roman" w:cs="Times New Roman"/>
        </w:rPr>
        <w:t>Se o equipamento não satisfizer as condições mínimas para sua utilização, será rejeitado pela Fiscalização.</w:t>
      </w:r>
    </w:p>
    <w:p w:rsidR="00E54ED5" w:rsidRPr="00E54ED5" w:rsidRDefault="00E54ED5" w:rsidP="00E54ED5">
      <w:pPr>
        <w:pStyle w:val="Corpodetexto"/>
        <w:ind w:left="102" w:right="312"/>
        <w:rPr>
          <w:rFonts w:ascii="Times New Roman" w:hAnsi="Times New Roman" w:cs="Times New Roman"/>
        </w:rPr>
      </w:pPr>
      <w:r w:rsidRPr="00E54ED5">
        <w:rPr>
          <w:rFonts w:ascii="Times New Roman" w:hAnsi="Times New Roman" w:cs="Times New Roman"/>
        </w:rPr>
        <w:t>Outros equipamentos, a critério da Fiscalização, poderão  ser  utilizados,  desde  que  aprovados  pela</w:t>
      </w:r>
      <w:r w:rsidRPr="00E54ED5">
        <w:rPr>
          <w:rFonts w:ascii="Times New Roman" w:hAnsi="Times New Roman" w:cs="Times New Roman"/>
          <w:spacing w:val="8"/>
        </w:rPr>
        <w:t xml:space="preserve"> </w:t>
      </w:r>
      <w:r w:rsidRPr="00E54ED5">
        <w:rPr>
          <w:rFonts w:ascii="Times New Roman" w:hAnsi="Times New Roman" w:cs="Times New Roman"/>
          <w:spacing w:val="2"/>
        </w:rPr>
        <w:t>mesma.</w:t>
      </w:r>
    </w:p>
    <w:p w:rsidR="00E54ED5" w:rsidRPr="00E54ED5" w:rsidRDefault="00E54ED5" w:rsidP="00E54ED5">
      <w:pPr>
        <w:pStyle w:val="Corpodetexto"/>
        <w:spacing w:before="7"/>
        <w:rPr>
          <w:rFonts w:ascii="Times New Roman" w:hAnsi="Times New Roman" w:cs="Times New Roman"/>
        </w:rPr>
      </w:pPr>
    </w:p>
    <w:p w:rsidR="00E54ED5" w:rsidRPr="00E54ED5" w:rsidRDefault="00E54ED5" w:rsidP="00E54ED5">
      <w:pPr>
        <w:pStyle w:val="Ttulo1"/>
        <w:numPr>
          <w:ilvl w:val="1"/>
          <w:numId w:val="64"/>
        </w:numPr>
        <w:tabs>
          <w:tab w:val="left" w:pos="391"/>
        </w:tabs>
        <w:rPr>
          <w:rFonts w:ascii="Times New Roman" w:hAnsi="Times New Roman" w:cs="Times New Roman"/>
        </w:rPr>
      </w:pPr>
      <w:r w:rsidRPr="00E54ED5">
        <w:rPr>
          <w:rFonts w:ascii="Times New Roman" w:hAnsi="Times New Roman" w:cs="Times New Roman"/>
        </w:rPr>
        <w:t>Execução</w:t>
      </w:r>
    </w:p>
    <w:p w:rsidR="00E54ED5" w:rsidRPr="00E54ED5" w:rsidRDefault="00E54ED5" w:rsidP="00E54ED5">
      <w:pPr>
        <w:pStyle w:val="PargrafodaLista"/>
        <w:widowControl w:val="0"/>
        <w:numPr>
          <w:ilvl w:val="2"/>
          <w:numId w:val="63"/>
        </w:numPr>
        <w:tabs>
          <w:tab w:val="left" w:pos="558"/>
        </w:tabs>
        <w:autoSpaceDE w:val="0"/>
        <w:autoSpaceDN w:val="0"/>
        <w:spacing w:before="121" w:after="0" w:line="240" w:lineRule="auto"/>
        <w:ind w:hanging="455"/>
        <w:contextualSpacing w:val="0"/>
        <w:rPr>
          <w:rFonts w:ascii="Times New Roman" w:hAnsi="Times New Roman" w:cs="Times New Roman"/>
          <w:b/>
          <w:sz w:val="20"/>
          <w:szCs w:val="20"/>
        </w:rPr>
      </w:pPr>
      <w:r w:rsidRPr="00E54ED5">
        <w:rPr>
          <w:rFonts w:ascii="Times New Roman" w:hAnsi="Times New Roman" w:cs="Times New Roman"/>
          <w:b/>
          <w:sz w:val="20"/>
          <w:szCs w:val="20"/>
        </w:rPr>
        <w:t>Serviços Preliminares</w:t>
      </w:r>
    </w:p>
    <w:p w:rsidR="00E54ED5" w:rsidRPr="00E54ED5" w:rsidRDefault="00E54ED5" w:rsidP="00E54ED5">
      <w:pPr>
        <w:pStyle w:val="Corpodetexto"/>
        <w:spacing w:before="5"/>
        <w:rPr>
          <w:rFonts w:ascii="Times New Roman" w:hAnsi="Times New Roman" w:cs="Times New Roman"/>
          <w:b/>
        </w:rPr>
      </w:pPr>
    </w:p>
    <w:p w:rsidR="00E54ED5" w:rsidRPr="00E54ED5" w:rsidRDefault="00E54ED5" w:rsidP="00E54ED5">
      <w:pPr>
        <w:pStyle w:val="Corpodetexto"/>
        <w:ind w:left="102" w:right="112" w:firstLine="566"/>
        <w:jc w:val="both"/>
        <w:rPr>
          <w:rFonts w:ascii="Times New Roman" w:hAnsi="Times New Roman" w:cs="Times New Roman"/>
        </w:rPr>
      </w:pPr>
      <w:r w:rsidRPr="00E54ED5">
        <w:rPr>
          <w:rFonts w:ascii="Times New Roman" w:hAnsi="Times New Roman" w:cs="Times New Roman"/>
        </w:rPr>
        <w:t xml:space="preserve">Antes de iniciar  a distribuição do material betuminoso, o Empreiteiro deverá providenciar o  que for necessário, para evitar que o material espargido atinja guias, sarjetas, </w:t>
      </w:r>
      <w:r w:rsidRPr="00E54ED5">
        <w:rPr>
          <w:rFonts w:ascii="Times New Roman" w:hAnsi="Times New Roman" w:cs="Times New Roman"/>
          <w:spacing w:val="3"/>
        </w:rPr>
        <w:t xml:space="preserve">guarda-rodas, </w:t>
      </w:r>
      <w:r w:rsidRPr="00E54ED5">
        <w:rPr>
          <w:rFonts w:ascii="Times New Roman" w:hAnsi="Times New Roman" w:cs="Times New Roman"/>
        </w:rPr>
        <w:t>calçadas, guarda-corpos,</w:t>
      </w:r>
      <w:r w:rsidRPr="00E54ED5">
        <w:rPr>
          <w:rFonts w:ascii="Times New Roman" w:hAnsi="Times New Roman" w:cs="Times New Roman"/>
          <w:spacing w:val="12"/>
        </w:rPr>
        <w:t xml:space="preserve"> </w:t>
      </w:r>
      <w:r w:rsidRPr="00E54ED5">
        <w:rPr>
          <w:rFonts w:ascii="Times New Roman" w:hAnsi="Times New Roman" w:cs="Times New Roman"/>
        </w:rPr>
        <w:t>etc.</w:t>
      </w:r>
    </w:p>
    <w:p w:rsidR="00E54ED5" w:rsidRPr="00E54ED5" w:rsidRDefault="00E54ED5" w:rsidP="00E54ED5">
      <w:pPr>
        <w:pStyle w:val="Corpodetexto"/>
        <w:spacing w:before="5"/>
        <w:rPr>
          <w:rFonts w:ascii="Times New Roman" w:hAnsi="Times New Roman" w:cs="Times New Roman"/>
        </w:rPr>
      </w:pPr>
    </w:p>
    <w:p w:rsidR="00E54ED5" w:rsidRPr="00E54ED5" w:rsidRDefault="00E54ED5" w:rsidP="00E54ED5">
      <w:pPr>
        <w:pStyle w:val="Ttulo1"/>
        <w:numPr>
          <w:ilvl w:val="2"/>
          <w:numId w:val="63"/>
        </w:numPr>
        <w:tabs>
          <w:tab w:val="left" w:pos="557"/>
        </w:tabs>
        <w:ind w:left="556" w:hanging="454"/>
        <w:rPr>
          <w:rFonts w:ascii="Times New Roman" w:hAnsi="Times New Roman" w:cs="Times New Roman"/>
        </w:rPr>
      </w:pPr>
      <w:r w:rsidRPr="00E54ED5">
        <w:rPr>
          <w:rFonts w:ascii="Times New Roman" w:hAnsi="Times New Roman" w:cs="Times New Roman"/>
        </w:rPr>
        <w:t>Limpeza de</w:t>
      </w:r>
      <w:r w:rsidRPr="00E54ED5">
        <w:rPr>
          <w:rFonts w:ascii="Times New Roman" w:hAnsi="Times New Roman" w:cs="Times New Roman"/>
          <w:spacing w:val="2"/>
        </w:rPr>
        <w:t xml:space="preserve"> </w:t>
      </w:r>
      <w:r w:rsidRPr="00E54ED5">
        <w:rPr>
          <w:rFonts w:ascii="Times New Roman" w:hAnsi="Times New Roman" w:cs="Times New Roman"/>
        </w:rPr>
        <w:t>Superfície</w:t>
      </w: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pStyle w:val="Corpodetexto"/>
        <w:ind w:left="102" w:right="113" w:firstLine="566"/>
        <w:jc w:val="both"/>
        <w:rPr>
          <w:rFonts w:ascii="Times New Roman" w:hAnsi="Times New Roman" w:cs="Times New Roman"/>
        </w:rPr>
      </w:pPr>
      <w:r w:rsidRPr="00E54ED5">
        <w:rPr>
          <w:rFonts w:ascii="Times New Roman" w:hAnsi="Times New Roman" w:cs="Times New Roman"/>
        </w:rPr>
        <w:t>A superfície sobre a qual será executada a imprimação deverá ser varrida com vassouras manuais ou mecânicas, de modo a remover materiais estranhos, tais como solos, poeira e materiais orgânicos. Se ainda existir poeira após a varredura, a limpeza deverá prosseguir com jatos de ar ou de água desde que não existam fendas ou depressões capazes de recolher e reter a água utilizada. Por esse motivo, a Fiscalização deverá ser consultada sobre o procedimento a</w:t>
      </w:r>
      <w:r w:rsidRPr="00E54ED5">
        <w:rPr>
          <w:rFonts w:ascii="Times New Roman" w:hAnsi="Times New Roman" w:cs="Times New Roman"/>
          <w:spacing w:val="-14"/>
        </w:rPr>
        <w:t xml:space="preserve"> </w:t>
      </w:r>
      <w:r w:rsidRPr="00E54ED5">
        <w:rPr>
          <w:rFonts w:ascii="Times New Roman" w:hAnsi="Times New Roman" w:cs="Times New Roman"/>
        </w:rPr>
        <w:t>adotar.</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Ttulo1"/>
        <w:numPr>
          <w:ilvl w:val="2"/>
          <w:numId w:val="63"/>
        </w:numPr>
        <w:tabs>
          <w:tab w:val="left" w:pos="557"/>
        </w:tabs>
        <w:ind w:left="556" w:hanging="454"/>
        <w:rPr>
          <w:rFonts w:ascii="Times New Roman" w:hAnsi="Times New Roman" w:cs="Times New Roman"/>
        </w:rPr>
      </w:pPr>
      <w:r w:rsidRPr="00E54ED5">
        <w:rPr>
          <w:rFonts w:ascii="Times New Roman" w:hAnsi="Times New Roman" w:cs="Times New Roman"/>
        </w:rPr>
        <w:t>Condições</w:t>
      </w:r>
      <w:r w:rsidRPr="00E54ED5">
        <w:rPr>
          <w:rFonts w:ascii="Times New Roman" w:hAnsi="Times New Roman" w:cs="Times New Roman"/>
          <w:spacing w:val="2"/>
        </w:rPr>
        <w:t xml:space="preserve"> </w:t>
      </w:r>
      <w:r w:rsidRPr="00E54ED5">
        <w:rPr>
          <w:rFonts w:ascii="Times New Roman" w:hAnsi="Times New Roman" w:cs="Times New Roman"/>
        </w:rPr>
        <w:t>Atmosféricas</w:t>
      </w:r>
    </w:p>
    <w:p w:rsidR="00E54ED5" w:rsidRPr="00E54ED5" w:rsidRDefault="00E54ED5" w:rsidP="00E54ED5">
      <w:pPr>
        <w:pStyle w:val="Corpodetexto"/>
        <w:spacing w:before="119"/>
        <w:ind w:left="102" w:right="119" w:firstLine="566"/>
        <w:jc w:val="both"/>
        <w:rPr>
          <w:rFonts w:ascii="Times New Roman" w:hAnsi="Times New Roman" w:cs="Times New Roman"/>
        </w:rPr>
      </w:pPr>
      <w:r w:rsidRPr="00E54ED5">
        <w:rPr>
          <w:rFonts w:ascii="Times New Roman" w:hAnsi="Times New Roman" w:cs="Times New Roman"/>
        </w:rPr>
        <w:t>A aplicação do material betuminoso não deverá ser executada, quando as condições atmosféricas reinantes forem desfavoráveis: dias de chuva ou quando esta estiver eminente.</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6"/>
        <w:rPr>
          <w:rFonts w:ascii="Times New Roman" w:hAnsi="Times New Roman" w:cs="Times New Roman"/>
        </w:rPr>
      </w:pPr>
    </w:p>
    <w:p w:rsidR="00E54ED5" w:rsidRPr="00E54ED5" w:rsidRDefault="00E54ED5" w:rsidP="00E54ED5">
      <w:pPr>
        <w:pStyle w:val="Ttulo1"/>
        <w:numPr>
          <w:ilvl w:val="2"/>
          <w:numId w:val="63"/>
        </w:numPr>
        <w:tabs>
          <w:tab w:val="left" w:pos="557"/>
        </w:tabs>
        <w:spacing w:before="1"/>
        <w:ind w:left="556" w:hanging="454"/>
        <w:rPr>
          <w:rFonts w:ascii="Times New Roman" w:hAnsi="Times New Roman" w:cs="Times New Roman"/>
        </w:rPr>
      </w:pPr>
      <w:r w:rsidRPr="00E54ED5">
        <w:rPr>
          <w:rFonts w:ascii="Times New Roman" w:hAnsi="Times New Roman" w:cs="Times New Roman"/>
        </w:rPr>
        <w:t>Regulagem da Barra de</w:t>
      </w:r>
      <w:r w:rsidRPr="00E54ED5">
        <w:rPr>
          <w:rFonts w:ascii="Times New Roman" w:hAnsi="Times New Roman" w:cs="Times New Roman"/>
          <w:spacing w:val="-3"/>
        </w:rPr>
        <w:t xml:space="preserve"> </w:t>
      </w:r>
      <w:r w:rsidRPr="00E54ED5">
        <w:rPr>
          <w:rFonts w:ascii="Times New Roman" w:hAnsi="Times New Roman" w:cs="Times New Roman"/>
        </w:rPr>
        <w:t>Distribuição</w:t>
      </w:r>
    </w:p>
    <w:p w:rsidR="00E54ED5" w:rsidRPr="00E54ED5" w:rsidRDefault="00E54ED5" w:rsidP="00E54ED5">
      <w:pPr>
        <w:pStyle w:val="Corpodetexto"/>
        <w:spacing w:before="8"/>
        <w:rPr>
          <w:rFonts w:ascii="Times New Roman" w:hAnsi="Times New Roman" w:cs="Times New Roman"/>
          <w:b/>
        </w:rPr>
      </w:pPr>
    </w:p>
    <w:p w:rsidR="00E54ED5" w:rsidRPr="00E54ED5" w:rsidRDefault="00E54ED5" w:rsidP="00E54ED5">
      <w:pPr>
        <w:pStyle w:val="Corpodetexto"/>
        <w:ind w:left="102" w:right="113" w:firstLine="566"/>
        <w:jc w:val="both"/>
        <w:rPr>
          <w:rFonts w:ascii="Times New Roman" w:hAnsi="Times New Roman" w:cs="Times New Roman"/>
        </w:rPr>
      </w:pPr>
      <w:r w:rsidRPr="00E54ED5">
        <w:rPr>
          <w:rFonts w:ascii="Times New Roman" w:hAnsi="Times New Roman" w:cs="Times New Roman"/>
        </w:rPr>
        <w:t>Antes de iniciar a distribuição do material betuminoso, deverão ser medidas, e comparadas entre si, às vazões dos bicos da barra de</w:t>
      </w:r>
      <w:r w:rsidRPr="00E54ED5">
        <w:rPr>
          <w:rFonts w:ascii="Times New Roman" w:hAnsi="Times New Roman" w:cs="Times New Roman"/>
          <w:spacing w:val="-2"/>
        </w:rPr>
        <w:t xml:space="preserve"> </w:t>
      </w:r>
      <w:r w:rsidRPr="00E54ED5">
        <w:rPr>
          <w:rFonts w:ascii="Times New Roman" w:hAnsi="Times New Roman" w:cs="Times New Roman"/>
        </w:rPr>
        <w:t>distribuição.</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Corpodetexto"/>
        <w:ind w:left="102" w:right="109"/>
        <w:jc w:val="both"/>
        <w:rPr>
          <w:rFonts w:ascii="Times New Roman" w:hAnsi="Times New Roman" w:cs="Times New Roman"/>
        </w:rPr>
      </w:pPr>
      <w:r w:rsidRPr="00E54ED5">
        <w:rPr>
          <w:rFonts w:ascii="Times New Roman" w:hAnsi="Times New Roman" w:cs="Times New Roman"/>
        </w:rPr>
        <w:t>Recomenda-se o emprego de caixas metálicas de base retangular e cerca de 20 cm de altura. O comprimento das caixas será igual à distância entre os bicos. A largura será de cerca de 30 cm. Serão utilizadas tantas caixas quanto forem os</w:t>
      </w:r>
      <w:r w:rsidRPr="00E54ED5">
        <w:rPr>
          <w:rFonts w:ascii="Times New Roman" w:hAnsi="Times New Roman" w:cs="Times New Roman"/>
          <w:spacing w:val="2"/>
        </w:rPr>
        <w:t xml:space="preserve"> </w:t>
      </w:r>
      <w:r w:rsidRPr="00E54ED5">
        <w:rPr>
          <w:rFonts w:ascii="Times New Roman" w:hAnsi="Times New Roman" w:cs="Times New Roman"/>
        </w:rPr>
        <w:t>bicos.</w:t>
      </w:r>
    </w:p>
    <w:p w:rsidR="00E54ED5" w:rsidRPr="00E54ED5" w:rsidRDefault="00E54ED5" w:rsidP="00E54ED5">
      <w:pPr>
        <w:pStyle w:val="Corpodetexto"/>
        <w:spacing w:before="2"/>
        <w:rPr>
          <w:rFonts w:ascii="Times New Roman" w:hAnsi="Times New Roman" w:cs="Times New Roman"/>
        </w:rPr>
      </w:pPr>
    </w:p>
    <w:p w:rsidR="00E54ED5" w:rsidRPr="00E54ED5" w:rsidRDefault="00E54ED5" w:rsidP="00E54ED5">
      <w:pPr>
        <w:pStyle w:val="Corpodetexto"/>
        <w:ind w:left="102" w:right="113" w:firstLine="566"/>
        <w:jc w:val="both"/>
        <w:rPr>
          <w:rFonts w:ascii="Times New Roman" w:hAnsi="Times New Roman" w:cs="Times New Roman"/>
        </w:rPr>
      </w:pPr>
      <w:r w:rsidRPr="00E54ED5">
        <w:rPr>
          <w:rFonts w:ascii="Times New Roman" w:hAnsi="Times New Roman" w:cs="Times New Roman"/>
        </w:rPr>
        <w:t>A barra será fixada na altura provável de operação normal. As caixas serão apoiadas no solo e encostadas umas às outras, de modo que os centros coincidam com as verticais que passam pelos bicos.</w:t>
      </w:r>
    </w:p>
    <w:p w:rsidR="00E54ED5" w:rsidRPr="00E54ED5" w:rsidRDefault="00E54ED5" w:rsidP="00E54ED5">
      <w:pPr>
        <w:pStyle w:val="Corpodetexto"/>
        <w:ind w:left="102" w:right="109" w:firstLine="566"/>
        <w:jc w:val="both"/>
        <w:rPr>
          <w:rFonts w:ascii="Times New Roman" w:hAnsi="Times New Roman" w:cs="Times New Roman"/>
        </w:rPr>
      </w:pPr>
      <w:r w:rsidRPr="00E54ED5">
        <w:rPr>
          <w:rFonts w:ascii="Times New Roman" w:hAnsi="Times New Roman" w:cs="Times New Roman"/>
        </w:rPr>
        <w:t>O material betuminoso será espargido sobre as caixas até que na caixa mais cheia, atinja-se a altura de cerca de 10 cm. Medem-se as alturas de material betuminoso em todas as caixas. Calcula- se a média aritmética das alturas das medidas. Substituem-se os bicos responsáveis pelo enchimento das caixas nas quais forem medidas alturas que difiram de mais de 10%, para mais ou menos, da altura média calculada. Repete-se o teste com os novos bicos e procede-se da forma descrita, até que se obtenha um conjunto de bicos que satisfaça a condição de uniformidade de aspersão acima estabelecida.</w:t>
      </w:r>
    </w:p>
    <w:p w:rsidR="00E54ED5" w:rsidRPr="00E54ED5" w:rsidRDefault="00E54ED5" w:rsidP="00E54ED5">
      <w:pPr>
        <w:pStyle w:val="Corpodetexto"/>
        <w:ind w:left="102" w:right="115" w:firstLine="621"/>
        <w:jc w:val="both"/>
        <w:rPr>
          <w:rFonts w:ascii="Times New Roman" w:hAnsi="Times New Roman" w:cs="Times New Roman"/>
        </w:rPr>
      </w:pPr>
      <w:r w:rsidRPr="00E54ED5">
        <w:rPr>
          <w:rFonts w:ascii="Times New Roman" w:hAnsi="Times New Roman" w:cs="Times New Roman"/>
        </w:rPr>
        <w:t>O critério do Empreiteiro, as caixas poderão ser subdivididas em compartimentos iguais e estanques, de modo a facilitar a identificação dos bicos responsáveis pelas desuniformidades de distribuição.</w:t>
      </w:r>
    </w:p>
    <w:p w:rsidR="00E54ED5" w:rsidRPr="00E54ED5" w:rsidRDefault="00E54ED5" w:rsidP="00E54ED5">
      <w:pPr>
        <w:pStyle w:val="Corpodetexto"/>
        <w:spacing w:before="2"/>
        <w:rPr>
          <w:rFonts w:ascii="Times New Roman" w:hAnsi="Times New Roman" w:cs="Times New Roman"/>
        </w:rPr>
      </w:pPr>
    </w:p>
    <w:p w:rsidR="00E54ED5" w:rsidRPr="00E54ED5" w:rsidRDefault="00E54ED5" w:rsidP="00E54ED5">
      <w:pPr>
        <w:pStyle w:val="Ttulo1"/>
        <w:numPr>
          <w:ilvl w:val="2"/>
          <w:numId w:val="63"/>
        </w:numPr>
        <w:tabs>
          <w:tab w:val="left" w:pos="561"/>
        </w:tabs>
        <w:ind w:left="560" w:hanging="458"/>
        <w:rPr>
          <w:rFonts w:ascii="Times New Roman" w:hAnsi="Times New Roman" w:cs="Times New Roman"/>
        </w:rPr>
      </w:pPr>
      <w:r w:rsidRPr="00E54ED5">
        <w:rPr>
          <w:rFonts w:ascii="Times New Roman" w:hAnsi="Times New Roman" w:cs="Times New Roman"/>
        </w:rPr>
        <w:t>Aquecimento do Material Betuminoso</w:t>
      </w:r>
    </w:p>
    <w:p w:rsidR="00E54ED5" w:rsidRPr="00E54ED5" w:rsidRDefault="00E54ED5" w:rsidP="00E54ED5">
      <w:pPr>
        <w:pStyle w:val="Corpodetexto"/>
        <w:spacing w:before="8"/>
        <w:rPr>
          <w:rFonts w:ascii="Times New Roman" w:hAnsi="Times New Roman" w:cs="Times New Roman"/>
          <w:b/>
        </w:rPr>
      </w:pPr>
    </w:p>
    <w:p w:rsidR="00E54ED5" w:rsidRPr="00E54ED5" w:rsidRDefault="00E54ED5" w:rsidP="00E54ED5">
      <w:pPr>
        <w:pStyle w:val="Corpodetexto"/>
        <w:ind w:left="102" w:right="120" w:firstLine="566"/>
        <w:jc w:val="both"/>
        <w:rPr>
          <w:rFonts w:ascii="Times New Roman" w:hAnsi="Times New Roman" w:cs="Times New Roman"/>
        </w:rPr>
      </w:pPr>
      <w:r w:rsidRPr="00E54ED5">
        <w:rPr>
          <w:rFonts w:ascii="Times New Roman" w:hAnsi="Times New Roman" w:cs="Times New Roman"/>
        </w:rPr>
        <w:t xml:space="preserve">A distribuição do material betuminoso não poderá ser iniciada enquanto não for atingida e mantida, no material existente dentro do veículo distribuidor, a temperatura necessária à obtenção da </w:t>
      </w:r>
      <w:r w:rsidRPr="00E54ED5">
        <w:rPr>
          <w:rFonts w:ascii="Times New Roman" w:hAnsi="Times New Roman" w:cs="Times New Roman"/>
        </w:rPr>
        <w:lastRenderedPageBreak/>
        <w:t>viscosidade adequada à distribuição.</w:t>
      </w:r>
    </w:p>
    <w:p w:rsidR="00E54ED5" w:rsidRPr="00E54ED5" w:rsidRDefault="00E54ED5" w:rsidP="00E54ED5">
      <w:pPr>
        <w:pStyle w:val="Corpodetexto"/>
        <w:spacing w:before="2"/>
        <w:rPr>
          <w:rFonts w:ascii="Times New Roman" w:hAnsi="Times New Roman" w:cs="Times New Roman"/>
        </w:rPr>
      </w:pPr>
    </w:p>
    <w:p w:rsidR="00E54ED5" w:rsidRPr="00E54ED5" w:rsidRDefault="00E54ED5" w:rsidP="00E54ED5">
      <w:pPr>
        <w:pStyle w:val="Ttulo1"/>
        <w:numPr>
          <w:ilvl w:val="2"/>
          <w:numId w:val="63"/>
        </w:numPr>
        <w:tabs>
          <w:tab w:val="left" w:pos="557"/>
        </w:tabs>
        <w:ind w:left="556" w:hanging="454"/>
        <w:rPr>
          <w:rFonts w:ascii="Times New Roman" w:hAnsi="Times New Roman" w:cs="Times New Roman"/>
        </w:rPr>
      </w:pPr>
      <w:r w:rsidRPr="00E54ED5">
        <w:rPr>
          <w:rFonts w:ascii="Times New Roman" w:hAnsi="Times New Roman" w:cs="Times New Roman"/>
        </w:rPr>
        <w:t>Distribuição</w:t>
      </w:r>
    </w:p>
    <w:p w:rsidR="00E54ED5" w:rsidRPr="00E54ED5" w:rsidRDefault="00E54ED5" w:rsidP="00E54ED5">
      <w:pPr>
        <w:pStyle w:val="Corpodetexto"/>
        <w:spacing w:before="8"/>
        <w:rPr>
          <w:rFonts w:ascii="Times New Roman" w:hAnsi="Times New Roman" w:cs="Times New Roman"/>
          <w:b/>
        </w:rPr>
      </w:pPr>
    </w:p>
    <w:p w:rsidR="00E54ED5" w:rsidRPr="00E54ED5" w:rsidRDefault="00E54ED5" w:rsidP="00E54ED5">
      <w:pPr>
        <w:pStyle w:val="Corpodetexto"/>
        <w:spacing w:before="1"/>
        <w:ind w:left="102" w:right="114" w:firstLine="566"/>
        <w:jc w:val="both"/>
        <w:rPr>
          <w:rFonts w:ascii="Times New Roman" w:hAnsi="Times New Roman" w:cs="Times New Roman"/>
        </w:rPr>
      </w:pPr>
      <w:r w:rsidRPr="00E54ED5">
        <w:rPr>
          <w:rFonts w:ascii="Times New Roman" w:hAnsi="Times New Roman" w:cs="Times New Roman"/>
        </w:rPr>
        <w:t>O veículo distribuidor deverá percorrer a extensão a ser imprimada em velocidade uniforme, segundo trajetória equidistante do eixo da pista. O tacômetro, os manômetros e os termômetros deverão estar em perfeitas condições de funcionamento. Os operadores do veículo e da barra de distribuição deverão estar devidamente treinados.</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Corpodetexto"/>
        <w:ind w:left="102" w:right="107" w:firstLine="566"/>
        <w:jc w:val="both"/>
        <w:rPr>
          <w:rFonts w:ascii="Times New Roman" w:hAnsi="Times New Roman" w:cs="Times New Roman"/>
        </w:rPr>
      </w:pPr>
      <w:r w:rsidRPr="00E54ED5">
        <w:rPr>
          <w:rFonts w:ascii="Times New Roman" w:hAnsi="Times New Roman" w:cs="Times New Roman"/>
        </w:rPr>
        <w:t xml:space="preserve">A distribuição será executada com a mangueira de operação manual, sempre que a superfície a imprimar, em virtude da sua forma (trechos de largura variável) ou de suas dimensões, </w:t>
      </w:r>
      <w:r w:rsidRPr="00E54ED5">
        <w:rPr>
          <w:rFonts w:ascii="Times New Roman" w:hAnsi="Times New Roman" w:cs="Times New Roman"/>
          <w:spacing w:val="3"/>
        </w:rPr>
        <w:t xml:space="preserve">não </w:t>
      </w:r>
      <w:r w:rsidRPr="00E54ED5">
        <w:rPr>
          <w:rFonts w:ascii="Times New Roman" w:hAnsi="Times New Roman" w:cs="Times New Roman"/>
        </w:rPr>
        <w:t>permitir a utilização da barra de distribuição. Nas fendas a aplicação será executada com o regador tipo "bico de</w:t>
      </w:r>
      <w:r w:rsidRPr="00E54ED5">
        <w:rPr>
          <w:rFonts w:ascii="Times New Roman" w:hAnsi="Times New Roman" w:cs="Times New Roman"/>
          <w:spacing w:val="-2"/>
        </w:rPr>
        <w:t xml:space="preserve"> </w:t>
      </w:r>
      <w:r w:rsidRPr="00E54ED5">
        <w:rPr>
          <w:rFonts w:ascii="Times New Roman" w:hAnsi="Times New Roman" w:cs="Times New Roman"/>
        </w:rPr>
        <w:t>pato".</w:t>
      </w:r>
    </w:p>
    <w:p w:rsidR="00E54ED5" w:rsidRPr="00E54ED5" w:rsidRDefault="00E54ED5" w:rsidP="00E54ED5">
      <w:pPr>
        <w:pStyle w:val="Corpodetexto"/>
        <w:spacing w:before="2"/>
        <w:rPr>
          <w:rFonts w:ascii="Times New Roman" w:hAnsi="Times New Roman" w:cs="Times New Roman"/>
        </w:rPr>
      </w:pPr>
    </w:p>
    <w:p w:rsidR="00E54ED5" w:rsidRPr="00E54ED5" w:rsidRDefault="00E54ED5" w:rsidP="00E54ED5">
      <w:pPr>
        <w:pStyle w:val="Ttulo1"/>
        <w:numPr>
          <w:ilvl w:val="2"/>
          <w:numId w:val="63"/>
        </w:numPr>
        <w:tabs>
          <w:tab w:val="left" w:pos="558"/>
        </w:tabs>
        <w:ind w:hanging="455"/>
        <w:rPr>
          <w:rFonts w:ascii="Times New Roman" w:hAnsi="Times New Roman" w:cs="Times New Roman"/>
        </w:rPr>
      </w:pPr>
      <w:r w:rsidRPr="00E54ED5">
        <w:rPr>
          <w:rFonts w:ascii="Times New Roman" w:hAnsi="Times New Roman" w:cs="Times New Roman"/>
        </w:rPr>
        <w:t>Proteção dos</w:t>
      </w:r>
      <w:r w:rsidRPr="00E54ED5">
        <w:rPr>
          <w:rFonts w:ascii="Times New Roman" w:hAnsi="Times New Roman" w:cs="Times New Roman"/>
          <w:spacing w:val="-1"/>
        </w:rPr>
        <w:t xml:space="preserve"> </w:t>
      </w:r>
      <w:r w:rsidRPr="00E54ED5">
        <w:rPr>
          <w:rFonts w:ascii="Times New Roman" w:hAnsi="Times New Roman" w:cs="Times New Roman"/>
        </w:rPr>
        <w:t>Serviços</w:t>
      </w:r>
    </w:p>
    <w:p w:rsidR="00E54ED5" w:rsidRPr="00E54ED5" w:rsidRDefault="00E54ED5" w:rsidP="00E54ED5">
      <w:pPr>
        <w:pStyle w:val="Corpodetexto"/>
        <w:spacing w:before="9"/>
        <w:rPr>
          <w:rFonts w:ascii="Times New Roman" w:hAnsi="Times New Roman" w:cs="Times New Roman"/>
          <w:b/>
        </w:rPr>
      </w:pPr>
    </w:p>
    <w:p w:rsidR="00E54ED5" w:rsidRPr="00E54ED5" w:rsidRDefault="00E54ED5" w:rsidP="00E54ED5">
      <w:pPr>
        <w:pStyle w:val="Corpodetexto"/>
        <w:ind w:left="102" w:right="119" w:firstLine="566"/>
        <w:jc w:val="both"/>
        <w:rPr>
          <w:rFonts w:ascii="Times New Roman" w:hAnsi="Times New Roman" w:cs="Times New Roman"/>
        </w:rPr>
      </w:pPr>
      <w:r w:rsidRPr="00E54ED5">
        <w:rPr>
          <w:rFonts w:ascii="Times New Roman" w:hAnsi="Times New Roman" w:cs="Times New Roman"/>
        </w:rPr>
        <w:t>Durante todo o tempo necessário às operações construtivas, à cura ou ruptura do material betuminoso e até o recobrimento da imprimação com outra camada de pavimento, os</w:t>
      </w:r>
      <w:r w:rsidRPr="00E54ED5">
        <w:rPr>
          <w:rFonts w:ascii="Times New Roman" w:hAnsi="Times New Roman" w:cs="Times New Roman"/>
          <w:spacing w:val="12"/>
        </w:rPr>
        <w:t xml:space="preserve"> </w:t>
      </w:r>
      <w:r w:rsidRPr="00E54ED5">
        <w:rPr>
          <w:rFonts w:ascii="Times New Roman" w:hAnsi="Times New Roman" w:cs="Times New Roman"/>
        </w:rPr>
        <w:t xml:space="preserve">serviços executados ou em  </w:t>
      </w:r>
      <w:r w:rsidRPr="00E54ED5">
        <w:rPr>
          <w:rFonts w:ascii="Times New Roman" w:hAnsi="Times New Roman" w:cs="Times New Roman"/>
          <w:spacing w:val="2"/>
        </w:rPr>
        <w:t xml:space="preserve">execução </w:t>
      </w:r>
      <w:r w:rsidRPr="00E54ED5">
        <w:rPr>
          <w:rFonts w:ascii="Times New Roman" w:hAnsi="Times New Roman" w:cs="Times New Roman"/>
        </w:rPr>
        <w:t>deverão ser protegidos, por responsabilidade da Empreiteira, contra     a</w:t>
      </w:r>
      <w:r w:rsidRPr="00E54ED5">
        <w:rPr>
          <w:rFonts w:ascii="Times New Roman" w:hAnsi="Times New Roman" w:cs="Times New Roman"/>
          <w:spacing w:val="20"/>
        </w:rPr>
        <w:t xml:space="preserve"> </w:t>
      </w:r>
      <w:r w:rsidRPr="00E54ED5">
        <w:rPr>
          <w:rFonts w:ascii="Times New Roman" w:hAnsi="Times New Roman" w:cs="Times New Roman"/>
        </w:rPr>
        <w:t>ação</w:t>
      </w:r>
      <w:r w:rsidRPr="00E54ED5">
        <w:rPr>
          <w:rFonts w:ascii="Times New Roman" w:hAnsi="Times New Roman" w:cs="Times New Roman"/>
          <w:spacing w:val="20"/>
        </w:rPr>
        <w:t xml:space="preserve"> </w:t>
      </w:r>
      <w:r w:rsidRPr="00E54ED5">
        <w:rPr>
          <w:rFonts w:ascii="Times New Roman" w:hAnsi="Times New Roman" w:cs="Times New Roman"/>
        </w:rPr>
        <w:t>destrutiva</w:t>
      </w:r>
      <w:r w:rsidRPr="00E54ED5">
        <w:rPr>
          <w:rFonts w:ascii="Times New Roman" w:hAnsi="Times New Roman" w:cs="Times New Roman"/>
          <w:spacing w:val="20"/>
        </w:rPr>
        <w:t xml:space="preserve"> </w:t>
      </w:r>
      <w:r w:rsidRPr="00E54ED5">
        <w:rPr>
          <w:rFonts w:ascii="Times New Roman" w:hAnsi="Times New Roman" w:cs="Times New Roman"/>
        </w:rPr>
        <w:t>das</w:t>
      </w:r>
      <w:r w:rsidRPr="00E54ED5">
        <w:rPr>
          <w:rFonts w:ascii="Times New Roman" w:hAnsi="Times New Roman" w:cs="Times New Roman"/>
          <w:spacing w:val="18"/>
        </w:rPr>
        <w:t xml:space="preserve"> </w:t>
      </w:r>
      <w:r w:rsidRPr="00E54ED5">
        <w:rPr>
          <w:rFonts w:ascii="Times New Roman" w:hAnsi="Times New Roman" w:cs="Times New Roman"/>
        </w:rPr>
        <w:t>águas</w:t>
      </w:r>
      <w:r w:rsidRPr="00E54ED5">
        <w:rPr>
          <w:rFonts w:ascii="Times New Roman" w:hAnsi="Times New Roman" w:cs="Times New Roman"/>
          <w:spacing w:val="19"/>
        </w:rPr>
        <w:t xml:space="preserve"> </w:t>
      </w:r>
      <w:r w:rsidRPr="00E54ED5">
        <w:rPr>
          <w:rFonts w:ascii="Times New Roman" w:hAnsi="Times New Roman" w:cs="Times New Roman"/>
        </w:rPr>
        <w:t>pluviais,</w:t>
      </w:r>
      <w:r w:rsidRPr="00E54ED5">
        <w:rPr>
          <w:rFonts w:ascii="Times New Roman" w:hAnsi="Times New Roman" w:cs="Times New Roman"/>
          <w:spacing w:val="19"/>
        </w:rPr>
        <w:t xml:space="preserve"> </w:t>
      </w:r>
      <w:r w:rsidRPr="00E54ED5">
        <w:rPr>
          <w:rFonts w:ascii="Times New Roman" w:hAnsi="Times New Roman" w:cs="Times New Roman"/>
        </w:rPr>
        <w:t>do</w:t>
      </w:r>
      <w:r w:rsidRPr="00E54ED5">
        <w:rPr>
          <w:rFonts w:ascii="Times New Roman" w:hAnsi="Times New Roman" w:cs="Times New Roman"/>
          <w:spacing w:val="20"/>
        </w:rPr>
        <w:t xml:space="preserve"> </w:t>
      </w:r>
      <w:r w:rsidRPr="00E54ED5">
        <w:rPr>
          <w:rFonts w:ascii="Times New Roman" w:hAnsi="Times New Roman" w:cs="Times New Roman"/>
        </w:rPr>
        <w:t>trânsito</w:t>
      </w:r>
      <w:r w:rsidRPr="00E54ED5">
        <w:rPr>
          <w:rFonts w:ascii="Times New Roman" w:hAnsi="Times New Roman" w:cs="Times New Roman"/>
          <w:spacing w:val="20"/>
        </w:rPr>
        <w:t xml:space="preserve"> </w:t>
      </w:r>
      <w:r w:rsidRPr="00E54ED5">
        <w:rPr>
          <w:rFonts w:ascii="Times New Roman" w:hAnsi="Times New Roman" w:cs="Times New Roman"/>
        </w:rPr>
        <w:t>e</w:t>
      </w:r>
      <w:r w:rsidRPr="00E54ED5">
        <w:rPr>
          <w:rFonts w:ascii="Times New Roman" w:hAnsi="Times New Roman" w:cs="Times New Roman"/>
          <w:spacing w:val="20"/>
        </w:rPr>
        <w:t xml:space="preserve"> </w:t>
      </w:r>
      <w:r w:rsidRPr="00E54ED5">
        <w:rPr>
          <w:rFonts w:ascii="Times New Roman" w:hAnsi="Times New Roman" w:cs="Times New Roman"/>
        </w:rPr>
        <w:t>de</w:t>
      </w:r>
      <w:r w:rsidRPr="00E54ED5">
        <w:rPr>
          <w:rFonts w:ascii="Times New Roman" w:hAnsi="Times New Roman" w:cs="Times New Roman"/>
          <w:spacing w:val="20"/>
        </w:rPr>
        <w:t xml:space="preserve"> </w:t>
      </w:r>
      <w:r w:rsidRPr="00E54ED5">
        <w:rPr>
          <w:rFonts w:ascii="Times New Roman" w:hAnsi="Times New Roman" w:cs="Times New Roman"/>
        </w:rPr>
        <w:t>outros</w:t>
      </w:r>
      <w:r w:rsidRPr="00E54ED5">
        <w:rPr>
          <w:rFonts w:ascii="Times New Roman" w:hAnsi="Times New Roman" w:cs="Times New Roman"/>
          <w:spacing w:val="19"/>
        </w:rPr>
        <w:t xml:space="preserve"> </w:t>
      </w:r>
      <w:r w:rsidRPr="00E54ED5">
        <w:rPr>
          <w:rFonts w:ascii="Times New Roman" w:hAnsi="Times New Roman" w:cs="Times New Roman"/>
        </w:rPr>
        <w:t>agentes</w:t>
      </w:r>
      <w:r w:rsidRPr="00E54ED5">
        <w:rPr>
          <w:rFonts w:ascii="Times New Roman" w:hAnsi="Times New Roman" w:cs="Times New Roman"/>
          <w:spacing w:val="18"/>
        </w:rPr>
        <w:t xml:space="preserve"> </w:t>
      </w:r>
      <w:r w:rsidRPr="00E54ED5">
        <w:rPr>
          <w:rFonts w:ascii="Times New Roman" w:hAnsi="Times New Roman" w:cs="Times New Roman"/>
        </w:rPr>
        <w:t>que</w:t>
      </w:r>
      <w:r w:rsidRPr="00E54ED5">
        <w:rPr>
          <w:rFonts w:ascii="Times New Roman" w:hAnsi="Times New Roman" w:cs="Times New Roman"/>
          <w:spacing w:val="20"/>
        </w:rPr>
        <w:t xml:space="preserve"> </w:t>
      </w:r>
      <w:r w:rsidRPr="00E54ED5">
        <w:rPr>
          <w:rFonts w:ascii="Times New Roman" w:hAnsi="Times New Roman" w:cs="Times New Roman"/>
        </w:rPr>
        <w:t>possam</w:t>
      </w:r>
      <w:r w:rsidRPr="00E54ED5">
        <w:rPr>
          <w:rFonts w:ascii="Times New Roman" w:hAnsi="Times New Roman" w:cs="Times New Roman"/>
          <w:spacing w:val="22"/>
        </w:rPr>
        <w:t xml:space="preserve"> </w:t>
      </w:r>
      <w:r w:rsidRPr="00E54ED5">
        <w:rPr>
          <w:rFonts w:ascii="Times New Roman" w:hAnsi="Times New Roman" w:cs="Times New Roman"/>
        </w:rPr>
        <w:t>dan</w:t>
      </w:r>
      <w:r w:rsidRPr="00E54ED5">
        <w:rPr>
          <w:rFonts w:ascii="Times New Roman" w:hAnsi="Times New Roman" w:cs="Times New Roman"/>
          <w:spacing w:val="-31"/>
        </w:rPr>
        <w:t xml:space="preserve"> </w:t>
      </w:r>
      <w:r w:rsidRPr="00E54ED5">
        <w:rPr>
          <w:rFonts w:ascii="Times New Roman" w:hAnsi="Times New Roman" w:cs="Times New Roman"/>
        </w:rPr>
        <w:t>ificá-los.</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7"/>
        <w:rPr>
          <w:rFonts w:ascii="Times New Roman" w:hAnsi="Times New Roman" w:cs="Times New Roman"/>
        </w:rPr>
      </w:pPr>
    </w:p>
    <w:p w:rsidR="00E54ED5" w:rsidRPr="00E54ED5" w:rsidRDefault="00E54ED5" w:rsidP="00E54ED5">
      <w:pPr>
        <w:pStyle w:val="Ttulo1"/>
        <w:numPr>
          <w:ilvl w:val="2"/>
          <w:numId w:val="63"/>
        </w:numPr>
        <w:tabs>
          <w:tab w:val="left" w:pos="561"/>
        </w:tabs>
        <w:ind w:left="560" w:hanging="458"/>
        <w:rPr>
          <w:rFonts w:ascii="Times New Roman" w:hAnsi="Times New Roman" w:cs="Times New Roman"/>
        </w:rPr>
      </w:pPr>
      <w:r w:rsidRPr="00E54ED5">
        <w:rPr>
          <w:rFonts w:ascii="Times New Roman" w:hAnsi="Times New Roman" w:cs="Times New Roman"/>
        </w:rPr>
        <w:t>Abertura ao</w:t>
      </w:r>
      <w:r w:rsidRPr="00E54ED5">
        <w:rPr>
          <w:rFonts w:ascii="Times New Roman" w:hAnsi="Times New Roman" w:cs="Times New Roman"/>
          <w:spacing w:val="-1"/>
        </w:rPr>
        <w:t xml:space="preserve"> </w:t>
      </w:r>
      <w:r w:rsidRPr="00E54ED5">
        <w:rPr>
          <w:rFonts w:ascii="Times New Roman" w:hAnsi="Times New Roman" w:cs="Times New Roman"/>
        </w:rPr>
        <w:t>Trânsito</w:t>
      </w:r>
    </w:p>
    <w:p w:rsidR="00E54ED5" w:rsidRPr="00E54ED5" w:rsidRDefault="00E54ED5" w:rsidP="00E54ED5">
      <w:pPr>
        <w:pStyle w:val="Corpodetexto"/>
        <w:spacing w:before="8"/>
        <w:rPr>
          <w:rFonts w:ascii="Times New Roman" w:hAnsi="Times New Roman" w:cs="Times New Roman"/>
          <w:b/>
        </w:rPr>
      </w:pPr>
    </w:p>
    <w:p w:rsidR="00E54ED5" w:rsidRPr="00E54ED5" w:rsidRDefault="00E54ED5" w:rsidP="00E54ED5">
      <w:pPr>
        <w:pStyle w:val="Corpodetexto"/>
        <w:ind w:left="668"/>
        <w:rPr>
          <w:rFonts w:ascii="Times New Roman" w:hAnsi="Times New Roman" w:cs="Times New Roman"/>
        </w:rPr>
      </w:pPr>
      <w:r w:rsidRPr="00E54ED5">
        <w:rPr>
          <w:rFonts w:ascii="Times New Roman" w:hAnsi="Times New Roman" w:cs="Times New Roman"/>
          <w:w w:val="105"/>
        </w:rPr>
        <w:t>As imprimações impermeabilizantes e ligantes não deverão ser submetidas à ação direta</w:t>
      </w:r>
    </w:p>
    <w:p w:rsidR="00E54ED5" w:rsidRPr="00E54ED5" w:rsidRDefault="00E54ED5" w:rsidP="00E54ED5">
      <w:pPr>
        <w:pStyle w:val="Corpodetexto"/>
        <w:spacing w:before="119"/>
        <w:ind w:left="102"/>
        <w:rPr>
          <w:rFonts w:ascii="Times New Roman" w:hAnsi="Times New Roman" w:cs="Times New Roman"/>
        </w:rPr>
      </w:pPr>
      <w:r w:rsidRPr="00E54ED5">
        <w:rPr>
          <w:rFonts w:ascii="Times New Roman" w:hAnsi="Times New Roman" w:cs="Times New Roman"/>
        </w:rPr>
        <w:t>das cargas e da abrasão do trânsito. No entanto, a Fiscalização poderá, a seu critério e excepcionalmente, autorizar o trânsito sobre:</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3"/>
          <w:numId w:val="63"/>
        </w:numPr>
        <w:tabs>
          <w:tab w:val="left" w:pos="809"/>
          <w:tab w:val="left" w:pos="810"/>
        </w:tabs>
        <w:autoSpaceDE w:val="0"/>
        <w:autoSpaceDN w:val="0"/>
        <w:spacing w:after="0" w:line="240" w:lineRule="auto"/>
        <w:contextualSpacing w:val="0"/>
        <w:rPr>
          <w:rFonts w:ascii="Times New Roman" w:hAnsi="Times New Roman" w:cs="Times New Roman"/>
          <w:sz w:val="20"/>
          <w:szCs w:val="20"/>
        </w:rPr>
      </w:pPr>
      <w:r w:rsidRPr="00E54ED5">
        <w:rPr>
          <w:rFonts w:ascii="Times New Roman" w:hAnsi="Times New Roman" w:cs="Times New Roman"/>
          <w:sz w:val="20"/>
          <w:szCs w:val="20"/>
        </w:rPr>
        <w:t>Imprimações impermeabilizantes</w:t>
      </w:r>
      <w:r w:rsidRPr="00E54ED5">
        <w:rPr>
          <w:rFonts w:ascii="Times New Roman" w:hAnsi="Times New Roman" w:cs="Times New Roman"/>
          <w:spacing w:val="11"/>
          <w:sz w:val="20"/>
          <w:szCs w:val="20"/>
        </w:rPr>
        <w:t xml:space="preserve"> </w:t>
      </w:r>
      <w:r w:rsidRPr="00E54ED5">
        <w:rPr>
          <w:rFonts w:ascii="Times New Roman" w:hAnsi="Times New Roman" w:cs="Times New Roman"/>
          <w:sz w:val="20"/>
          <w:szCs w:val="20"/>
        </w:rPr>
        <w:t>curadas;</w:t>
      </w:r>
    </w:p>
    <w:p w:rsidR="00E54ED5" w:rsidRPr="00E54ED5" w:rsidRDefault="00E54ED5" w:rsidP="00E54ED5">
      <w:pPr>
        <w:pStyle w:val="PargrafodaLista"/>
        <w:widowControl w:val="0"/>
        <w:numPr>
          <w:ilvl w:val="3"/>
          <w:numId w:val="63"/>
        </w:numPr>
        <w:tabs>
          <w:tab w:val="left" w:pos="810"/>
        </w:tabs>
        <w:autoSpaceDE w:val="0"/>
        <w:autoSpaceDN w:val="0"/>
        <w:spacing w:before="1" w:after="0" w:line="240" w:lineRule="auto"/>
        <w:ind w:left="385" w:right="128"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 xml:space="preserve">Imprimações ligantes, em locais de cruzamento  com  outras  vias,  desde  que  a  imprimação seja coberta por espessa </w:t>
      </w:r>
      <w:r w:rsidRPr="00E54ED5">
        <w:rPr>
          <w:rFonts w:ascii="Times New Roman" w:hAnsi="Times New Roman" w:cs="Times New Roman"/>
          <w:spacing w:val="2"/>
          <w:sz w:val="20"/>
          <w:szCs w:val="20"/>
        </w:rPr>
        <w:t xml:space="preserve">camada </w:t>
      </w:r>
      <w:r w:rsidRPr="00E54ED5">
        <w:rPr>
          <w:rFonts w:ascii="Times New Roman" w:hAnsi="Times New Roman" w:cs="Times New Roman"/>
          <w:sz w:val="20"/>
          <w:szCs w:val="20"/>
        </w:rPr>
        <w:t>de areia, capaz de evitar o afloramento e a consequente remoção do material</w:t>
      </w:r>
      <w:r w:rsidRPr="00E54ED5">
        <w:rPr>
          <w:rFonts w:ascii="Times New Roman" w:hAnsi="Times New Roman" w:cs="Times New Roman"/>
          <w:spacing w:val="25"/>
          <w:sz w:val="20"/>
          <w:szCs w:val="20"/>
        </w:rPr>
        <w:t xml:space="preserve"> </w:t>
      </w:r>
      <w:r w:rsidRPr="00E54ED5">
        <w:rPr>
          <w:rFonts w:ascii="Times New Roman" w:hAnsi="Times New Roman" w:cs="Times New Roman"/>
          <w:sz w:val="20"/>
          <w:szCs w:val="20"/>
        </w:rPr>
        <w:t>ligante.</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Ttulo1"/>
        <w:numPr>
          <w:ilvl w:val="1"/>
          <w:numId w:val="62"/>
        </w:numPr>
        <w:tabs>
          <w:tab w:val="left" w:pos="391"/>
        </w:tabs>
        <w:rPr>
          <w:rFonts w:ascii="Times New Roman" w:hAnsi="Times New Roman" w:cs="Times New Roman"/>
        </w:rPr>
      </w:pPr>
      <w:r w:rsidRPr="00E54ED5">
        <w:rPr>
          <w:rFonts w:ascii="Times New Roman" w:hAnsi="Times New Roman" w:cs="Times New Roman"/>
        </w:rPr>
        <w:t>Controle</w:t>
      </w:r>
    </w:p>
    <w:p w:rsidR="00E54ED5" w:rsidRPr="00E54ED5" w:rsidRDefault="00E54ED5" w:rsidP="00E54ED5">
      <w:pPr>
        <w:pStyle w:val="PargrafodaLista"/>
        <w:widowControl w:val="0"/>
        <w:numPr>
          <w:ilvl w:val="2"/>
          <w:numId w:val="62"/>
        </w:numPr>
        <w:tabs>
          <w:tab w:val="left" w:pos="557"/>
        </w:tabs>
        <w:autoSpaceDE w:val="0"/>
        <w:autoSpaceDN w:val="0"/>
        <w:spacing w:before="118" w:after="0" w:line="240" w:lineRule="auto"/>
        <w:ind w:hanging="454"/>
        <w:contextualSpacing w:val="0"/>
        <w:rPr>
          <w:rFonts w:ascii="Times New Roman" w:hAnsi="Times New Roman" w:cs="Times New Roman"/>
          <w:b/>
          <w:sz w:val="20"/>
          <w:szCs w:val="20"/>
        </w:rPr>
      </w:pPr>
      <w:r w:rsidRPr="00E54ED5">
        <w:rPr>
          <w:rFonts w:ascii="Times New Roman" w:hAnsi="Times New Roman" w:cs="Times New Roman"/>
          <w:b/>
          <w:sz w:val="20"/>
          <w:szCs w:val="20"/>
        </w:rPr>
        <w:t>Controle Tecnológico dos</w:t>
      </w:r>
      <w:r w:rsidRPr="00E54ED5">
        <w:rPr>
          <w:rFonts w:ascii="Times New Roman" w:hAnsi="Times New Roman" w:cs="Times New Roman"/>
          <w:b/>
          <w:spacing w:val="-3"/>
          <w:sz w:val="20"/>
          <w:szCs w:val="20"/>
        </w:rPr>
        <w:t xml:space="preserve"> </w:t>
      </w:r>
      <w:r w:rsidRPr="00E54ED5">
        <w:rPr>
          <w:rFonts w:ascii="Times New Roman" w:hAnsi="Times New Roman" w:cs="Times New Roman"/>
          <w:b/>
          <w:sz w:val="20"/>
          <w:szCs w:val="20"/>
        </w:rPr>
        <w:t>Materiais</w:t>
      </w:r>
    </w:p>
    <w:p w:rsidR="00E54ED5" w:rsidRPr="00E54ED5" w:rsidRDefault="00E54ED5" w:rsidP="00E54ED5">
      <w:pPr>
        <w:pStyle w:val="Corpodetexto"/>
        <w:spacing w:before="8"/>
        <w:rPr>
          <w:rFonts w:ascii="Times New Roman" w:hAnsi="Times New Roman" w:cs="Times New Roman"/>
          <w:b/>
        </w:rPr>
      </w:pPr>
    </w:p>
    <w:p w:rsidR="00E54ED5" w:rsidRPr="00E54ED5" w:rsidRDefault="00E54ED5" w:rsidP="00E54ED5">
      <w:pPr>
        <w:pStyle w:val="Corpodetexto"/>
        <w:ind w:left="102" w:right="164" w:firstLine="566"/>
        <w:rPr>
          <w:rFonts w:ascii="Times New Roman" w:hAnsi="Times New Roman" w:cs="Times New Roman"/>
        </w:rPr>
      </w:pPr>
      <w:r w:rsidRPr="00E54ED5">
        <w:rPr>
          <w:rFonts w:ascii="Times New Roman" w:hAnsi="Times New Roman" w:cs="Times New Roman"/>
        </w:rPr>
        <w:t>O material betuminoso deverá ser examinado em laboratório, obedecendo os seguintes critérios:</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0"/>
          <w:numId w:val="61"/>
        </w:numPr>
        <w:tabs>
          <w:tab w:val="left" w:pos="386"/>
        </w:tabs>
        <w:autoSpaceDE w:val="0"/>
        <w:autoSpaceDN w:val="0"/>
        <w:spacing w:after="0" w:line="229" w:lineRule="exact"/>
        <w:ind w:hanging="283"/>
        <w:contextualSpacing w:val="0"/>
        <w:jc w:val="left"/>
        <w:rPr>
          <w:rFonts w:ascii="Times New Roman" w:hAnsi="Times New Roman" w:cs="Times New Roman"/>
          <w:sz w:val="20"/>
          <w:szCs w:val="20"/>
        </w:rPr>
      </w:pPr>
      <w:r w:rsidRPr="00E54ED5">
        <w:rPr>
          <w:rFonts w:ascii="Times New Roman" w:hAnsi="Times New Roman" w:cs="Times New Roman"/>
          <w:sz w:val="20"/>
          <w:szCs w:val="20"/>
        </w:rPr>
        <w:t>Para asfaltos</w:t>
      </w:r>
      <w:r w:rsidRPr="00E54ED5">
        <w:rPr>
          <w:rFonts w:ascii="Times New Roman" w:hAnsi="Times New Roman" w:cs="Times New Roman"/>
          <w:spacing w:val="10"/>
          <w:sz w:val="20"/>
          <w:szCs w:val="20"/>
        </w:rPr>
        <w:t xml:space="preserve"> </w:t>
      </w:r>
      <w:r w:rsidRPr="00E54ED5">
        <w:rPr>
          <w:rFonts w:ascii="Times New Roman" w:hAnsi="Times New Roman" w:cs="Times New Roman"/>
          <w:sz w:val="20"/>
          <w:szCs w:val="20"/>
        </w:rPr>
        <w:t>diluídos</w:t>
      </w:r>
    </w:p>
    <w:p w:rsidR="00E54ED5" w:rsidRPr="00E54ED5" w:rsidRDefault="00E54ED5" w:rsidP="00E54ED5">
      <w:pPr>
        <w:pStyle w:val="PargrafodaLista"/>
        <w:widowControl w:val="0"/>
        <w:numPr>
          <w:ilvl w:val="1"/>
          <w:numId w:val="61"/>
        </w:numPr>
        <w:tabs>
          <w:tab w:val="left" w:pos="1388"/>
          <w:tab w:val="left" w:pos="1389"/>
        </w:tabs>
        <w:autoSpaceDE w:val="0"/>
        <w:autoSpaceDN w:val="0"/>
        <w:spacing w:after="0" w:line="240" w:lineRule="auto"/>
        <w:ind w:right="120"/>
        <w:contextualSpacing w:val="0"/>
        <w:rPr>
          <w:rFonts w:ascii="Times New Roman" w:hAnsi="Times New Roman" w:cs="Times New Roman"/>
          <w:sz w:val="20"/>
          <w:szCs w:val="20"/>
        </w:rPr>
      </w:pPr>
      <w:r w:rsidRPr="00E54ED5">
        <w:rPr>
          <w:rFonts w:ascii="Times New Roman" w:hAnsi="Times New Roman" w:cs="Times New Roman"/>
          <w:sz w:val="20"/>
          <w:szCs w:val="20"/>
        </w:rPr>
        <w:t xml:space="preserve">1 (um) ensaio de viscosidade </w:t>
      </w:r>
      <w:proofErr w:type="spellStart"/>
      <w:r w:rsidRPr="00E54ED5">
        <w:rPr>
          <w:rFonts w:ascii="Times New Roman" w:hAnsi="Times New Roman" w:cs="Times New Roman"/>
          <w:spacing w:val="2"/>
          <w:sz w:val="20"/>
          <w:szCs w:val="20"/>
        </w:rPr>
        <w:t>Saybolt-Furol</w:t>
      </w:r>
      <w:proofErr w:type="spellEnd"/>
      <w:r w:rsidRPr="00E54ED5">
        <w:rPr>
          <w:rFonts w:ascii="Times New Roman" w:hAnsi="Times New Roman" w:cs="Times New Roman"/>
          <w:spacing w:val="2"/>
          <w:sz w:val="20"/>
          <w:szCs w:val="20"/>
        </w:rPr>
        <w:t xml:space="preserve"> (DNIT-ME </w:t>
      </w:r>
      <w:r w:rsidRPr="00E54ED5">
        <w:rPr>
          <w:rFonts w:ascii="Times New Roman" w:hAnsi="Times New Roman" w:cs="Times New Roman"/>
          <w:sz w:val="20"/>
          <w:szCs w:val="20"/>
        </w:rPr>
        <w:t>004/94), para todo carregamento que chegar a</w:t>
      </w:r>
      <w:r w:rsidRPr="00E54ED5">
        <w:rPr>
          <w:rFonts w:ascii="Times New Roman" w:hAnsi="Times New Roman" w:cs="Times New Roman"/>
          <w:spacing w:val="25"/>
          <w:sz w:val="20"/>
          <w:szCs w:val="20"/>
        </w:rPr>
        <w:t xml:space="preserve"> </w:t>
      </w:r>
      <w:r w:rsidRPr="00E54ED5">
        <w:rPr>
          <w:rFonts w:ascii="Times New Roman" w:hAnsi="Times New Roman" w:cs="Times New Roman"/>
          <w:sz w:val="20"/>
          <w:szCs w:val="20"/>
        </w:rPr>
        <w:t>obra;</w:t>
      </w:r>
    </w:p>
    <w:p w:rsidR="00E54ED5" w:rsidRPr="00E54ED5" w:rsidRDefault="00E54ED5" w:rsidP="00E54ED5">
      <w:pPr>
        <w:pStyle w:val="PargrafodaLista"/>
        <w:widowControl w:val="0"/>
        <w:numPr>
          <w:ilvl w:val="1"/>
          <w:numId w:val="61"/>
        </w:numPr>
        <w:tabs>
          <w:tab w:val="left" w:pos="1388"/>
          <w:tab w:val="left" w:pos="1389"/>
        </w:tabs>
        <w:autoSpaceDE w:val="0"/>
        <w:autoSpaceDN w:val="0"/>
        <w:spacing w:before="1" w:after="0" w:line="244" w:lineRule="exact"/>
        <w:contextualSpacing w:val="0"/>
        <w:rPr>
          <w:rFonts w:ascii="Times New Roman" w:hAnsi="Times New Roman" w:cs="Times New Roman"/>
          <w:sz w:val="20"/>
          <w:szCs w:val="20"/>
        </w:rPr>
      </w:pPr>
      <w:r w:rsidRPr="00E54ED5">
        <w:rPr>
          <w:rFonts w:ascii="Times New Roman" w:hAnsi="Times New Roman" w:cs="Times New Roman"/>
          <w:sz w:val="20"/>
          <w:szCs w:val="20"/>
        </w:rPr>
        <w:t>1</w:t>
      </w:r>
      <w:r w:rsidRPr="00E54ED5">
        <w:rPr>
          <w:rFonts w:ascii="Times New Roman" w:hAnsi="Times New Roman" w:cs="Times New Roman"/>
          <w:spacing w:val="9"/>
          <w:sz w:val="20"/>
          <w:szCs w:val="20"/>
        </w:rPr>
        <w:t xml:space="preserve"> </w:t>
      </w:r>
      <w:r w:rsidRPr="00E54ED5">
        <w:rPr>
          <w:rFonts w:ascii="Times New Roman" w:hAnsi="Times New Roman" w:cs="Times New Roman"/>
          <w:sz w:val="20"/>
          <w:szCs w:val="20"/>
        </w:rPr>
        <w:t>(um)</w:t>
      </w:r>
      <w:r w:rsidRPr="00E54ED5">
        <w:rPr>
          <w:rFonts w:ascii="Times New Roman" w:hAnsi="Times New Roman" w:cs="Times New Roman"/>
          <w:spacing w:val="12"/>
          <w:sz w:val="20"/>
          <w:szCs w:val="20"/>
        </w:rPr>
        <w:t xml:space="preserve"> </w:t>
      </w:r>
      <w:r w:rsidRPr="00E54ED5">
        <w:rPr>
          <w:rFonts w:ascii="Times New Roman" w:hAnsi="Times New Roman" w:cs="Times New Roman"/>
          <w:sz w:val="20"/>
          <w:szCs w:val="20"/>
        </w:rPr>
        <w:t>ensaio</w:t>
      </w:r>
      <w:r w:rsidRPr="00E54ED5">
        <w:rPr>
          <w:rFonts w:ascii="Times New Roman" w:hAnsi="Times New Roman" w:cs="Times New Roman"/>
          <w:spacing w:val="12"/>
          <w:sz w:val="20"/>
          <w:szCs w:val="20"/>
        </w:rPr>
        <w:t xml:space="preserve"> </w:t>
      </w:r>
      <w:r w:rsidRPr="00E54ED5">
        <w:rPr>
          <w:rFonts w:ascii="Times New Roman" w:hAnsi="Times New Roman" w:cs="Times New Roman"/>
          <w:sz w:val="20"/>
          <w:szCs w:val="20"/>
        </w:rPr>
        <w:t>do</w:t>
      </w:r>
      <w:r w:rsidRPr="00E54ED5">
        <w:rPr>
          <w:rFonts w:ascii="Times New Roman" w:hAnsi="Times New Roman" w:cs="Times New Roman"/>
          <w:spacing w:val="12"/>
          <w:sz w:val="20"/>
          <w:szCs w:val="20"/>
        </w:rPr>
        <w:t xml:space="preserve"> </w:t>
      </w:r>
      <w:r w:rsidRPr="00E54ED5">
        <w:rPr>
          <w:rFonts w:ascii="Times New Roman" w:hAnsi="Times New Roman" w:cs="Times New Roman"/>
          <w:sz w:val="20"/>
          <w:szCs w:val="20"/>
        </w:rPr>
        <w:t>ponto</w:t>
      </w:r>
      <w:r w:rsidRPr="00E54ED5">
        <w:rPr>
          <w:rFonts w:ascii="Times New Roman" w:hAnsi="Times New Roman" w:cs="Times New Roman"/>
          <w:spacing w:val="11"/>
          <w:sz w:val="20"/>
          <w:szCs w:val="20"/>
        </w:rPr>
        <w:t xml:space="preserve"> </w:t>
      </w:r>
      <w:r w:rsidRPr="00E54ED5">
        <w:rPr>
          <w:rFonts w:ascii="Times New Roman" w:hAnsi="Times New Roman" w:cs="Times New Roman"/>
          <w:sz w:val="20"/>
          <w:szCs w:val="20"/>
        </w:rPr>
        <w:t>de</w:t>
      </w:r>
      <w:r w:rsidRPr="00E54ED5">
        <w:rPr>
          <w:rFonts w:ascii="Times New Roman" w:hAnsi="Times New Roman" w:cs="Times New Roman"/>
          <w:spacing w:val="12"/>
          <w:sz w:val="20"/>
          <w:szCs w:val="20"/>
        </w:rPr>
        <w:t xml:space="preserve"> </w:t>
      </w:r>
      <w:r w:rsidRPr="00E54ED5">
        <w:rPr>
          <w:rFonts w:ascii="Times New Roman" w:hAnsi="Times New Roman" w:cs="Times New Roman"/>
          <w:sz w:val="20"/>
          <w:szCs w:val="20"/>
        </w:rPr>
        <w:t>fulgor</w:t>
      </w:r>
      <w:r w:rsidRPr="00E54ED5">
        <w:rPr>
          <w:rFonts w:ascii="Times New Roman" w:hAnsi="Times New Roman" w:cs="Times New Roman"/>
          <w:spacing w:val="12"/>
          <w:sz w:val="20"/>
          <w:szCs w:val="20"/>
        </w:rPr>
        <w:t xml:space="preserve"> </w:t>
      </w:r>
      <w:r w:rsidRPr="00E54ED5">
        <w:rPr>
          <w:rFonts w:ascii="Times New Roman" w:hAnsi="Times New Roman" w:cs="Times New Roman"/>
          <w:sz w:val="20"/>
          <w:szCs w:val="20"/>
        </w:rPr>
        <w:t>(ABNT</w:t>
      </w:r>
      <w:r w:rsidRPr="00E54ED5">
        <w:rPr>
          <w:rFonts w:ascii="Times New Roman" w:hAnsi="Times New Roman" w:cs="Times New Roman"/>
          <w:spacing w:val="13"/>
          <w:sz w:val="20"/>
          <w:szCs w:val="20"/>
        </w:rPr>
        <w:t xml:space="preserve"> </w:t>
      </w:r>
      <w:r w:rsidRPr="00E54ED5">
        <w:rPr>
          <w:rFonts w:ascii="Times New Roman" w:hAnsi="Times New Roman" w:cs="Times New Roman"/>
          <w:sz w:val="20"/>
          <w:szCs w:val="20"/>
        </w:rPr>
        <w:t>NBR</w:t>
      </w:r>
      <w:r w:rsidRPr="00E54ED5">
        <w:rPr>
          <w:rFonts w:ascii="Times New Roman" w:hAnsi="Times New Roman" w:cs="Times New Roman"/>
          <w:spacing w:val="14"/>
          <w:sz w:val="20"/>
          <w:szCs w:val="20"/>
        </w:rPr>
        <w:t xml:space="preserve"> </w:t>
      </w:r>
      <w:r w:rsidRPr="00E54ED5">
        <w:rPr>
          <w:rFonts w:ascii="Times New Roman" w:hAnsi="Times New Roman" w:cs="Times New Roman"/>
          <w:spacing w:val="2"/>
          <w:sz w:val="20"/>
          <w:szCs w:val="20"/>
        </w:rPr>
        <w:t>5765/2012),</w:t>
      </w:r>
      <w:r w:rsidRPr="00E54ED5">
        <w:rPr>
          <w:rFonts w:ascii="Times New Roman" w:hAnsi="Times New Roman" w:cs="Times New Roman"/>
          <w:spacing w:val="11"/>
          <w:sz w:val="20"/>
          <w:szCs w:val="20"/>
        </w:rPr>
        <w:t xml:space="preserve"> </w:t>
      </w:r>
      <w:r w:rsidRPr="00E54ED5">
        <w:rPr>
          <w:rFonts w:ascii="Times New Roman" w:hAnsi="Times New Roman" w:cs="Times New Roman"/>
          <w:sz w:val="20"/>
          <w:szCs w:val="20"/>
        </w:rPr>
        <w:t>para</w:t>
      </w:r>
      <w:r w:rsidRPr="00E54ED5">
        <w:rPr>
          <w:rFonts w:ascii="Times New Roman" w:hAnsi="Times New Roman" w:cs="Times New Roman"/>
          <w:spacing w:val="12"/>
          <w:sz w:val="20"/>
          <w:szCs w:val="20"/>
        </w:rPr>
        <w:t xml:space="preserve"> </w:t>
      </w:r>
      <w:r w:rsidRPr="00E54ED5">
        <w:rPr>
          <w:rFonts w:ascii="Times New Roman" w:hAnsi="Times New Roman" w:cs="Times New Roman"/>
          <w:sz w:val="20"/>
          <w:szCs w:val="20"/>
        </w:rPr>
        <w:t>cada</w:t>
      </w:r>
      <w:r w:rsidRPr="00E54ED5">
        <w:rPr>
          <w:rFonts w:ascii="Times New Roman" w:hAnsi="Times New Roman" w:cs="Times New Roman"/>
          <w:spacing w:val="11"/>
          <w:sz w:val="20"/>
          <w:szCs w:val="20"/>
        </w:rPr>
        <w:t xml:space="preserve"> </w:t>
      </w:r>
      <w:r w:rsidRPr="00E54ED5">
        <w:rPr>
          <w:rFonts w:ascii="Times New Roman" w:hAnsi="Times New Roman" w:cs="Times New Roman"/>
          <w:sz w:val="20"/>
          <w:szCs w:val="20"/>
        </w:rPr>
        <w:t>50t;</w:t>
      </w:r>
    </w:p>
    <w:p w:rsidR="00E54ED5" w:rsidRPr="00E54ED5" w:rsidRDefault="00E54ED5" w:rsidP="00E54ED5">
      <w:pPr>
        <w:pStyle w:val="PargrafodaLista"/>
        <w:widowControl w:val="0"/>
        <w:numPr>
          <w:ilvl w:val="1"/>
          <w:numId w:val="61"/>
        </w:numPr>
        <w:tabs>
          <w:tab w:val="left" w:pos="1388"/>
          <w:tab w:val="left" w:pos="1389"/>
        </w:tabs>
        <w:autoSpaceDE w:val="0"/>
        <w:autoSpaceDN w:val="0"/>
        <w:spacing w:after="0" w:line="244" w:lineRule="exact"/>
        <w:contextualSpacing w:val="0"/>
        <w:rPr>
          <w:rFonts w:ascii="Times New Roman" w:hAnsi="Times New Roman" w:cs="Times New Roman"/>
          <w:sz w:val="20"/>
          <w:szCs w:val="20"/>
        </w:rPr>
      </w:pPr>
      <w:r w:rsidRPr="00E54ED5">
        <w:rPr>
          <w:rFonts w:ascii="Times New Roman" w:hAnsi="Times New Roman" w:cs="Times New Roman"/>
          <w:sz w:val="20"/>
          <w:szCs w:val="20"/>
        </w:rPr>
        <w:t>1 (um) ensaio de destilação (DNER-ME 012/94), para cada</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50t.</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PargrafodaLista"/>
        <w:widowControl w:val="0"/>
        <w:numPr>
          <w:ilvl w:val="0"/>
          <w:numId w:val="61"/>
        </w:numPr>
        <w:tabs>
          <w:tab w:val="left" w:pos="669"/>
        </w:tabs>
        <w:autoSpaceDE w:val="0"/>
        <w:autoSpaceDN w:val="0"/>
        <w:spacing w:after="0" w:line="240" w:lineRule="auto"/>
        <w:ind w:left="668" w:hanging="283"/>
        <w:contextualSpacing w:val="0"/>
        <w:jc w:val="left"/>
        <w:rPr>
          <w:rFonts w:ascii="Times New Roman" w:hAnsi="Times New Roman" w:cs="Times New Roman"/>
          <w:sz w:val="20"/>
          <w:szCs w:val="20"/>
        </w:rPr>
      </w:pPr>
      <w:r w:rsidRPr="00E54ED5">
        <w:rPr>
          <w:rFonts w:ascii="Times New Roman" w:hAnsi="Times New Roman" w:cs="Times New Roman"/>
          <w:sz w:val="20"/>
          <w:szCs w:val="20"/>
        </w:rPr>
        <w:t>Para emulsões</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asfálticas</w:t>
      </w:r>
    </w:p>
    <w:p w:rsidR="00E54ED5" w:rsidRPr="00E54ED5" w:rsidRDefault="00E54ED5" w:rsidP="00E54ED5">
      <w:pPr>
        <w:pStyle w:val="PargrafodaLista"/>
        <w:widowControl w:val="0"/>
        <w:numPr>
          <w:ilvl w:val="1"/>
          <w:numId w:val="61"/>
        </w:numPr>
        <w:tabs>
          <w:tab w:val="left" w:pos="1388"/>
          <w:tab w:val="left" w:pos="1389"/>
        </w:tabs>
        <w:autoSpaceDE w:val="0"/>
        <w:autoSpaceDN w:val="0"/>
        <w:spacing w:before="1" w:after="0" w:line="240" w:lineRule="auto"/>
        <w:ind w:right="120"/>
        <w:contextualSpacing w:val="0"/>
        <w:rPr>
          <w:rFonts w:ascii="Times New Roman" w:hAnsi="Times New Roman" w:cs="Times New Roman"/>
          <w:sz w:val="20"/>
          <w:szCs w:val="20"/>
        </w:rPr>
      </w:pPr>
      <w:r w:rsidRPr="00E54ED5">
        <w:rPr>
          <w:rFonts w:ascii="Times New Roman" w:hAnsi="Times New Roman" w:cs="Times New Roman"/>
          <w:sz w:val="20"/>
          <w:szCs w:val="20"/>
        </w:rPr>
        <w:t xml:space="preserve">1 (um) ensaio de viscosidade </w:t>
      </w:r>
      <w:proofErr w:type="spellStart"/>
      <w:r w:rsidRPr="00E54ED5">
        <w:rPr>
          <w:rFonts w:ascii="Times New Roman" w:hAnsi="Times New Roman" w:cs="Times New Roman"/>
          <w:spacing w:val="2"/>
          <w:sz w:val="20"/>
          <w:szCs w:val="20"/>
        </w:rPr>
        <w:t>Saybolt-Furol</w:t>
      </w:r>
      <w:proofErr w:type="spellEnd"/>
      <w:r w:rsidRPr="00E54ED5">
        <w:rPr>
          <w:rFonts w:ascii="Times New Roman" w:hAnsi="Times New Roman" w:cs="Times New Roman"/>
          <w:spacing w:val="2"/>
          <w:sz w:val="20"/>
          <w:szCs w:val="20"/>
        </w:rPr>
        <w:t xml:space="preserve"> (DNIT-ME </w:t>
      </w:r>
      <w:r w:rsidRPr="00E54ED5">
        <w:rPr>
          <w:rFonts w:ascii="Times New Roman" w:hAnsi="Times New Roman" w:cs="Times New Roman"/>
          <w:sz w:val="20"/>
          <w:szCs w:val="20"/>
        </w:rPr>
        <w:t>004/94), para todo carregamento que chegar à</w:t>
      </w:r>
      <w:r w:rsidRPr="00E54ED5">
        <w:rPr>
          <w:rFonts w:ascii="Times New Roman" w:hAnsi="Times New Roman" w:cs="Times New Roman"/>
          <w:spacing w:val="25"/>
          <w:sz w:val="20"/>
          <w:szCs w:val="20"/>
        </w:rPr>
        <w:t xml:space="preserve"> </w:t>
      </w:r>
      <w:r w:rsidRPr="00E54ED5">
        <w:rPr>
          <w:rFonts w:ascii="Times New Roman" w:hAnsi="Times New Roman" w:cs="Times New Roman"/>
          <w:sz w:val="20"/>
          <w:szCs w:val="20"/>
        </w:rPr>
        <w:t>obra;</w:t>
      </w:r>
    </w:p>
    <w:p w:rsidR="00E54ED5" w:rsidRPr="00E54ED5" w:rsidRDefault="00E54ED5" w:rsidP="00E54ED5">
      <w:pPr>
        <w:pStyle w:val="PargrafodaLista"/>
        <w:widowControl w:val="0"/>
        <w:numPr>
          <w:ilvl w:val="1"/>
          <w:numId w:val="61"/>
        </w:numPr>
        <w:tabs>
          <w:tab w:val="left" w:pos="1388"/>
          <w:tab w:val="left" w:pos="1389"/>
        </w:tabs>
        <w:autoSpaceDE w:val="0"/>
        <w:autoSpaceDN w:val="0"/>
        <w:spacing w:after="0" w:line="240" w:lineRule="auto"/>
        <w:ind w:right="114"/>
        <w:contextualSpacing w:val="0"/>
        <w:rPr>
          <w:rFonts w:ascii="Times New Roman" w:hAnsi="Times New Roman" w:cs="Times New Roman"/>
          <w:sz w:val="20"/>
          <w:szCs w:val="20"/>
        </w:rPr>
      </w:pPr>
      <w:r w:rsidRPr="00E54ED5">
        <w:rPr>
          <w:rFonts w:ascii="Times New Roman" w:hAnsi="Times New Roman" w:cs="Times New Roman"/>
          <w:sz w:val="20"/>
          <w:szCs w:val="20"/>
        </w:rPr>
        <w:t xml:space="preserve">1 (um) ensaio de resíduo por evaporação, para  todo  </w:t>
      </w:r>
      <w:r w:rsidRPr="00E54ED5">
        <w:rPr>
          <w:rFonts w:ascii="Times New Roman" w:hAnsi="Times New Roman" w:cs="Times New Roman"/>
          <w:spacing w:val="2"/>
          <w:sz w:val="20"/>
          <w:szCs w:val="20"/>
        </w:rPr>
        <w:t xml:space="preserve">carregamento </w:t>
      </w:r>
      <w:r w:rsidRPr="00E54ED5">
        <w:rPr>
          <w:rFonts w:ascii="Times New Roman" w:hAnsi="Times New Roman" w:cs="Times New Roman"/>
          <w:spacing w:val="6"/>
          <w:sz w:val="20"/>
          <w:szCs w:val="20"/>
        </w:rPr>
        <w:t xml:space="preserve">que </w:t>
      </w:r>
      <w:r w:rsidRPr="00E54ED5">
        <w:rPr>
          <w:rFonts w:ascii="Times New Roman" w:hAnsi="Times New Roman" w:cs="Times New Roman"/>
          <w:sz w:val="20"/>
          <w:szCs w:val="20"/>
        </w:rPr>
        <w:t>chegar  à obra (ABNT NBR</w:t>
      </w:r>
      <w:r w:rsidRPr="00E54ED5">
        <w:rPr>
          <w:rFonts w:ascii="Times New Roman" w:hAnsi="Times New Roman" w:cs="Times New Roman"/>
          <w:spacing w:val="21"/>
          <w:sz w:val="20"/>
          <w:szCs w:val="20"/>
        </w:rPr>
        <w:t xml:space="preserve"> </w:t>
      </w:r>
      <w:r w:rsidRPr="00E54ED5">
        <w:rPr>
          <w:rFonts w:ascii="Times New Roman" w:hAnsi="Times New Roman" w:cs="Times New Roman"/>
          <w:spacing w:val="2"/>
          <w:sz w:val="20"/>
          <w:szCs w:val="20"/>
        </w:rPr>
        <w:t>14376/2012);</w:t>
      </w:r>
    </w:p>
    <w:p w:rsidR="00E54ED5" w:rsidRPr="00E54ED5" w:rsidRDefault="00E54ED5" w:rsidP="00E54ED5">
      <w:pPr>
        <w:pStyle w:val="PargrafodaLista"/>
        <w:widowControl w:val="0"/>
        <w:numPr>
          <w:ilvl w:val="1"/>
          <w:numId w:val="61"/>
        </w:numPr>
        <w:tabs>
          <w:tab w:val="left" w:pos="1388"/>
          <w:tab w:val="left" w:pos="1389"/>
        </w:tabs>
        <w:autoSpaceDE w:val="0"/>
        <w:autoSpaceDN w:val="0"/>
        <w:spacing w:before="2" w:after="0" w:line="235" w:lineRule="auto"/>
        <w:ind w:right="121"/>
        <w:contextualSpacing w:val="0"/>
        <w:rPr>
          <w:rFonts w:ascii="Times New Roman" w:hAnsi="Times New Roman" w:cs="Times New Roman"/>
          <w:sz w:val="20"/>
          <w:szCs w:val="20"/>
        </w:rPr>
      </w:pPr>
      <w:r w:rsidRPr="00E54ED5">
        <w:rPr>
          <w:rFonts w:ascii="Times New Roman" w:hAnsi="Times New Roman" w:cs="Times New Roman"/>
          <w:sz w:val="20"/>
          <w:szCs w:val="20"/>
        </w:rPr>
        <w:t xml:space="preserve">1 (um) ensaio de peneiramento </w:t>
      </w:r>
      <w:r w:rsidRPr="00E54ED5">
        <w:rPr>
          <w:rFonts w:ascii="Times New Roman" w:hAnsi="Times New Roman" w:cs="Times New Roman"/>
          <w:spacing w:val="3"/>
          <w:sz w:val="20"/>
          <w:szCs w:val="20"/>
        </w:rPr>
        <w:t xml:space="preserve">(DNER-ME </w:t>
      </w:r>
      <w:r w:rsidRPr="00E54ED5">
        <w:rPr>
          <w:rFonts w:ascii="Times New Roman" w:hAnsi="Times New Roman" w:cs="Times New Roman"/>
          <w:sz w:val="20"/>
          <w:szCs w:val="20"/>
        </w:rPr>
        <w:t>005/95), para todo o carregamento que chegar à</w:t>
      </w:r>
      <w:r w:rsidRPr="00E54ED5">
        <w:rPr>
          <w:rFonts w:ascii="Times New Roman" w:hAnsi="Times New Roman" w:cs="Times New Roman"/>
          <w:spacing w:val="8"/>
          <w:sz w:val="20"/>
          <w:szCs w:val="20"/>
        </w:rPr>
        <w:t xml:space="preserve"> </w:t>
      </w:r>
      <w:r w:rsidRPr="00E54ED5">
        <w:rPr>
          <w:rFonts w:ascii="Times New Roman" w:hAnsi="Times New Roman" w:cs="Times New Roman"/>
          <w:sz w:val="20"/>
          <w:szCs w:val="20"/>
        </w:rPr>
        <w:t>obra;</w:t>
      </w:r>
    </w:p>
    <w:p w:rsidR="00E54ED5" w:rsidRPr="00E54ED5" w:rsidRDefault="00E54ED5" w:rsidP="00E54ED5">
      <w:pPr>
        <w:pStyle w:val="PargrafodaLista"/>
        <w:widowControl w:val="0"/>
        <w:numPr>
          <w:ilvl w:val="1"/>
          <w:numId w:val="61"/>
        </w:numPr>
        <w:tabs>
          <w:tab w:val="left" w:pos="1388"/>
          <w:tab w:val="left" w:pos="1389"/>
        </w:tabs>
        <w:autoSpaceDE w:val="0"/>
        <w:autoSpaceDN w:val="0"/>
        <w:spacing w:before="4" w:after="0" w:line="240" w:lineRule="auto"/>
        <w:contextualSpacing w:val="0"/>
        <w:rPr>
          <w:rFonts w:ascii="Times New Roman" w:hAnsi="Times New Roman" w:cs="Times New Roman"/>
          <w:sz w:val="20"/>
          <w:szCs w:val="20"/>
        </w:rPr>
      </w:pPr>
      <w:r w:rsidRPr="00E54ED5">
        <w:rPr>
          <w:rFonts w:ascii="Times New Roman" w:hAnsi="Times New Roman" w:cs="Times New Roman"/>
          <w:sz w:val="20"/>
          <w:szCs w:val="20"/>
        </w:rPr>
        <w:t xml:space="preserve">1 </w:t>
      </w:r>
      <w:r w:rsidRPr="00E54ED5">
        <w:rPr>
          <w:rFonts w:ascii="Times New Roman" w:hAnsi="Times New Roman" w:cs="Times New Roman"/>
          <w:spacing w:val="2"/>
          <w:sz w:val="20"/>
          <w:szCs w:val="20"/>
        </w:rPr>
        <w:t xml:space="preserve">(um) </w:t>
      </w:r>
      <w:r w:rsidRPr="00E54ED5">
        <w:rPr>
          <w:rFonts w:ascii="Times New Roman" w:hAnsi="Times New Roman" w:cs="Times New Roman"/>
          <w:sz w:val="20"/>
          <w:szCs w:val="20"/>
        </w:rPr>
        <w:t>ensaio de sedimentação (DNER-ME 002/98) para cada</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100t.</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Ttulo1"/>
        <w:numPr>
          <w:ilvl w:val="2"/>
          <w:numId w:val="62"/>
        </w:numPr>
        <w:tabs>
          <w:tab w:val="left" w:pos="582"/>
        </w:tabs>
        <w:spacing w:before="1"/>
        <w:ind w:left="582" w:hanging="480"/>
        <w:rPr>
          <w:rFonts w:ascii="Times New Roman" w:hAnsi="Times New Roman" w:cs="Times New Roman"/>
        </w:rPr>
      </w:pPr>
      <w:r w:rsidRPr="00E54ED5">
        <w:rPr>
          <w:rFonts w:ascii="Times New Roman" w:hAnsi="Times New Roman" w:cs="Times New Roman"/>
        </w:rPr>
        <w:t>Controle de</w:t>
      </w:r>
      <w:r w:rsidRPr="00E54ED5">
        <w:rPr>
          <w:rFonts w:ascii="Times New Roman" w:hAnsi="Times New Roman" w:cs="Times New Roman"/>
          <w:spacing w:val="-1"/>
        </w:rPr>
        <w:t xml:space="preserve"> </w:t>
      </w:r>
      <w:r w:rsidRPr="00E54ED5">
        <w:rPr>
          <w:rFonts w:ascii="Times New Roman" w:hAnsi="Times New Roman" w:cs="Times New Roman"/>
        </w:rPr>
        <w:t>Execução</w:t>
      </w:r>
    </w:p>
    <w:p w:rsidR="00E54ED5" w:rsidRPr="00E54ED5" w:rsidRDefault="00E54ED5" w:rsidP="00E54ED5">
      <w:pPr>
        <w:pStyle w:val="Corpodetexto"/>
        <w:spacing w:before="8"/>
        <w:rPr>
          <w:rFonts w:ascii="Times New Roman" w:hAnsi="Times New Roman" w:cs="Times New Roman"/>
          <w:b/>
        </w:rPr>
      </w:pPr>
    </w:p>
    <w:p w:rsidR="00E54ED5" w:rsidRPr="00E54ED5" w:rsidRDefault="00E54ED5" w:rsidP="00E54ED5">
      <w:pPr>
        <w:pStyle w:val="Corpodetexto"/>
        <w:ind w:left="102" w:right="114" w:firstLine="566"/>
        <w:jc w:val="both"/>
        <w:rPr>
          <w:rFonts w:ascii="Times New Roman" w:hAnsi="Times New Roman" w:cs="Times New Roman"/>
        </w:rPr>
      </w:pPr>
      <w:r w:rsidRPr="00E54ED5">
        <w:rPr>
          <w:rFonts w:ascii="Times New Roman" w:hAnsi="Times New Roman" w:cs="Times New Roman"/>
        </w:rPr>
        <w:t xml:space="preserve">O controle de quantidade de material aplicado consiste na determinação e no registro das  taxas </w:t>
      </w:r>
      <w:r w:rsidRPr="00E54ED5">
        <w:rPr>
          <w:rFonts w:ascii="Times New Roman" w:hAnsi="Times New Roman" w:cs="Times New Roman"/>
        </w:rPr>
        <w:lastRenderedPageBreak/>
        <w:t>de aplicação dos materiais betuminosos</w:t>
      </w:r>
      <w:r w:rsidRPr="00E54ED5">
        <w:rPr>
          <w:rFonts w:ascii="Times New Roman" w:hAnsi="Times New Roman" w:cs="Times New Roman"/>
          <w:b/>
          <w:i/>
        </w:rPr>
        <w:t xml:space="preserve">. </w:t>
      </w:r>
      <w:r w:rsidRPr="00E54ED5">
        <w:rPr>
          <w:rFonts w:ascii="Times New Roman" w:hAnsi="Times New Roman" w:cs="Times New Roman"/>
        </w:rPr>
        <w:t>As quantidades de aplicação poderão ser determinadas de acordo com as seguintes</w:t>
      </w:r>
      <w:r w:rsidRPr="00E54ED5">
        <w:rPr>
          <w:rFonts w:ascii="Times New Roman" w:hAnsi="Times New Roman" w:cs="Times New Roman"/>
          <w:spacing w:val="-3"/>
        </w:rPr>
        <w:t xml:space="preserve"> </w:t>
      </w:r>
      <w:r w:rsidRPr="00E54ED5">
        <w:rPr>
          <w:rFonts w:ascii="Times New Roman" w:hAnsi="Times New Roman" w:cs="Times New Roman"/>
        </w:rPr>
        <w:t>alternativas:</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PargrafodaLista"/>
        <w:widowControl w:val="0"/>
        <w:numPr>
          <w:ilvl w:val="3"/>
          <w:numId w:val="62"/>
        </w:numPr>
        <w:tabs>
          <w:tab w:val="left" w:pos="822"/>
        </w:tabs>
        <w:autoSpaceDE w:val="0"/>
        <w:autoSpaceDN w:val="0"/>
        <w:spacing w:after="0" w:line="240" w:lineRule="auto"/>
        <w:contextualSpacing w:val="0"/>
        <w:rPr>
          <w:rFonts w:ascii="Times New Roman" w:hAnsi="Times New Roman" w:cs="Times New Roman"/>
          <w:sz w:val="20"/>
          <w:szCs w:val="20"/>
        </w:rPr>
      </w:pPr>
      <w:r w:rsidRPr="00E54ED5">
        <w:rPr>
          <w:rFonts w:ascii="Times New Roman" w:hAnsi="Times New Roman" w:cs="Times New Roman"/>
          <w:sz w:val="20"/>
          <w:szCs w:val="20"/>
        </w:rPr>
        <w:t>Pesando o veículo distribuidor, antes e depois da</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aplicação;</w:t>
      </w:r>
    </w:p>
    <w:p w:rsidR="00E54ED5" w:rsidRPr="00E54ED5" w:rsidRDefault="00E54ED5" w:rsidP="00E54ED5">
      <w:pPr>
        <w:pStyle w:val="PargrafodaLista"/>
        <w:widowControl w:val="0"/>
        <w:numPr>
          <w:ilvl w:val="3"/>
          <w:numId w:val="62"/>
        </w:numPr>
        <w:tabs>
          <w:tab w:val="left" w:pos="822"/>
        </w:tabs>
        <w:autoSpaceDE w:val="0"/>
        <w:autoSpaceDN w:val="0"/>
        <w:spacing w:after="0" w:line="240" w:lineRule="auto"/>
        <w:ind w:right="120"/>
        <w:contextualSpacing w:val="0"/>
        <w:rPr>
          <w:rFonts w:ascii="Times New Roman" w:hAnsi="Times New Roman" w:cs="Times New Roman"/>
          <w:sz w:val="20"/>
          <w:szCs w:val="20"/>
        </w:rPr>
      </w:pPr>
      <w:r w:rsidRPr="00E54ED5">
        <w:rPr>
          <w:rFonts w:ascii="Times New Roman" w:hAnsi="Times New Roman" w:cs="Times New Roman"/>
          <w:sz w:val="20"/>
          <w:szCs w:val="20"/>
        </w:rPr>
        <w:t>Determinando a quantidade de material consumida, por intermédio da diferença de leitura da régua, aferida e graduada em litros, que acompanha o veículo</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distribuidor;</w:t>
      </w:r>
    </w:p>
    <w:p w:rsidR="00E54ED5" w:rsidRPr="00E54ED5" w:rsidRDefault="00E54ED5" w:rsidP="00E54ED5">
      <w:pPr>
        <w:pStyle w:val="PargrafodaLista"/>
        <w:widowControl w:val="0"/>
        <w:numPr>
          <w:ilvl w:val="3"/>
          <w:numId w:val="62"/>
        </w:numPr>
        <w:tabs>
          <w:tab w:val="left" w:pos="822"/>
        </w:tabs>
        <w:autoSpaceDE w:val="0"/>
        <w:autoSpaceDN w:val="0"/>
        <w:spacing w:before="1" w:after="0" w:line="240" w:lineRule="auto"/>
        <w:ind w:right="111"/>
        <w:contextualSpacing w:val="0"/>
        <w:rPr>
          <w:rFonts w:ascii="Times New Roman" w:hAnsi="Times New Roman" w:cs="Times New Roman"/>
          <w:sz w:val="20"/>
          <w:szCs w:val="20"/>
        </w:rPr>
      </w:pPr>
      <w:r w:rsidRPr="00E54ED5">
        <w:rPr>
          <w:rFonts w:ascii="Times New Roman" w:hAnsi="Times New Roman" w:cs="Times New Roman"/>
          <w:sz w:val="20"/>
          <w:szCs w:val="20"/>
        </w:rPr>
        <w:t>Pelo método da bandeja que deve ser utilizado somente nos locais em que a distribuição do material se realizou com a barra</w:t>
      </w:r>
      <w:r w:rsidRPr="00E54ED5">
        <w:rPr>
          <w:rFonts w:ascii="Times New Roman" w:hAnsi="Times New Roman" w:cs="Times New Roman"/>
          <w:spacing w:val="-5"/>
          <w:sz w:val="20"/>
          <w:szCs w:val="20"/>
        </w:rPr>
        <w:t xml:space="preserve"> </w:t>
      </w:r>
      <w:proofErr w:type="spellStart"/>
      <w:r w:rsidRPr="00E54ED5">
        <w:rPr>
          <w:rFonts w:ascii="Times New Roman" w:hAnsi="Times New Roman" w:cs="Times New Roman"/>
          <w:sz w:val="20"/>
          <w:szCs w:val="20"/>
        </w:rPr>
        <w:t>espargidora</w:t>
      </w:r>
      <w:proofErr w:type="spellEnd"/>
      <w:r w:rsidRPr="00E54ED5">
        <w:rPr>
          <w:rFonts w:ascii="Times New Roman" w:hAnsi="Times New Roman" w:cs="Times New Roman"/>
          <w:sz w:val="20"/>
          <w:szCs w:val="20"/>
        </w:rPr>
        <w:t>.</w:t>
      </w:r>
    </w:p>
    <w:p w:rsidR="00E54ED5" w:rsidRPr="00E54ED5" w:rsidRDefault="00E54ED5" w:rsidP="00E54ED5">
      <w:pPr>
        <w:pStyle w:val="Corpodetexto"/>
        <w:spacing w:before="2"/>
        <w:rPr>
          <w:rFonts w:ascii="Times New Roman" w:hAnsi="Times New Roman" w:cs="Times New Roman"/>
        </w:rPr>
      </w:pPr>
    </w:p>
    <w:p w:rsidR="00E54ED5" w:rsidRPr="00E54ED5" w:rsidRDefault="00E54ED5" w:rsidP="00E54ED5">
      <w:pPr>
        <w:pStyle w:val="Ttulo1"/>
        <w:numPr>
          <w:ilvl w:val="2"/>
          <w:numId w:val="62"/>
        </w:numPr>
        <w:tabs>
          <w:tab w:val="left" w:pos="557"/>
        </w:tabs>
        <w:ind w:hanging="454"/>
        <w:rPr>
          <w:rFonts w:ascii="Times New Roman" w:hAnsi="Times New Roman" w:cs="Times New Roman"/>
        </w:rPr>
      </w:pPr>
      <w:r w:rsidRPr="00E54ED5">
        <w:rPr>
          <w:rFonts w:ascii="Times New Roman" w:hAnsi="Times New Roman" w:cs="Times New Roman"/>
        </w:rPr>
        <w:t>Controle de</w:t>
      </w:r>
      <w:r w:rsidRPr="00E54ED5">
        <w:rPr>
          <w:rFonts w:ascii="Times New Roman" w:hAnsi="Times New Roman" w:cs="Times New Roman"/>
          <w:spacing w:val="-3"/>
        </w:rPr>
        <w:t xml:space="preserve"> </w:t>
      </w:r>
      <w:r w:rsidRPr="00E54ED5">
        <w:rPr>
          <w:rFonts w:ascii="Times New Roman" w:hAnsi="Times New Roman" w:cs="Times New Roman"/>
        </w:rPr>
        <w:t>Recebimento</w:t>
      </w:r>
    </w:p>
    <w:p w:rsidR="00E54ED5" w:rsidRPr="00E54ED5" w:rsidRDefault="00E54ED5" w:rsidP="00E54ED5">
      <w:pPr>
        <w:pStyle w:val="Corpodetexto"/>
        <w:spacing w:before="8"/>
        <w:rPr>
          <w:rFonts w:ascii="Times New Roman" w:hAnsi="Times New Roman" w:cs="Times New Roman"/>
          <w:b/>
        </w:rPr>
      </w:pPr>
    </w:p>
    <w:p w:rsidR="00E54ED5" w:rsidRPr="00E54ED5" w:rsidRDefault="00E54ED5" w:rsidP="00E54ED5">
      <w:pPr>
        <w:pStyle w:val="Corpodetexto"/>
        <w:ind w:left="102" w:right="110" w:firstLine="566"/>
        <w:jc w:val="both"/>
        <w:rPr>
          <w:rFonts w:ascii="Times New Roman" w:hAnsi="Times New Roman" w:cs="Times New Roman"/>
        </w:rPr>
      </w:pPr>
      <w:r w:rsidRPr="00E54ED5">
        <w:rPr>
          <w:rFonts w:ascii="Times New Roman" w:hAnsi="Times New Roman" w:cs="Times New Roman"/>
        </w:rPr>
        <w:t>As imprimações dos diversos tipos, executadas de conformidade com as especificações contidas neste documento e no projeto, serão recebidas no que diz respeito à distribuição e ao alinhamento, se não existirem falhas nem diferenças de taxas de aplicações, relativamente às especificadas, maiores que 0,111m²;</w:t>
      </w:r>
    </w:p>
    <w:p w:rsidR="00E54ED5" w:rsidRPr="00E54ED5" w:rsidRDefault="00E54ED5" w:rsidP="00E54ED5">
      <w:pPr>
        <w:pStyle w:val="Corpodetexto"/>
        <w:spacing w:before="7"/>
        <w:rPr>
          <w:rFonts w:ascii="Times New Roman" w:hAnsi="Times New Roman" w:cs="Times New Roman"/>
        </w:rPr>
      </w:pPr>
    </w:p>
    <w:p w:rsidR="00E54ED5" w:rsidRPr="00E54ED5" w:rsidRDefault="00E54ED5" w:rsidP="00E54ED5">
      <w:pPr>
        <w:pStyle w:val="Ttulo1"/>
        <w:numPr>
          <w:ilvl w:val="1"/>
          <w:numId w:val="60"/>
        </w:numPr>
        <w:tabs>
          <w:tab w:val="left" w:pos="391"/>
        </w:tabs>
        <w:rPr>
          <w:rFonts w:ascii="Times New Roman" w:hAnsi="Times New Roman" w:cs="Times New Roman"/>
        </w:rPr>
      </w:pPr>
      <w:r w:rsidRPr="00E54ED5">
        <w:rPr>
          <w:rFonts w:ascii="Times New Roman" w:hAnsi="Times New Roman" w:cs="Times New Roman"/>
        </w:rPr>
        <w:t>Observações de Ordem</w:t>
      </w:r>
      <w:r w:rsidRPr="00E54ED5">
        <w:rPr>
          <w:rFonts w:ascii="Times New Roman" w:hAnsi="Times New Roman" w:cs="Times New Roman"/>
          <w:spacing w:val="-4"/>
        </w:rPr>
        <w:t xml:space="preserve"> </w:t>
      </w:r>
      <w:r w:rsidRPr="00E54ED5">
        <w:rPr>
          <w:rFonts w:ascii="Times New Roman" w:hAnsi="Times New Roman" w:cs="Times New Roman"/>
        </w:rPr>
        <w:t>Geral</w:t>
      </w:r>
    </w:p>
    <w:p w:rsidR="00E54ED5" w:rsidRPr="00E54ED5" w:rsidRDefault="00E54ED5" w:rsidP="00E54ED5">
      <w:pPr>
        <w:pStyle w:val="Corpodetexto"/>
        <w:spacing w:before="3"/>
        <w:ind w:left="102" w:right="113" w:firstLine="566"/>
        <w:jc w:val="both"/>
        <w:rPr>
          <w:rFonts w:ascii="Times New Roman" w:hAnsi="Times New Roman" w:cs="Times New Roman"/>
        </w:rPr>
      </w:pPr>
      <w:r w:rsidRPr="00E54ED5">
        <w:rPr>
          <w:rFonts w:ascii="Times New Roman" w:hAnsi="Times New Roman" w:cs="Times New Roman"/>
        </w:rPr>
        <w:t>Durante todo o tempo que durar a construção, até o recebimento do tratamento superficial betuminoso, os materiais e os serviços serão protegidos contra ação destrutiva das águas pluviais, do trânsito e de outros agentes que possam danificá-los. É obrigação da Empreiteira a responsabilidade desta conservação.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ind w:left="102"/>
        <w:rPr>
          <w:rFonts w:ascii="Times New Roman" w:hAnsi="Times New Roman" w:cs="Times New Roman"/>
        </w:rPr>
      </w:pPr>
      <w:r w:rsidRPr="00E54ED5">
        <w:rPr>
          <w:rFonts w:ascii="Times New Roman" w:hAnsi="Times New Roman" w:cs="Times New Roman"/>
        </w:rPr>
        <w:t>Toda a sinalização de trânsito para eventuais desvios de tráfego ou interrupção de vias, exigidas pela Fiscalização visando a segurança, serão de responsabilidade da Empreiteira.</w:t>
      </w:r>
    </w:p>
    <w:p w:rsidR="00E54ED5" w:rsidRPr="00E54ED5" w:rsidRDefault="00E54ED5" w:rsidP="00E54ED5">
      <w:pPr>
        <w:pStyle w:val="Corpodetexto"/>
        <w:spacing w:before="119"/>
        <w:ind w:left="102"/>
        <w:rPr>
          <w:rFonts w:ascii="Times New Roman" w:hAnsi="Times New Roman" w:cs="Times New Roman"/>
        </w:rPr>
      </w:pPr>
      <w:r w:rsidRPr="00E54ED5">
        <w:rPr>
          <w:rFonts w:ascii="Times New Roman" w:hAnsi="Times New Roman" w:cs="Times New Roman"/>
        </w:rPr>
        <w:t>Não será permitido nenhum trânsito sobre a imprimadura concluída, enquanto ela não estiver seca.</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Ttulo1"/>
        <w:numPr>
          <w:ilvl w:val="1"/>
          <w:numId w:val="60"/>
        </w:numPr>
        <w:tabs>
          <w:tab w:val="left" w:pos="391"/>
        </w:tabs>
        <w:rPr>
          <w:rFonts w:ascii="Times New Roman" w:hAnsi="Times New Roman" w:cs="Times New Roman"/>
        </w:rPr>
      </w:pPr>
      <w:r w:rsidRPr="00E54ED5">
        <w:rPr>
          <w:rFonts w:ascii="Times New Roman" w:hAnsi="Times New Roman" w:cs="Times New Roman"/>
        </w:rPr>
        <w:t>Medição</w:t>
      </w: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pStyle w:val="Corpodetexto"/>
        <w:ind w:left="668"/>
        <w:rPr>
          <w:rFonts w:ascii="Times New Roman" w:hAnsi="Times New Roman" w:cs="Times New Roman"/>
        </w:rPr>
      </w:pPr>
      <w:r w:rsidRPr="00E54ED5">
        <w:rPr>
          <w:rFonts w:ascii="Times New Roman" w:hAnsi="Times New Roman" w:cs="Times New Roman"/>
        </w:rPr>
        <w:t>A imprimação será medida através da área executada, em metros quadrados.</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Ttulo1"/>
        <w:numPr>
          <w:ilvl w:val="1"/>
          <w:numId w:val="60"/>
        </w:numPr>
        <w:tabs>
          <w:tab w:val="left" w:pos="391"/>
        </w:tabs>
        <w:rPr>
          <w:rFonts w:ascii="Times New Roman" w:hAnsi="Times New Roman" w:cs="Times New Roman"/>
        </w:rPr>
      </w:pPr>
      <w:r w:rsidRPr="00E54ED5">
        <w:rPr>
          <w:rFonts w:ascii="Times New Roman" w:hAnsi="Times New Roman" w:cs="Times New Roman"/>
        </w:rPr>
        <w:t>Pagamento</w:t>
      </w:r>
    </w:p>
    <w:p w:rsidR="00E54ED5" w:rsidRPr="00E54ED5" w:rsidRDefault="00E54ED5" w:rsidP="00E54ED5">
      <w:pPr>
        <w:pStyle w:val="Corpodetexto"/>
        <w:spacing w:before="9"/>
        <w:rPr>
          <w:rFonts w:ascii="Times New Roman" w:hAnsi="Times New Roman" w:cs="Times New Roman"/>
          <w:b/>
        </w:rPr>
      </w:pPr>
    </w:p>
    <w:p w:rsidR="00E54ED5" w:rsidRPr="00E54ED5" w:rsidRDefault="00E54ED5" w:rsidP="00E54ED5">
      <w:pPr>
        <w:pStyle w:val="Corpodetexto"/>
        <w:ind w:left="102" w:right="111" w:firstLine="566"/>
        <w:jc w:val="both"/>
        <w:rPr>
          <w:rFonts w:ascii="Times New Roman" w:hAnsi="Times New Roman" w:cs="Times New Roman"/>
        </w:rPr>
      </w:pPr>
      <w:r w:rsidRPr="00E54ED5">
        <w:rPr>
          <w:rFonts w:ascii="Times New Roman" w:hAnsi="Times New Roman" w:cs="Times New Roman"/>
        </w:rPr>
        <w:t>O pagamento será feito pela área executada e medida na pista, considerando-se o preço contratual proposto, o qual deverá incluir a aquisição, fornecimento, carga, transporte e descarga dos materiais, ferramentas, equipamentos, máquinas, mão-de-obra, encargos e imprevistos necessários à completa execução dos serviços de acordo com as especificações e requisitos exigidos.</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Corpodetexto"/>
        <w:ind w:left="102" w:right="122" w:firstLine="566"/>
        <w:jc w:val="both"/>
        <w:rPr>
          <w:rFonts w:ascii="Times New Roman" w:hAnsi="Times New Roman" w:cs="Times New Roman"/>
        </w:rPr>
      </w:pPr>
      <w:r w:rsidRPr="00E54ED5">
        <w:rPr>
          <w:rFonts w:ascii="Times New Roman" w:hAnsi="Times New Roman" w:cs="Times New Roman"/>
        </w:rPr>
        <w:t>A quantidade do produto betuminoso aplicada é obtida pela média aritmética dos valores medidos na usina, em toneladas;</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Ttulo1"/>
        <w:numPr>
          <w:ilvl w:val="0"/>
          <w:numId w:val="6"/>
        </w:numPr>
        <w:tabs>
          <w:tab w:val="left" w:pos="335"/>
        </w:tabs>
        <w:ind w:left="334" w:hanging="232"/>
        <w:jc w:val="left"/>
        <w:rPr>
          <w:rFonts w:ascii="Times New Roman" w:hAnsi="Times New Roman" w:cs="Times New Roman"/>
        </w:rPr>
      </w:pPr>
      <w:r w:rsidRPr="00E54ED5">
        <w:rPr>
          <w:rFonts w:ascii="Times New Roman" w:hAnsi="Times New Roman" w:cs="Times New Roman"/>
        </w:rPr>
        <w:t>PINTURA DE</w:t>
      </w:r>
      <w:r w:rsidRPr="00E54ED5">
        <w:rPr>
          <w:rFonts w:ascii="Times New Roman" w:hAnsi="Times New Roman" w:cs="Times New Roman"/>
          <w:spacing w:val="-6"/>
        </w:rPr>
        <w:t xml:space="preserve"> </w:t>
      </w:r>
      <w:r w:rsidRPr="00E54ED5">
        <w:rPr>
          <w:rFonts w:ascii="Times New Roman" w:hAnsi="Times New Roman" w:cs="Times New Roman"/>
        </w:rPr>
        <w:t>LIGAÇÃO</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E54ED5">
      <w:pPr>
        <w:pStyle w:val="Corpodetexto"/>
        <w:ind w:left="102" w:right="119" w:firstLine="707"/>
        <w:jc w:val="both"/>
        <w:rPr>
          <w:rFonts w:ascii="Times New Roman" w:hAnsi="Times New Roman" w:cs="Times New Roman"/>
        </w:rPr>
      </w:pPr>
      <w:r w:rsidRPr="00E54ED5">
        <w:rPr>
          <w:rFonts w:ascii="Times New Roman" w:hAnsi="Times New Roman" w:cs="Times New Roman"/>
        </w:rPr>
        <w:t>A Pintura de ligação consiste na aplicação de ligante asfáltico sobre superfície de base ou revestimento asfáltico anteriormente à execução de uma camada asfáltica qualquer, objetivando promover condições de aderência entre esta e o revestimento a ser executado.</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Ttulo1"/>
        <w:numPr>
          <w:ilvl w:val="1"/>
          <w:numId w:val="6"/>
        </w:numPr>
        <w:tabs>
          <w:tab w:val="left" w:pos="501"/>
        </w:tabs>
        <w:spacing w:before="1"/>
        <w:ind w:left="500" w:hanging="398"/>
        <w:rPr>
          <w:rFonts w:ascii="Times New Roman" w:hAnsi="Times New Roman" w:cs="Times New Roman"/>
        </w:rPr>
      </w:pPr>
      <w:r w:rsidRPr="00E54ED5">
        <w:rPr>
          <w:rFonts w:ascii="Times New Roman" w:hAnsi="Times New Roman" w:cs="Times New Roman"/>
        </w:rPr>
        <w:t>Condições</w:t>
      </w:r>
      <w:r w:rsidRPr="00E54ED5">
        <w:rPr>
          <w:rFonts w:ascii="Times New Roman" w:hAnsi="Times New Roman" w:cs="Times New Roman"/>
          <w:spacing w:val="-1"/>
        </w:rPr>
        <w:t xml:space="preserve"> </w:t>
      </w:r>
      <w:r w:rsidRPr="00E54ED5">
        <w:rPr>
          <w:rFonts w:ascii="Times New Roman" w:hAnsi="Times New Roman" w:cs="Times New Roman"/>
        </w:rPr>
        <w:t>Gerais</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E54ED5">
      <w:pPr>
        <w:pStyle w:val="PargrafodaLista"/>
        <w:widowControl w:val="0"/>
        <w:numPr>
          <w:ilvl w:val="2"/>
          <w:numId w:val="6"/>
        </w:numPr>
        <w:tabs>
          <w:tab w:val="left" w:pos="822"/>
        </w:tabs>
        <w:autoSpaceDE w:val="0"/>
        <w:autoSpaceDN w:val="0"/>
        <w:spacing w:after="0" w:line="240" w:lineRule="auto"/>
        <w:ind w:left="822" w:right="108"/>
        <w:contextualSpacing w:val="0"/>
        <w:jc w:val="both"/>
        <w:rPr>
          <w:rFonts w:ascii="Times New Roman" w:hAnsi="Times New Roman" w:cs="Times New Roman"/>
          <w:sz w:val="20"/>
          <w:szCs w:val="20"/>
        </w:rPr>
      </w:pPr>
      <w:r w:rsidRPr="00E54ED5">
        <w:rPr>
          <w:rFonts w:ascii="Times New Roman" w:hAnsi="Times New Roman" w:cs="Times New Roman"/>
          <w:sz w:val="20"/>
          <w:szCs w:val="20"/>
        </w:rPr>
        <w:t>O ligante asfáltico não deve ser distribuído quando a temperatura ambiente for inferior a  10ºC, ou em dias de chuva, ou quando a superfície a ser pintada apresentar qualquer sinal de excesso de</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umidade.</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2"/>
          <w:numId w:val="6"/>
        </w:numPr>
        <w:tabs>
          <w:tab w:val="left" w:pos="822"/>
        </w:tabs>
        <w:autoSpaceDE w:val="0"/>
        <w:autoSpaceDN w:val="0"/>
        <w:spacing w:before="1" w:after="0" w:line="240" w:lineRule="auto"/>
        <w:ind w:left="822" w:right="111"/>
        <w:contextualSpacing w:val="0"/>
        <w:jc w:val="both"/>
        <w:rPr>
          <w:rFonts w:ascii="Times New Roman" w:hAnsi="Times New Roman" w:cs="Times New Roman"/>
          <w:sz w:val="20"/>
          <w:szCs w:val="20"/>
        </w:rPr>
      </w:pPr>
      <w:r w:rsidRPr="00E54ED5">
        <w:rPr>
          <w:rFonts w:ascii="Times New Roman" w:hAnsi="Times New Roman" w:cs="Times New Roman"/>
          <w:sz w:val="20"/>
          <w:szCs w:val="20"/>
        </w:rPr>
        <w:t xml:space="preserve">Todo carregamento de ligante asfáltico que chegar à obra deve apresentar, por parte do fabricante/distribuidor, certificado de resultados de análise dos ensaios de caracterização exigidos nesta Norma, correspondente à data de fabricação ou ao dia de carregamento para transporte com destino ao canteiro de serviço, se o período entre os dois eventos ultrapassar </w:t>
      </w:r>
      <w:r w:rsidRPr="00E54ED5">
        <w:rPr>
          <w:rFonts w:ascii="Times New Roman" w:hAnsi="Times New Roman" w:cs="Times New Roman"/>
          <w:sz w:val="20"/>
          <w:szCs w:val="20"/>
        </w:rPr>
        <w:lastRenderedPageBreak/>
        <w:t>de 10 dias. Deve trazer também indicação clara de sua procedência, do tipo, quantidade do seu conteúdo e distância de transporte entre o fornecedor e o canteiro de</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obra.</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2"/>
          <w:numId w:val="6"/>
        </w:numPr>
        <w:tabs>
          <w:tab w:val="left" w:pos="822"/>
        </w:tabs>
        <w:autoSpaceDE w:val="0"/>
        <w:autoSpaceDN w:val="0"/>
        <w:spacing w:after="0" w:line="240" w:lineRule="auto"/>
        <w:ind w:left="822" w:right="117"/>
        <w:contextualSpacing w:val="0"/>
        <w:jc w:val="both"/>
        <w:rPr>
          <w:rFonts w:ascii="Times New Roman" w:hAnsi="Times New Roman" w:cs="Times New Roman"/>
          <w:sz w:val="20"/>
          <w:szCs w:val="20"/>
        </w:rPr>
      </w:pPr>
      <w:r w:rsidRPr="00E54ED5">
        <w:rPr>
          <w:rFonts w:ascii="Times New Roman" w:hAnsi="Times New Roman" w:cs="Times New Roman"/>
          <w:sz w:val="20"/>
          <w:szCs w:val="20"/>
        </w:rPr>
        <w:t>É responsabilidade da executante a proteção dos serviços e materiais contra a ação destrutiva das águas pluviais, do tráfego e de outros agentes que possam</w:t>
      </w:r>
      <w:r w:rsidRPr="00E54ED5">
        <w:rPr>
          <w:rFonts w:ascii="Times New Roman" w:hAnsi="Times New Roman" w:cs="Times New Roman"/>
          <w:spacing w:val="-6"/>
          <w:sz w:val="20"/>
          <w:szCs w:val="20"/>
        </w:rPr>
        <w:t xml:space="preserve"> </w:t>
      </w:r>
      <w:r w:rsidRPr="00E54ED5">
        <w:rPr>
          <w:rFonts w:ascii="Times New Roman" w:hAnsi="Times New Roman" w:cs="Times New Roman"/>
          <w:sz w:val="20"/>
          <w:szCs w:val="20"/>
        </w:rPr>
        <w:t>danificá-los.</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Ttulo1"/>
        <w:numPr>
          <w:ilvl w:val="1"/>
          <w:numId w:val="6"/>
        </w:numPr>
        <w:tabs>
          <w:tab w:val="left" w:pos="446"/>
        </w:tabs>
        <w:ind w:hanging="343"/>
        <w:rPr>
          <w:rFonts w:ascii="Times New Roman" w:hAnsi="Times New Roman" w:cs="Times New Roman"/>
        </w:rPr>
      </w:pPr>
      <w:r w:rsidRPr="00E54ED5">
        <w:rPr>
          <w:rFonts w:ascii="Times New Roman" w:hAnsi="Times New Roman" w:cs="Times New Roman"/>
        </w:rPr>
        <w:t>Condições</w:t>
      </w:r>
      <w:r w:rsidRPr="00E54ED5">
        <w:rPr>
          <w:rFonts w:ascii="Times New Roman" w:hAnsi="Times New Roman" w:cs="Times New Roman"/>
          <w:spacing w:val="-1"/>
        </w:rPr>
        <w:t xml:space="preserve"> </w:t>
      </w:r>
      <w:r w:rsidRPr="00E54ED5">
        <w:rPr>
          <w:rFonts w:ascii="Times New Roman" w:hAnsi="Times New Roman" w:cs="Times New Roman"/>
        </w:rPr>
        <w:t>Específicas</w:t>
      </w:r>
    </w:p>
    <w:p w:rsidR="00E54ED5" w:rsidRPr="00E54ED5" w:rsidRDefault="00E54ED5" w:rsidP="00E54ED5">
      <w:pPr>
        <w:pStyle w:val="Corpodetexto"/>
        <w:rPr>
          <w:rFonts w:ascii="Times New Roman" w:hAnsi="Times New Roman" w:cs="Times New Roman"/>
          <w:b/>
        </w:rPr>
      </w:pPr>
    </w:p>
    <w:p w:rsidR="00E54ED5" w:rsidRPr="00E54ED5" w:rsidRDefault="00E54ED5" w:rsidP="00E54ED5">
      <w:pPr>
        <w:pStyle w:val="PargrafodaLista"/>
        <w:widowControl w:val="0"/>
        <w:numPr>
          <w:ilvl w:val="2"/>
          <w:numId w:val="59"/>
        </w:numPr>
        <w:tabs>
          <w:tab w:val="left" w:pos="612"/>
        </w:tabs>
        <w:autoSpaceDE w:val="0"/>
        <w:autoSpaceDN w:val="0"/>
        <w:spacing w:before="1" w:after="0" w:line="240" w:lineRule="auto"/>
        <w:ind w:hanging="509"/>
        <w:contextualSpacing w:val="0"/>
        <w:rPr>
          <w:rFonts w:ascii="Times New Roman" w:hAnsi="Times New Roman" w:cs="Times New Roman"/>
          <w:b/>
          <w:sz w:val="20"/>
          <w:szCs w:val="20"/>
        </w:rPr>
      </w:pPr>
      <w:r w:rsidRPr="00E54ED5">
        <w:rPr>
          <w:rFonts w:ascii="Times New Roman" w:hAnsi="Times New Roman" w:cs="Times New Roman"/>
          <w:b/>
          <w:sz w:val="20"/>
          <w:szCs w:val="20"/>
        </w:rPr>
        <w:t>Material</w:t>
      </w:r>
    </w:p>
    <w:p w:rsidR="00E54ED5" w:rsidRPr="00E54ED5" w:rsidRDefault="00E54ED5" w:rsidP="00E54ED5">
      <w:pPr>
        <w:pStyle w:val="Corpodetexto"/>
        <w:rPr>
          <w:rFonts w:ascii="Times New Roman" w:hAnsi="Times New Roman" w:cs="Times New Roman"/>
          <w:b/>
        </w:rPr>
      </w:pPr>
    </w:p>
    <w:p w:rsidR="00E54ED5" w:rsidRPr="00E54ED5" w:rsidRDefault="00E54ED5" w:rsidP="00E54ED5">
      <w:pPr>
        <w:pStyle w:val="PargrafodaLista"/>
        <w:widowControl w:val="0"/>
        <w:numPr>
          <w:ilvl w:val="3"/>
          <w:numId w:val="59"/>
        </w:numPr>
        <w:tabs>
          <w:tab w:val="left" w:pos="822"/>
        </w:tabs>
        <w:autoSpaceDE w:val="0"/>
        <w:autoSpaceDN w:val="0"/>
        <w:spacing w:before="1" w:after="0" w:line="240" w:lineRule="auto"/>
        <w:ind w:right="113"/>
        <w:contextualSpacing w:val="0"/>
        <w:jc w:val="both"/>
        <w:rPr>
          <w:rFonts w:ascii="Times New Roman" w:hAnsi="Times New Roman" w:cs="Times New Roman"/>
          <w:sz w:val="20"/>
          <w:szCs w:val="20"/>
        </w:rPr>
      </w:pPr>
      <w:r w:rsidRPr="00E54ED5">
        <w:rPr>
          <w:rFonts w:ascii="Times New Roman" w:hAnsi="Times New Roman" w:cs="Times New Roman"/>
          <w:sz w:val="20"/>
          <w:szCs w:val="20"/>
        </w:rPr>
        <w:t>O ligante asfáltico empregado na pintura de ligação deve ser do tipo RR-1C, em conformidade com a Norma DNER-EM 369/97.</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3"/>
          <w:numId w:val="59"/>
        </w:numPr>
        <w:tabs>
          <w:tab w:val="left" w:pos="815"/>
        </w:tabs>
        <w:autoSpaceDE w:val="0"/>
        <w:autoSpaceDN w:val="0"/>
        <w:spacing w:after="0" w:line="240" w:lineRule="auto"/>
        <w:ind w:left="810" w:right="113" w:hanging="348"/>
        <w:contextualSpacing w:val="0"/>
        <w:jc w:val="both"/>
        <w:rPr>
          <w:rFonts w:ascii="Times New Roman" w:hAnsi="Times New Roman" w:cs="Times New Roman"/>
          <w:sz w:val="20"/>
          <w:szCs w:val="20"/>
        </w:rPr>
      </w:pPr>
      <w:r w:rsidRPr="00E54ED5">
        <w:rPr>
          <w:rFonts w:ascii="Times New Roman" w:hAnsi="Times New Roman" w:cs="Times New Roman"/>
          <w:sz w:val="20"/>
          <w:szCs w:val="20"/>
        </w:rPr>
        <w:t>A taxa recomendada de ligante asfáltico residual é de 0,3 l/m2 a 0,4 l/m2. Antes da aplicação, a emulsão deve ser diluída na proporção de 1:1 com água a fim de garantir uniformidade na distribuição desta taxa residual. A taxa de aplicação de emulsão diluída é da ordem de 0,8 l/m² a 1,0</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l/m².</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3"/>
          <w:numId w:val="59"/>
        </w:numPr>
        <w:tabs>
          <w:tab w:val="left" w:pos="754"/>
        </w:tabs>
        <w:autoSpaceDE w:val="0"/>
        <w:autoSpaceDN w:val="0"/>
        <w:spacing w:after="0" w:line="240" w:lineRule="auto"/>
        <w:ind w:left="810" w:right="122" w:hanging="348"/>
        <w:contextualSpacing w:val="0"/>
        <w:jc w:val="both"/>
        <w:rPr>
          <w:rFonts w:ascii="Times New Roman" w:hAnsi="Times New Roman" w:cs="Times New Roman"/>
          <w:sz w:val="20"/>
          <w:szCs w:val="20"/>
        </w:rPr>
      </w:pPr>
      <w:r w:rsidRPr="00E54ED5">
        <w:rPr>
          <w:rFonts w:ascii="Times New Roman" w:hAnsi="Times New Roman" w:cs="Times New Roman"/>
          <w:sz w:val="20"/>
          <w:szCs w:val="20"/>
        </w:rPr>
        <w:t>A água deve ser isenta de teores nocivos de sais ácidos, álcalis, ou matéria orgânica e outras substâncias</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nocivas.</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Ttulo1"/>
        <w:numPr>
          <w:ilvl w:val="2"/>
          <w:numId w:val="59"/>
        </w:numPr>
        <w:tabs>
          <w:tab w:val="left" w:pos="613"/>
        </w:tabs>
        <w:ind w:left="612"/>
        <w:rPr>
          <w:rFonts w:ascii="Times New Roman" w:hAnsi="Times New Roman" w:cs="Times New Roman"/>
        </w:rPr>
      </w:pPr>
      <w:r w:rsidRPr="00E54ED5">
        <w:rPr>
          <w:rFonts w:ascii="Times New Roman" w:hAnsi="Times New Roman" w:cs="Times New Roman"/>
        </w:rPr>
        <w:t>Equipamentos</w:t>
      </w:r>
    </w:p>
    <w:p w:rsidR="00E54ED5" w:rsidRPr="00E54ED5" w:rsidRDefault="00E54ED5" w:rsidP="00E54ED5">
      <w:pPr>
        <w:pStyle w:val="PargrafodaLista"/>
        <w:widowControl w:val="0"/>
        <w:numPr>
          <w:ilvl w:val="3"/>
          <w:numId w:val="59"/>
        </w:numPr>
        <w:tabs>
          <w:tab w:val="left" w:pos="1170"/>
        </w:tabs>
        <w:autoSpaceDE w:val="0"/>
        <w:autoSpaceDN w:val="0"/>
        <w:spacing w:before="119" w:after="0" w:line="240" w:lineRule="auto"/>
        <w:ind w:left="1170" w:right="115"/>
        <w:contextualSpacing w:val="0"/>
        <w:jc w:val="both"/>
        <w:rPr>
          <w:rFonts w:ascii="Times New Roman" w:hAnsi="Times New Roman" w:cs="Times New Roman"/>
          <w:sz w:val="20"/>
          <w:szCs w:val="20"/>
        </w:rPr>
      </w:pPr>
      <w:r w:rsidRPr="00E54ED5">
        <w:rPr>
          <w:rFonts w:ascii="Times New Roman" w:hAnsi="Times New Roman" w:cs="Times New Roman"/>
          <w:sz w:val="20"/>
          <w:szCs w:val="20"/>
        </w:rPr>
        <w:t>Para a varredura da superfície a ser pintada usam-se vassouras mecânicas rotativas, podendo, entretanto, a operação ser executada manualmente. O jato de ar comprimido pode também ser usado.</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PargrafodaLista"/>
        <w:widowControl w:val="0"/>
        <w:numPr>
          <w:ilvl w:val="3"/>
          <w:numId w:val="59"/>
        </w:numPr>
        <w:tabs>
          <w:tab w:val="left" w:pos="1170"/>
        </w:tabs>
        <w:autoSpaceDE w:val="0"/>
        <w:autoSpaceDN w:val="0"/>
        <w:spacing w:after="0" w:line="240" w:lineRule="auto"/>
        <w:ind w:left="1170" w:right="114"/>
        <w:contextualSpacing w:val="0"/>
        <w:jc w:val="both"/>
        <w:rPr>
          <w:rFonts w:ascii="Times New Roman" w:hAnsi="Times New Roman" w:cs="Times New Roman"/>
          <w:sz w:val="20"/>
          <w:szCs w:val="20"/>
        </w:rPr>
      </w:pPr>
      <w:r w:rsidRPr="00E54ED5">
        <w:rPr>
          <w:rFonts w:ascii="Times New Roman" w:hAnsi="Times New Roman" w:cs="Times New Roman"/>
          <w:sz w:val="20"/>
          <w:szCs w:val="20"/>
        </w:rPr>
        <w:t>A distribuição do ligante deve ser feita por carros equipados com bomba reguladora de pressão e sistema completo de aquecimento que permitam a aplicação do ligante asfáltico em quantidade</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uniforme.</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3"/>
          <w:numId w:val="59"/>
        </w:numPr>
        <w:tabs>
          <w:tab w:val="left" w:pos="1170"/>
        </w:tabs>
        <w:autoSpaceDE w:val="0"/>
        <w:autoSpaceDN w:val="0"/>
        <w:spacing w:before="1" w:after="0" w:line="240" w:lineRule="auto"/>
        <w:ind w:left="1170" w:right="114"/>
        <w:contextualSpacing w:val="0"/>
        <w:jc w:val="both"/>
        <w:rPr>
          <w:rFonts w:ascii="Times New Roman" w:hAnsi="Times New Roman" w:cs="Times New Roman"/>
          <w:sz w:val="20"/>
          <w:szCs w:val="20"/>
        </w:rPr>
      </w:pPr>
      <w:r w:rsidRPr="00E54ED5">
        <w:rPr>
          <w:rFonts w:ascii="Times New Roman" w:hAnsi="Times New Roman" w:cs="Times New Roman"/>
          <w:sz w:val="20"/>
          <w:szCs w:val="20"/>
        </w:rPr>
        <w:t xml:space="preserve">Os carros distribuidores do ligante asfáltico, especialmente construídos para este fim, devem ser providos de dispositivos de aquecimento, dispondo de velocímetro, calibradores e termômetros com precisão de 1°C, instalados em locais de fácil observação e, ainda, possuir </w:t>
      </w:r>
      <w:proofErr w:type="spellStart"/>
      <w:r w:rsidRPr="00E54ED5">
        <w:rPr>
          <w:rFonts w:ascii="Times New Roman" w:hAnsi="Times New Roman" w:cs="Times New Roman"/>
          <w:sz w:val="20"/>
          <w:szCs w:val="20"/>
        </w:rPr>
        <w:t>espargidor</w:t>
      </w:r>
      <w:proofErr w:type="spellEnd"/>
      <w:r w:rsidRPr="00E54ED5">
        <w:rPr>
          <w:rFonts w:ascii="Times New Roman" w:hAnsi="Times New Roman" w:cs="Times New Roman"/>
          <w:sz w:val="20"/>
          <w:szCs w:val="20"/>
        </w:rPr>
        <w:t xml:space="preserve"> manual para tratamento de pequenas  superfícies e correções localizadas. As barras de distribuição devem ser do tipo de circulação plena, com dispositivo de ajustamento vertical e larguras variáveis de espalhamento uniforme do</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ligante.</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3"/>
          <w:numId w:val="59"/>
        </w:numPr>
        <w:tabs>
          <w:tab w:val="left" w:pos="1103"/>
        </w:tabs>
        <w:autoSpaceDE w:val="0"/>
        <w:autoSpaceDN w:val="0"/>
        <w:spacing w:before="1" w:after="0" w:line="240" w:lineRule="auto"/>
        <w:ind w:left="1095" w:right="112" w:hanging="285"/>
        <w:contextualSpacing w:val="0"/>
        <w:jc w:val="both"/>
        <w:rPr>
          <w:rFonts w:ascii="Times New Roman" w:hAnsi="Times New Roman" w:cs="Times New Roman"/>
          <w:sz w:val="20"/>
          <w:szCs w:val="20"/>
        </w:rPr>
      </w:pPr>
      <w:r w:rsidRPr="00E54ED5">
        <w:rPr>
          <w:rFonts w:ascii="Times New Roman" w:hAnsi="Times New Roman" w:cs="Times New Roman"/>
          <w:sz w:val="20"/>
          <w:szCs w:val="20"/>
        </w:rPr>
        <w:t>O depósito de ligante asfáltico, quando necessário, deve ser equipado com dispositivo que permita o aquecimento adequado e uniforme do conteúdo do recipiente. O depósito deve ter uma capacidade tal que possa armazenar a quantidade de ligante asfáltico a ser aplicado em, pelo menos, um dia de</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trabalho.</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Ttulo1"/>
        <w:numPr>
          <w:ilvl w:val="1"/>
          <w:numId w:val="59"/>
        </w:numPr>
        <w:tabs>
          <w:tab w:val="left" w:pos="446"/>
        </w:tabs>
        <w:ind w:left="445" w:hanging="343"/>
        <w:rPr>
          <w:rFonts w:ascii="Times New Roman" w:hAnsi="Times New Roman" w:cs="Times New Roman"/>
        </w:rPr>
      </w:pPr>
      <w:r w:rsidRPr="00E54ED5">
        <w:rPr>
          <w:rFonts w:ascii="Times New Roman" w:hAnsi="Times New Roman" w:cs="Times New Roman"/>
        </w:rPr>
        <w:t>Execução</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E54ED5">
      <w:pPr>
        <w:pStyle w:val="PargrafodaLista"/>
        <w:widowControl w:val="0"/>
        <w:numPr>
          <w:ilvl w:val="0"/>
          <w:numId w:val="58"/>
        </w:numPr>
        <w:tabs>
          <w:tab w:val="left" w:pos="1379"/>
        </w:tabs>
        <w:autoSpaceDE w:val="0"/>
        <w:autoSpaceDN w:val="0"/>
        <w:spacing w:after="0" w:line="240" w:lineRule="auto"/>
        <w:ind w:right="118" w:hanging="283"/>
        <w:contextualSpacing w:val="0"/>
        <w:jc w:val="both"/>
        <w:rPr>
          <w:rFonts w:ascii="Times New Roman" w:hAnsi="Times New Roman" w:cs="Times New Roman"/>
          <w:sz w:val="20"/>
          <w:szCs w:val="20"/>
        </w:rPr>
      </w:pPr>
      <w:r w:rsidRPr="00E54ED5">
        <w:rPr>
          <w:rFonts w:ascii="Times New Roman" w:hAnsi="Times New Roman" w:cs="Times New Roman"/>
          <w:sz w:val="20"/>
          <w:szCs w:val="20"/>
        </w:rPr>
        <w:t>Antes da execução dos serviços deve ser implantada a adequada sinalização, visando à segurança do tráfego no segmento rodoviário, e efetuada sua manutenção permanente durante a execução dos</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serviços.</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PargrafodaLista"/>
        <w:widowControl w:val="0"/>
        <w:numPr>
          <w:ilvl w:val="0"/>
          <w:numId w:val="58"/>
        </w:numPr>
        <w:tabs>
          <w:tab w:val="left" w:pos="1434"/>
        </w:tabs>
        <w:autoSpaceDE w:val="0"/>
        <w:autoSpaceDN w:val="0"/>
        <w:spacing w:after="0" w:line="240" w:lineRule="auto"/>
        <w:ind w:right="111" w:hanging="283"/>
        <w:contextualSpacing w:val="0"/>
        <w:jc w:val="both"/>
        <w:rPr>
          <w:rFonts w:ascii="Times New Roman" w:hAnsi="Times New Roman" w:cs="Times New Roman"/>
          <w:sz w:val="20"/>
          <w:szCs w:val="20"/>
        </w:rPr>
      </w:pPr>
      <w:r w:rsidRPr="00E54ED5">
        <w:rPr>
          <w:rFonts w:ascii="Times New Roman" w:hAnsi="Times New Roman" w:cs="Times New Roman"/>
          <w:sz w:val="20"/>
          <w:szCs w:val="20"/>
        </w:rPr>
        <w:tab/>
        <w:t>A superfície a ser pintada deve ser varrida, a fim de ser eliminado o pó e todo e qualquer material</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solto.</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0"/>
          <w:numId w:val="58"/>
        </w:numPr>
        <w:tabs>
          <w:tab w:val="left" w:pos="1379"/>
        </w:tabs>
        <w:autoSpaceDE w:val="0"/>
        <w:autoSpaceDN w:val="0"/>
        <w:spacing w:after="0" w:line="240" w:lineRule="auto"/>
        <w:ind w:right="112" w:hanging="283"/>
        <w:contextualSpacing w:val="0"/>
        <w:jc w:val="both"/>
        <w:rPr>
          <w:rFonts w:ascii="Times New Roman" w:hAnsi="Times New Roman" w:cs="Times New Roman"/>
          <w:sz w:val="20"/>
          <w:szCs w:val="20"/>
        </w:rPr>
      </w:pPr>
      <w:r w:rsidRPr="00E54ED5">
        <w:rPr>
          <w:rFonts w:ascii="Times New Roman" w:hAnsi="Times New Roman" w:cs="Times New Roman"/>
          <w:sz w:val="20"/>
          <w:szCs w:val="20"/>
        </w:rPr>
        <w:t>Antes da aplicação do ligante asfáltico, no caso de bases de solo-cimento ou de concreto magro, a superfície da base deve ser</w:t>
      </w:r>
      <w:r w:rsidRPr="00E54ED5">
        <w:rPr>
          <w:rFonts w:ascii="Times New Roman" w:hAnsi="Times New Roman" w:cs="Times New Roman"/>
          <w:spacing w:val="-6"/>
          <w:sz w:val="20"/>
          <w:szCs w:val="20"/>
        </w:rPr>
        <w:t xml:space="preserve"> </w:t>
      </w:r>
      <w:r w:rsidRPr="00E54ED5">
        <w:rPr>
          <w:rFonts w:ascii="Times New Roman" w:hAnsi="Times New Roman" w:cs="Times New Roman"/>
          <w:sz w:val="20"/>
          <w:szCs w:val="20"/>
        </w:rPr>
        <w:t>umedecida.</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0"/>
          <w:numId w:val="58"/>
        </w:numPr>
        <w:tabs>
          <w:tab w:val="left" w:pos="1379"/>
        </w:tabs>
        <w:autoSpaceDE w:val="0"/>
        <w:autoSpaceDN w:val="0"/>
        <w:spacing w:after="0" w:line="240" w:lineRule="auto"/>
        <w:ind w:right="106" w:hanging="283"/>
        <w:contextualSpacing w:val="0"/>
        <w:jc w:val="both"/>
        <w:rPr>
          <w:rFonts w:ascii="Times New Roman" w:hAnsi="Times New Roman" w:cs="Times New Roman"/>
          <w:sz w:val="20"/>
          <w:szCs w:val="20"/>
        </w:rPr>
      </w:pPr>
      <w:r w:rsidRPr="00E54ED5">
        <w:rPr>
          <w:rFonts w:ascii="Times New Roman" w:hAnsi="Times New Roman" w:cs="Times New Roman"/>
          <w:sz w:val="20"/>
          <w:szCs w:val="20"/>
        </w:rPr>
        <w:t xml:space="preserve">Aplica-se, a seguir, o ligante asfáltico na temperatura compatível, na quantidade recomendada e de maneira uniforme. A temperatura da aplicação do ligante asfáltico </w:t>
      </w:r>
      <w:r w:rsidRPr="00E54ED5">
        <w:rPr>
          <w:rFonts w:ascii="Times New Roman" w:hAnsi="Times New Roman" w:cs="Times New Roman"/>
          <w:sz w:val="20"/>
          <w:szCs w:val="20"/>
        </w:rPr>
        <w:lastRenderedPageBreak/>
        <w:t>deve ser fixada em função da relação temperatura x viscosidade, escolhendo-se a temperatura que proporcione a melhor viscosidade para espalhamento. A viscosidade recomendada para o espalhamento da emulsão deve estar entre 20 e 100 segundos “</w:t>
      </w:r>
      <w:proofErr w:type="spellStart"/>
      <w:r w:rsidRPr="00E54ED5">
        <w:rPr>
          <w:rFonts w:ascii="Times New Roman" w:hAnsi="Times New Roman" w:cs="Times New Roman"/>
          <w:sz w:val="20"/>
          <w:szCs w:val="20"/>
        </w:rPr>
        <w:t>Saybolt-Furol</w:t>
      </w:r>
      <w:proofErr w:type="spellEnd"/>
      <w:r w:rsidRPr="00E54ED5">
        <w:rPr>
          <w:rFonts w:ascii="Times New Roman" w:hAnsi="Times New Roman" w:cs="Times New Roman"/>
          <w:sz w:val="20"/>
          <w:szCs w:val="20"/>
        </w:rPr>
        <w:t>” (DNER-ME 004/94).</w:t>
      </w:r>
    </w:p>
    <w:p w:rsidR="00E54ED5" w:rsidRPr="00E54ED5" w:rsidRDefault="00E54ED5" w:rsidP="00E54ED5">
      <w:pPr>
        <w:pStyle w:val="Corpodetexto"/>
        <w:spacing w:before="2"/>
        <w:rPr>
          <w:rFonts w:ascii="Times New Roman" w:hAnsi="Times New Roman" w:cs="Times New Roman"/>
        </w:rPr>
      </w:pPr>
    </w:p>
    <w:p w:rsidR="00E54ED5" w:rsidRPr="00E54ED5" w:rsidRDefault="00E54ED5" w:rsidP="00E54ED5">
      <w:pPr>
        <w:pStyle w:val="PargrafodaLista"/>
        <w:widowControl w:val="0"/>
        <w:numPr>
          <w:ilvl w:val="0"/>
          <w:numId w:val="58"/>
        </w:numPr>
        <w:tabs>
          <w:tab w:val="left" w:pos="1379"/>
        </w:tabs>
        <w:autoSpaceDE w:val="0"/>
        <w:autoSpaceDN w:val="0"/>
        <w:spacing w:after="0" w:line="240" w:lineRule="auto"/>
        <w:ind w:right="117" w:hanging="283"/>
        <w:contextualSpacing w:val="0"/>
        <w:jc w:val="both"/>
        <w:rPr>
          <w:rFonts w:ascii="Times New Roman" w:hAnsi="Times New Roman" w:cs="Times New Roman"/>
          <w:sz w:val="20"/>
          <w:szCs w:val="20"/>
        </w:rPr>
      </w:pPr>
      <w:r w:rsidRPr="00E54ED5">
        <w:rPr>
          <w:rFonts w:ascii="Times New Roman" w:hAnsi="Times New Roman" w:cs="Times New Roman"/>
          <w:sz w:val="20"/>
          <w:szCs w:val="20"/>
        </w:rPr>
        <w:t>Após aplicação do ligante deve-se aguardar o escoamento da água e a evaporação em decorrência da</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ruptura.</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PargrafodaLista"/>
        <w:widowControl w:val="0"/>
        <w:numPr>
          <w:ilvl w:val="0"/>
          <w:numId w:val="58"/>
        </w:numPr>
        <w:tabs>
          <w:tab w:val="left" w:pos="1379"/>
        </w:tabs>
        <w:autoSpaceDE w:val="0"/>
        <w:autoSpaceDN w:val="0"/>
        <w:spacing w:before="1" w:after="0" w:line="240" w:lineRule="auto"/>
        <w:ind w:hanging="283"/>
        <w:contextualSpacing w:val="0"/>
        <w:rPr>
          <w:rFonts w:ascii="Times New Roman" w:hAnsi="Times New Roman" w:cs="Times New Roman"/>
          <w:sz w:val="20"/>
          <w:szCs w:val="20"/>
        </w:rPr>
      </w:pPr>
      <w:r w:rsidRPr="00E54ED5">
        <w:rPr>
          <w:rFonts w:ascii="Times New Roman" w:hAnsi="Times New Roman" w:cs="Times New Roman"/>
          <w:sz w:val="20"/>
          <w:szCs w:val="20"/>
        </w:rPr>
        <w:t>A tolerância admitida para a taxa de aplicação “T” da emulsão diluída é de ± 0,2</w:t>
      </w:r>
      <w:r w:rsidRPr="00E54ED5">
        <w:rPr>
          <w:rFonts w:ascii="Times New Roman" w:hAnsi="Times New Roman" w:cs="Times New Roman"/>
          <w:spacing w:val="-26"/>
          <w:sz w:val="20"/>
          <w:szCs w:val="20"/>
        </w:rPr>
        <w:t xml:space="preserve"> </w:t>
      </w:r>
      <w:r w:rsidRPr="00E54ED5">
        <w:rPr>
          <w:rFonts w:ascii="Times New Roman" w:hAnsi="Times New Roman" w:cs="Times New Roman"/>
          <w:sz w:val="20"/>
          <w:szCs w:val="20"/>
        </w:rPr>
        <w:t>l/m2.</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1"/>
        <w:ind w:left="1378" w:right="112" w:hanging="348"/>
        <w:jc w:val="both"/>
        <w:rPr>
          <w:rFonts w:ascii="Times New Roman" w:hAnsi="Times New Roman" w:cs="Times New Roman"/>
        </w:rPr>
      </w:pPr>
      <w:r w:rsidRPr="00E54ED5">
        <w:rPr>
          <w:rFonts w:ascii="Times New Roman" w:hAnsi="Times New Roman" w:cs="Times New Roman"/>
        </w:rPr>
        <w:t>a) Deve ser executada a pintura de ligação na pista inteira em um mesmo turno de  trabalho e deve ser deixada, sempre que possível fechada ao tráfego. Quando isto não for possível, trabalhar em meia pista, executando a pintura de ligação da adjacente, assim que a primeira for permitida ao</w:t>
      </w:r>
      <w:r w:rsidRPr="00E54ED5">
        <w:rPr>
          <w:rFonts w:ascii="Times New Roman" w:hAnsi="Times New Roman" w:cs="Times New Roman"/>
          <w:spacing w:val="-2"/>
        </w:rPr>
        <w:t xml:space="preserve"> </w:t>
      </w:r>
      <w:r w:rsidRPr="00E54ED5">
        <w:rPr>
          <w:rFonts w:ascii="Times New Roman" w:hAnsi="Times New Roman" w:cs="Times New Roman"/>
        </w:rPr>
        <w:t>tráfego.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ind w:left="1378" w:right="119" w:hanging="284"/>
        <w:jc w:val="both"/>
        <w:rPr>
          <w:rFonts w:ascii="Times New Roman" w:hAnsi="Times New Roman" w:cs="Times New Roman"/>
        </w:rPr>
      </w:pPr>
      <w:r w:rsidRPr="00E54ED5">
        <w:rPr>
          <w:rFonts w:ascii="Times New Roman" w:hAnsi="Times New Roman" w:cs="Times New Roman"/>
        </w:rPr>
        <w:t>g) A fim de evitar a superposição ou excesso, nos pontos inicial e final das aplicações, devem ser colocadas faixas de papel transversalmente na pista, de modo que o início e o término da aplicação do ligante asfáltico estejam sobre essas faixas, as quais devem ser, a seguir, retiradas. Qualquer falha na aplicação do ligante asfáltico deve ser imediatamente corrigida.</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Ttulo1"/>
        <w:numPr>
          <w:ilvl w:val="1"/>
          <w:numId w:val="59"/>
        </w:numPr>
        <w:tabs>
          <w:tab w:val="left" w:pos="446"/>
        </w:tabs>
        <w:ind w:left="445" w:hanging="343"/>
        <w:rPr>
          <w:rFonts w:ascii="Times New Roman" w:hAnsi="Times New Roman" w:cs="Times New Roman"/>
        </w:rPr>
      </w:pPr>
      <w:r w:rsidRPr="00E54ED5">
        <w:rPr>
          <w:rFonts w:ascii="Times New Roman" w:hAnsi="Times New Roman" w:cs="Times New Roman"/>
        </w:rPr>
        <w:t>Meio</w:t>
      </w:r>
      <w:r w:rsidRPr="00E54ED5">
        <w:rPr>
          <w:rFonts w:ascii="Times New Roman" w:hAnsi="Times New Roman" w:cs="Times New Roman"/>
          <w:spacing w:val="1"/>
        </w:rPr>
        <w:t xml:space="preserve"> </w:t>
      </w:r>
      <w:r w:rsidRPr="00E54ED5">
        <w:rPr>
          <w:rFonts w:ascii="Times New Roman" w:hAnsi="Times New Roman" w:cs="Times New Roman"/>
        </w:rPr>
        <w:t>Ambiente</w:t>
      </w:r>
    </w:p>
    <w:p w:rsidR="00E54ED5" w:rsidRPr="00E54ED5" w:rsidRDefault="00E54ED5" w:rsidP="00E54ED5">
      <w:pPr>
        <w:pStyle w:val="Corpodetexto"/>
        <w:spacing w:before="119"/>
        <w:ind w:left="102" w:right="110" w:firstLine="707"/>
        <w:jc w:val="both"/>
        <w:rPr>
          <w:rFonts w:ascii="Times New Roman" w:hAnsi="Times New Roman" w:cs="Times New Roman"/>
        </w:rPr>
      </w:pPr>
      <w:r w:rsidRPr="00E54ED5">
        <w:rPr>
          <w:rFonts w:ascii="Times New Roman" w:hAnsi="Times New Roman" w:cs="Times New Roman"/>
        </w:rPr>
        <w:t>Objetivando a preservação ambiental, devem ser devidamente observadas e adotadas as soluções e os respectivos procedimentos específicos atinentes ao tema ambiental definido e/ou instituídos no instrumental técnico-normativo pertinente vigente no DNIT, especialmente a Norma DNIT 070/2006-PRO, e na documentação técnica vinculada à execução das obras, documentação esta que compreende o Projeto de Engenharia – PE, o Estudo Ambiental (EIA ou outro), os Programas Ambientais pertinentes do Plano Básico Ambiental – PBA e as recomendações e exigências dos órgãos ambientais.</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Ttulo1"/>
        <w:numPr>
          <w:ilvl w:val="1"/>
          <w:numId w:val="59"/>
        </w:numPr>
        <w:tabs>
          <w:tab w:val="left" w:pos="446"/>
        </w:tabs>
        <w:ind w:left="445" w:hanging="343"/>
        <w:rPr>
          <w:rFonts w:ascii="Times New Roman" w:hAnsi="Times New Roman" w:cs="Times New Roman"/>
        </w:rPr>
      </w:pPr>
      <w:r w:rsidRPr="00E54ED5">
        <w:rPr>
          <w:rFonts w:ascii="Times New Roman" w:hAnsi="Times New Roman" w:cs="Times New Roman"/>
        </w:rPr>
        <w:t>Inspeções</w:t>
      </w:r>
    </w:p>
    <w:p w:rsidR="00E54ED5" w:rsidRPr="00E54ED5" w:rsidRDefault="00E54ED5" w:rsidP="00E54ED5">
      <w:pPr>
        <w:pStyle w:val="Corpodetexto"/>
        <w:rPr>
          <w:rFonts w:ascii="Times New Roman" w:hAnsi="Times New Roman" w:cs="Times New Roman"/>
          <w:b/>
        </w:rPr>
      </w:pPr>
    </w:p>
    <w:p w:rsidR="00E54ED5" w:rsidRPr="00E54ED5" w:rsidRDefault="00E54ED5" w:rsidP="00E54ED5">
      <w:pPr>
        <w:pStyle w:val="PargrafodaLista"/>
        <w:widowControl w:val="0"/>
        <w:numPr>
          <w:ilvl w:val="2"/>
          <w:numId w:val="59"/>
        </w:numPr>
        <w:tabs>
          <w:tab w:val="left" w:pos="612"/>
        </w:tabs>
        <w:autoSpaceDE w:val="0"/>
        <w:autoSpaceDN w:val="0"/>
        <w:spacing w:before="1" w:after="0" w:line="240" w:lineRule="auto"/>
        <w:ind w:hanging="509"/>
        <w:contextualSpacing w:val="0"/>
        <w:rPr>
          <w:rFonts w:ascii="Times New Roman" w:hAnsi="Times New Roman" w:cs="Times New Roman"/>
          <w:b/>
          <w:sz w:val="20"/>
          <w:szCs w:val="20"/>
        </w:rPr>
      </w:pPr>
      <w:r w:rsidRPr="00E54ED5">
        <w:rPr>
          <w:rFonts w:ascii="Times New Roman" w:hAnsi="Times New Roman" w:cs="Times New Roman"/>
          <w:b/>
          <w:sz w:val="20"/>
          <w:szCs w:val="20"/>
        </w:rPr>
        <w:t>Controle de</w:t>
      </w:r>
      <w:r w:rsidRPr="00E54ED5">
        <w:rPr>
          <w:rFonts w:ascii="Times New Roman" w:hAnsi="Times New Roman" w:cs="Times New Roman"/>
          <w:b/>
          <w:spacing w:val="-2"/>
          <w:sz w:val="20"/>
          <w:szCs w:val="20"/>
        </w:rPr>
        <w:t xml:space="preserve"> </w:t>
      </w:r>
      <w:r w:rsidRPr="00E54ED5">
        <w:rPr>
          <w:rFonts w:ascii="Times New Roman" w:hAnsi="Times New Roman" w:cs="Times New Roman"/>
          <w:b/>
          <w:sz w:val="20"/>
          <w:szCs w:val="20"/>
        </w:rPr>
        <w:t>Materiais</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E54ED5">
      <w:pPr>
        <w:pStyle w:val="Corpodetexto"/>
        <w:ind w:left="102" w:right="120" w:firstLine="707"/>
        <w:jc w:val="both"/>
        <w:rPr>
          <w:rFonts w:ascii="Times New Roman" w:hAnsi="Times New Roman" w:cs="Times New Roman"/>
        </w:rPr>
      </w:pPr>
      <w:r w:rsidRPr="00E54ED5">
        <w:rPr>
          <w:rFonts w:ascii="Times New Roman" w:hAnsi="Times New Roman" w:cs="Times New Roman"/>
        </w:rPr>
        <w:t>O material utilizado na execução da pintura de ligação deve ser rotineiramente examinado, mediante a execução dos seguintes procedimentos:</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3"/>
          <w:numId w:val="59"/>
        </w:numPr>
        <w:tabs>
          <w:tab w:val="left" w:pos="822"/>
        </w:tabs>
        <w:autoSpaceDE w:val="0"/>
        <w:autoSpaceDN w:val="0"/>
        <w:spacing w:after="0" w:line="240" w:lineRule="auto"/>
        <w:ind w:right="119"/>
        <w:contextualSpacing w:val="0"/>
        <w:jc w:val="both"/>
        <w:rPr>
          <w:rFonts w:ascii="Times New Roman" w:hAnsi="Times New Roman" w:cs="Times New Roman"/>
          <w:sz w:val="20"/>
          <w:szCs w:val="20"/>
        </w:rPr>
      </w:pPr>
      <w:r w:rsidRPr="00E54ED5">
        <w:rPr>
          <w:rFonts w:ascii="Times New Roman" w:hAnsi="Times New Roman" w:cs="Times New Roman"/>
          <w:sz w:val="20"/>
          <w:szCs w:val="20"/>
        </w:rPr>
        <w:t>O ligante asfáltico deve ser examinado em laboratório, obedecendo à metodologia indicada pelo DNIT e satisfazer às especificações em vigor. Para todo carregamento que chegar à obra devem ser executados os seguintes ensaios na emulsão</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asfáltica:</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4"/>
          <w:numId w:val="59"/>
        </w:numPr>
        <w:tabs>
          <w:tab w:val="left" w:pos="988"/>
        </w:tabs>
        <w:autoSpaceDE w:val="0"/>
        <w:autoSpaceDN w:val="0"/>
        <w:spacing w:after="0" w:line="240" w:lineRule="auto"/>
        <w:ind w:hanging="177"/>
        <w:contextualSpacing w:val="0"/>
        <w:rPr>
          <w:rFonts w:ascii="Times New Roman" w:hAnsi="Times New Roman" w:cs="Times New Roman"/>
          <w:sz w:val="20"/>
          <w:szCs w:val="20"/>
        </w:rPr>
      </w:pPr>
      <w:r w:rsidRPr="00E54ED5">
        <w:rPr>
          <w:rFonts w:ascii="Times New Roman" w:hAnsi="Times New Roman" w:cs="Times New Roman"/>
          <w:sz w:val="20"/>
          <w:szCs w:val="20"/>
        </w:rPr>
        <w:t>ensaio de viscosidade “</w:t>
      </w:r>
      <w:proofErr w:type="spellStart"/>
      <w:r w:rsidRPr="00E54ED5">
        <w:rPr>
          <w:rFonts w:ascii="Times New Roman" w:hAnsi="Times New Roman" w:cs="Times New Roman"/>
          <w:sz w:val="20"/>
          <w:szCs w:val="20"/>
        </w:rPr>
        <w:t>Saybolt-Furol</w:t>
      </w:r>
      <w:proofErr w:type="spellEnd"/>
      <w:r w:rsidRPr="00E54ED5">
        <w:rPr>
          <w:rFonts w:ascii="Times New Roman" w:hAnsi="Times New Roman" w:cs="Times New Roman"/>
          <w:sz w:val="20"/>
          <w:szCs w:val="20"/>
        </w:rPr>
        <w:t>” (DNER-ME 004/94) a</w:t>
      </w:r>
      <w:r w:rsidRPr="00E54ED5">
        <w:rPr>
          <w:rFonts w:ascii="Times New Roman" w:hAnsi="Times New Roman" w:cs="Times New Roman"/>
          <w:spacing w:val="-6"/>
          <w:sz w:val="20"/>
          <w:szCs w:val="20"/>
        </w:rPr>
        <w:t xml:space="preserve"> </w:t>
      </w:r>
      <w:r w:rsidRPr="00E54ED5">
        <w:rPr>
          <w:rFonts w:ascii="Times New Roman" w:hAnsi="Times New Roman" w:cs="Times New Roman"/>
          <w:sz w:val="20"/>
          <w:szCs w:val="20"/>
        </w:rPr>
        <w:t>50ºC;</w:t>
      </w:r>
    </w:p>
    <w:p w:rsidR="00E54ED5" w:rsidRPr="00E54ED5" w:rsidRDefault="00E54ED5" w:rsidP="00E54ED5">
      <w:pPr>
        <w:pStyle w:val="PargrafodaLista"/>
        <w:widowControl w:val="0"/>
        <w:numPr>
          <w:ilvl w:val="4"/>
          <w:numId w:val="59"/>
        </w:numPr>
        <w:tabs>
          <w:tab w:val="left" w:pos="933"/>
        </w:tabs>
        <w:autoSpaceDE w:val="0"/>
        <w:autoSpaceDN w:val="0"/>
        <w:spacing w:before="1" w:after="0" w:line="240" w:lineRule="auto"/>
        <w:ind w:left="932" w:hanging="122"/>
        <w:contextualSpacing w:val="0"/>
        <w:rPr>
          <w:rFonts w:ascii="Times New Roman" w:hAnsi="Times New Roman" w:cs="Times New Roman"/>
          <w:sz w:val="20"/>
          <w:szCs w:val="20"/>
        </w:rPr>
      </w:pPr>
      <w:r w:rsidRPr="00E54ED5">
        <w:rPr>
          <w:rFonts w:ascii="Times New Roman" w:hAnsi="Times New Roman" w:cs="Times New Roman"/>
          <w:sz w:val="20"/>
          <w:szCs w:val="20"/>
        </w:rPr>
        <w:t>ensaio de resíduo por evaporação (ABNT</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NBR14376/2007);</w:t>
      </w:r>
    </w:p>
    <w:p w:rsidR="00E54ED5" w:rsidRPr="00E54ED5" w:rsidRDefault="00E54ED5" w:rsidP="00E54ED5">
      <w:pPr>
        <w:pStyle w:val="PargrafodaLista"/>
        <w:widowControl w:val="0"/>
        <w:numPr>
          <w:ilvl w:val="4"/>
          <w:numId w:val="59"/>
        </w:numPr>
        <w:tabs>
          <w:tab w:val="left" w:pos="988"/>
        </w:tabs>
        <w:autoSpaceDE w:val="0"/>
        <w:autoSpaceDN w:val="0"/>
        <w:spacing w:after="0" w:line="240" w:lineRule="auto"/>
        <w:ind w:hanging="177"/>
        <w:contextualSpacing w:val="0"/>
        <w:rPr>
          <w:rFonts w:ascii="Times New Roman" w:hAnsi="Times New Roman" w:cs="Times New Roman"/>
          <w:sz w:val="20"/>
          <w:szCs w:val="20"/>
        </w:rPr>
      </w:pPr>
      <w:r w:rsidRPr="00E54ED5">
        <w:rPr>
          <w:rFonts w:ascii="Times New Roman" w:hAnsi="Times New Roman" w:cs="Times New Roman"/>
          <w:sz w:val="20"/>
          <w:szCs w:val="20"/>
        </w:rPr>
        <w:t>ensaio de peneiramento (DNER-ME</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005/95);</w:t>
      </w:r>
    </w:p>
    <w:p w:rsidR="00E54ED5" w:rsidRPr="00E54ED5" w:rsidRDefault="00E54ED5" w:rsidP="00E54ED5">
      <w:pPr>
        <w:pStyle w:val="PargrafodaLista"/>
        <w:widowControl w:val="0"/>
        <w:numPr>
          <w:ilvl w:val="4"/>
          <w:numId w:val="59"/>
        </w:numPr>
        <w:tabs>
          <w:tab w:val="left" w:pos="933"/>
        </w:tabs>
        <w:autoSpaceDE w:val="0"/>
        <w:autoSpaceDN w:val="0"/>
        <w:spacing w:after="0" w:line="240" w:lineRule="auto"/>
        <w:ind w:left="932" w:hanging="122"/>
        <w:contextualSpacing w:val="0"/>
        <w:rPr>
          <w:rFonts w:ascii="Times New Roman" w:hAnsi="Times New Roman" w:cs="Times New Roman"/>
          <w:sz w:val="20"/>
          <w:szCs w:val="20"/>
        </w:rPr>
      </w:pPr>
      <w:r w:rsidRPr="00E54ED5">
        <w:rPr>
          <w:rFonts w:ascii="Times New Roman" w:hAnsi="Times New Roman" w:cs="Times New Roman"/>
          <w:sz w:val="20"/>
          <w:szCs w:val="20"/>
        </w:rPr>
        <w:t>determinação da carga da partícula (DNIT</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156/2011-ME).</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3"/>
          <w:numId w:val="59"/>
        </w:numPr>
        <w:tabs>
          <w:tab w:val="left" w:pos="822"/>
        </w:tabs>
        <w:autoSpaceDE w:val="0"/>
        <w:autoSpaceDN w:val="0"/>
        <w:spacing w:after="0" w:line="240" w:lineRule="auto"/>
        <w:contextualSpacing w:val="0"/>
        <w:rPr>
          <w:rFonts w:ascii="Times New Roman" w:hAnsi="Times New Roman" w:cs="Times New Roman"/>
          <w:sz w:val="20"/>
          <w:szCs w:val="20"/>
        </w:rPr>
      </w:pPr>
      <w:r w:rsidRPr="00E54ED5">
        <w:rPr>
          <w:rFonts w:ascii="Times New Roman" w:hAnsi="Times New Roman" w:cs="Times New Roman"/>
          <w:sz w:val="20"/>
          <w:szCs w:val="20"/>
        </w:rPr>
        <w:t>Para cada 100 t devem ser executados os seguintes</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ensaios:</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4"/>
          <w:numId w:val="59"/>
        </w:numPr>
        <w:tabs>
          <w:tab w:val="left" w:pos="988"/>
        </w:tabs>
        <w:autoSpaceDE w:val="0"/>
        <w:autoSpaceDN w:val="0"/>
        <w:spacing w:after="0" w:line="240" w:lineRule="auto"/>
        <w:ind w:left="954" w:hanging="144"/>
        <w:contextualSpacing w:val="0"/>
        <w:rPr>
          <w:rFonts w:ascii="Times New Roman" w:hAnsi="Times New Roman" w:cs="Times New Roman"/>
          <w:sz w:val="20"/>
          <w:szCs w:val="20"/>
        </w:rPr>
      </w:pPr>
      <w:r w:rsidRPr="00E54ED5">
        <w:rPr>
          <w:rFonts w:ascii="Times New Roman" w:hAnsi="Times New Roman" w:cs="Times New Roman"/>
          <w:sz w:val="20"/>
          <w:szCs w:val="20"/>
        </w:rPr>
        <w:t>ensaio de sedimentação para emulsões (DNER- ME</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006/00);</w:t>
      </w:r>
    </w:p>
    <w:p w:rsidR="00E54ED5" w:rsidRPr="00E54ED5" w:rsidRDefault="00E54ED5" w:rsidP="00E54ED5">
      <w:pPr>
        <w:pStyle w:val="PargrafodaLista"/>
        <w:widowControl w:val="0"/>
        <w:numPr>
          <w:ilvl w:val="4"/>
          <w:numId w:val="59"/>
        </w:numPr>
        <w:tabs>
          <w:tab w:val="left" w:pos="969"/>
        </w:tabs>
        <w:autoSpaceDE w:val="0"/>
        <w:autoSpaceDN w:val="0"/>
        <w:spacing w:before="1" w:after="0" w:line="240" w:lineRule="auto"/>
        <w:ind w:left="954" w:right="115" w:hanging="144"/>
        <w:contextualSpacing w:val="0"/>
        <w:rPr>
          <w:rFonts w:ascii="Times New Roman" w:hAnsi="Times New Roman" w:cs="Times New Roman"/>
          <w:sz w:val="20"/>
          <w:szCs w:val="20"/>
        </w:rPr>
      </w:pPr>
      <w:r w:rsidRPr="00E54ED5">
        <w:rPr>
          <w:rFonts w:ascii="Times New Roman" w:hAnsi="Times New Roman" w:cs="Times New Roman"/>
          <w:sz w:val="20"/>
          <w:szCs w:val="20"/>
        </w:rPr>
        <w:t>ensaio de Viscosidade “</w:t>
      </w:r>
      <w:proofErr w:type="spellStart"/>
      <w:r w:rsidRPr="00E54ED5">
        <w:rPr>
          <w:rFonts w:ascii="Times New Roman" w:hAnsi="Times New Roman" w:cs="Times New Roman"/>
          <w:sz w:val="20"/>
          <w:szCs w:val="20"/>
        </w:rPr>
        <w:t>Saybolt-Furol</w:t>
      </w:r>
      <w:proofErr w:type="spellEnd"/>
      <w:r w:rsidRPr="00E54ED5">
        <w:rPr>
          <w:rFonts w:ascii="Times New Roman" w:hAnsi="Times New Roman" w:cs="Times New Roman"/>
          <w:sz w:val="20"/>
          <w:szCs w:val="20"/>
        </w:rPr>
        <w:t>” (DNER-ME 004/94) a várias temperaturas, para o estabelecimento da relação viscosidade x temperatura.</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Ttulo1"/>
        <w:numPr>
          <w:ilvl w:val="1"/>
          <w:numId w:val="57"/>
        </w:numPr>
        <w:tabs>
          <w:tab w:val="left" w:pos="446"/>
        </w:tabs>
        <w:ind w:hanging="343"/>
        <w:rPr>
          <w:rFonts w:ascii="Times New Roman" w:hAnsi="Times New Roman" w:cs="Times New Roman"/>
        </w:rPr>
      </w:pPr>
      <w:r w:rsidRPr="00E54ED5">
        <w:rPr>
          <w:rFonts w:ascii="Times New Roman" w:hAnsi="Times New Roman" w:cs="Times New Roman"/>
        </w:rPr>
        <w:t>Controle da</w:t>
      </w:r>
      <w:r w:rsidRPr="00E54ED5">
        <w:rPr>
          <w:rFonts w:ascii="Times New Roman" w:hAnsi="Times New Roman" w:cs="Times New Roman"/>
          <w:spacing w:val="-2"/>
        </w:rPr>
        <w:t xml:space="preserve"> </w:t>
      </w:r>
      <w:r w:rsidRPr="00E54ED5">
        <w:rPr>
          <w:rFonts w:ascii="Times New Roman" w:hAnsi="Times New Roman" w:cs="Times New Roman"/>
        </w:rPr>
        <w:t>Execução</w:t>
      </w: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pStyle w:val="PargrafodaLista"/>
        <w:widowControl w:val="0"/>
        <w:numPr>
          <w:ilvl w:val="2"/>
          <w:numId w:val="57"/>
        </w:numPr>
        <w:tabs>
          <w:tab w:val="left" w:pos="612"/>
        </w:tabs>
        <w:autoSpaceDE w:val="0"/>
        <w:autoSpaceDN w:val="0"/>
        <w:spacing w:after="0" w:line="240" w:lineRule="auto"/>
        <w:ind w:hanging="509"/>
        <w:contextualSpacing w:val="0"/>
        <w:rPr>
          <w:rFonts w:ascii="Times New Roman" w:hAnsi="Times New Roman" w:cs="Times New Roman"/>
          <w:b/>
          <w:sz w:val="20"/>
          <w:szCs w:val="20"/>
        </w:rPr>
      </w:pPr>
      <w:r w:rsidRPr="00E54ED5">
        <w:rPr>
          <w:rFonts w:ascii="Times New Roman" w:hAnsi="Times New Roman" w:cs="Times New Roman"/>
          <w:b/>
          <w:sz w:val="20"/>
          <w:szCs w:val="20"/>
        </w:rPr>
        <w:t>Temperatura</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E54ED5">
      <w:pPr>
        <w:pStyle w:val="Corpodetexto"/>
        <w:ind w:left="102" w:right="117" w:firstLine="707"/>
        <w:jc w:val="both"/>
        <w:rPr>
          <w:rFonts w:ascii="Times New Roman" w:hAnsi="Times New Roman" w:cs="Times New Roman"/>
        </w:rPr>
      </w:pPr>
      <w:r w:rsidRPr="00E54ED5">
        <w:rPr>
          <w:rFonts w:ascii="Times New Roman" w:hAnsi="Times New Roman" w:cs="Times New Roman"/>
        </w:rPr>
        <w:lastRenderedPageBreak/>
        <w:t>A temperatura do ligante asfáltico deve ser medida no caminhão distribuidor imediatamente antes da aplicação, a fim de verificar se satisfaz ao intervalo de temperatura definido pela relação viscosidade x temperatura.</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Ttulo1"/>
        <w:numPr>
          <w:ilvl w:val="2"/>
          <w:numId w:val="57"/>
        </w:numPr>
        <w:tabs>
          <w:tab w:val="left" w:pos="612"/>
        </w:tabs>
        <w:ind w:hanging="509"/>
        <w:rPr>
          <w:rFonts w:ascii="Times New Roman" w:hAnsi="Times New Roman" w:cs="Times New Roman"/>
        </w:rPr>
      </w:pPr>
      <w:r w:rsidRPr="00E54ED5">
        <w:rPr>
          <w:rFonts w:ascii="Times New Roman" w:hAnsi="Times New Roman" w:cs="Times New Roman"/>
        </w:rPr>
        <w:t>Taxa de Aplicação</w:t>
      </w:r>
      <w:r w:rsidRPr="00E54ED5">
        <w:rPr>
          <w:rFonts w:ascii="Times New Roman" w:hAnsi="Times New Roman" w:cs="Times New Roman"/>
          <w:spacing w:val="3"/>
        </w:rPr>
        <w:t xml:space="preserve"> </w:t>
      </w:r>
      <w:r w:rsidRPr="00E54ED5">
        <w:rPr>
          <w:rFonts w:ascii="Times New Roman" w:hAnsi="Times New Roman" w:cs="Times New Roman"/>
        </w:rPr>
        <w:t>(T)</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E54ED5">
      <w:pPr>
        <w:pStyle w:val="PargrafodaLista"/>
        <w:widowControl w:val="0"/>
        <w:numPr>
          <w:ilvl w:val="3"/>
          <w:numId w:val="57"/>
        </w:numPr>
        <w:tabs>
          <w:tab w:val="left" w:pos="1226"/>
        </w:tabs>
        <w:autoSpaceDE w:val="0"/>
        <w:autoSpaceDN w:val="0"/>
        <w:spacing w:after="0" w:line="240" w:lineRule="auto"/>
        <w:ind w:right="118"/>
        <w:contextualSpacing w:val="0"/>
        <w:jc w:val="both"/>
        <w:rPr>
          <w:rFonts w:ascii="Times New Roman" w:hAnsi="Times New Roman" w:cs="Times New Roman"/>
          <w:sz w:val="20"/>
          <w:szCs w:val="20"/>
        </w:rPr>
      </w:pPr>
      <w:r w:rsidRPr="00E54ED5">
        <w:rPr>
          <w:rFonts w:ascii="Times New Roman" w:hAnsi="Times New Roman" w:cs="Times New Roman"/>
          <w:sz w:val="20"/>
          <w:szCs w:val="20"/>
        </w:rPr>
        <w:tab/>
        <w:t>O controle da quantidade do ligante asfáltico aplicado deve ser efetuado aleatoriamente, mediante a colocação de bandejas de massa (P1) e área (A) conhecidas, na pista onde está sendo feita a</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aplicação.</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Corpodetexto"/>
        <w:ind w:left="810"/>
        <w:rPr>
          <w:rFonts w:ascii="Times New Roman" w:hAnsi="Times New Roman" w:cs="Times New Roman"/>
        </w:rPr>
      </w:pPr>
      <w:r w:rsidRPr="00E54ED5">
        <w:rPr>
          <w:rFonts w:ascii="Times New Roman" w:hAnsi="Times New Roman" w:cs="Times New Roman"/>
        </w:rPr>
        <w:t>O ligante asfáltico é coletado na bandeja na passagem do carro distribuidor.</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1"/>
        <w:ind w:left="810"/>
        <w:rPr>
          <w:rFonts w:ascii="Times New Roman" w:hAnsi="Times New Roman" w:cs="Times New Roman"/>
        </w:rPr>
      </w:pPr>
      <w:r w:rsidRPr="00E54ED5">
        <w:rPr>
          <w:rFonts w:ascii="Times New Roman" w:hAnsi="Times New Roman" w:cs="Times New Roman"/>
        </w:rPr>
        <w:t>Com a pesagem da bandeja depois da ruptura total (até massa constante) do ligante asfáltico coletado (P2) se obtém a taxa de aplicação do resíduo (TR), da seguinte forma:</w:t>
      </w:r>
    </w:p>
    <w:p w:rsidR="00E54ED5" w:rsidRPr="00E54ED5" w:rsidRDefault="00E54ED5" w:rsidP="00E54ED5">
      <w:pPr>
        <w:pStyle w:val="Corpodetexto"/>
        <w:spacing w:before="3"/>
        <w:rPr>
          <w:rFonts w:ascii="Times New Roman" w:hAnsi="Times New Roman" w:cs="Times New Roman"/>
        </w:rPr>
      </w:pPr>
      <w:r w:rsidRPr="00E54ED5">
        <w:rPr>
          <w:rFonts w:ascii="Times New Roman" w:hAnsi="Times New Roman" w:cs="Times New Roman"/>
          <w:noProof/>
          <w:lang w:val="pt-BR" w:eastAsia="ja-JP" w:bidi="ar-SA"/>
        </w:rPr>
        <w:drawing>
          <wp:anchor distT="0" distB="0" distL="0" distR="0" simplePos="0" relativeHeight="251683328" behindDoc="0" locked="0" layoutInCell="1" allowOverlap="1" wp14:anchorId="3FF36156" wp14:editId="76E9EFD0">
            <wp:simplePos x="0" y="0"/>
            <wp:positionH relativeFrom="page">
              <wp:posOffset>1895922</wp:posOffset>
            </wp:positionH>
            <wp:positionV relativeFrom="paragraph">
              <wp:posOffset>231501</wp:posOffset>
            </wp:positionV>
            <wp:extent cx="625483" cy="268605"/>
            <wp:effectExtent l="0" t="0" r="0" b="0"/>
            <wp:wrapTopAndBottom/>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3" cstate="print"/>
                    <a:stretch>
                      <a:fillRect/>
                    </a:stretch>
                  </pic:blipFill>
                  <pic:spPr>
                    <a:xfrm>
                      <a:off x="0" y="0"/>
                      <a:ext cx="625483" cy="268605"/>
                    </a:xfrm>
                    <a:prstGeom prst="rect">
                      <a:avLst/>
                    </a:prstGeom>
                  </pic:spPr>
                </pic:pic>
              </a:graphicData>
            </a:graphic>
          </wp:anchor>
        </w:drawing>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ind w:left="102" w:right="119" w:firstLine="707"/>
        <w:jc w:val="both"/>
        <w:rPr>
          <w:rFonts w:ascii="Times New Roman" w:hAnsi="Times New Roman" w:cs="Times New Roman"/>
        </w:rPr>
      </w:pPr>
      <w:r w:rsidRPr="00E54ED5">
        <w:rPr>
          <w:rFonts w:ascii="Times New Roman" w:hAnsi="Times New Roman" w:cs="Times New Roman"/>
        </w:rPr>
        <w:t>A partir da taxa de aplicação do resíduo (TR) se obtém a Taxa de Aplicação (T) da emulsão RR - 1C, em função da porcentagem de resíduo verificada no ensaio de laboratório, quando do recebimento do correspondente carregamento do ligante asfáltico.</w:t>
      </w:r>
    </w:p>
    <w:p w:rsidR="00E54ED5" w:rsidRPr="00E54ED5" w:rsidRDefault="00E54ED5" w:rsidP="00E54ED5">
      <w:pPr>
        <w:pStyle w:val="PargrafodaLista"/>
        <w:widowControl w:val="0"/>
        <w:numPr>
          <w:ilvl w:val="3"/>
          <w:numId w:val="57"/>
        </w:numPr>
        <w:tabs>
          <w:tab w:val="left" w:pos="1096"/>
        </w:tabs>
        <w:autoSpaceDE w:val="0"/>
        <w:autoSpaceDN w:val="0"/>
        <w:spacing w:before="119" w:after="0" w:line="240" w:lineRule="auto"/>
        <w:ind w:left="1095" w:right="116" w:hanging="285"/>
        <w:contextualSpacing w:val="0"/>
        <w:jc w:val="both"/>
        <w:rPr>
          <w:rFonts w:ascii="Times New Roman" w:hAnsi="Times New Roman" w:cs="Times New Roman"/>
          <w:sz w:val="20"/>
          <w:szCs w:val="20"/>
        </w:rPr>
      </w:pPr>
      <w:r w:rsidRPr="00E54ED5">
        <w:rPr>
          <w:rFonts w:ascii="Times New Roman" w:hAnsi="Times New Roman" w:cs="Times New Roman"/>
          <w:sz w:val="20"/>
          <w:szCs w:val="20"/>
        </w:rPr>
        <w:t>Para trechos de pintura de ligação de extensão limitada ou com necessidade de liberação imediata, com área de no máximo 4.000 m2, devem ser feitas cinco determinações de T, no mínimo, para</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controle.</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PargrafodaLista"/>
        <w:widowControl w:val="0"/>
        <w:numPr>
          <w:ilvl w:val="3"/>
          <w:numId w:val="57"/>
        </w:numPr>
        <w:tabs>
          <w:tab w:val="left" w:pos="1096"/>
        </w:tabs>
        <w:autoSpaceDE w:val="0"/>
        <w:autoSpaceDN w:val="0"/>
        <w:spacing w:after="0" w:line="240" w:lineRule="auto"/>
        <w:ind w:left="1095" w:right="112" w:hanging="285"/>
        <w:contextualSpacing w:val="0"/>
        <w:jc w:val="both"/>
        <w:rPr>
          <w:rFonts w:ascii="Times New Roman" w:hAnsi="Times New Roman" w:cs="Times New Roman"/>
          <w:sz w:val="20"/>
          <w:szCs w:val="20"/>
        </w:rPr>
      </w:pPr>
      <w:r w:rsidRPr="00E54ED5">
        <w:rPr>
          <w:rFonts w:ascii="Times New Roman" w:hAnsi="Times New Roman" w:cs="Times New Roman"/>
          <w:sz w:val="20"/>
          <w:szCs w:val="20"/>
        </w:rPr>
        <w:t>Nos demais casos, para segmentos com área superior a 4.000 m² e inferior a 20.000 m², o controle da execução da pintura de ligação deve ser exercido por meio de coleta de amostras para determinação da taxa de aplicação, feita de maneira aleatória, de acordo com o Plano de Amostragem da</w:t>
      </w:r>
      <w:r w:rsidRPr="00E54ED5">
        <w:rPr>
          <w:rFonts w:ascii="Times New Roman" w:hAnsi="Times New Roman" w:cs="Times New Roman"/>
          <w:spacing w:val="8"/>
          <w:sz w:val="20"/>
          <w:szCs w:val="20"/>
        </w:rPr>
        <w:t xml:space="preserve"> </w:t>
      </w:r>
      <w:r w:rsidRPr="00E54ED5">
        <w:rPr>
          <w:rFonts w:ascii="Times New Roman" w:hAnsi="Times New Roman" w:cs="Times New Roman"/>
          <w:sz w:val="20"/>
          <w:szCs w:val="20"/>
        </w:rPr>
        <w:t>Fiscalização.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Ttulo1"/>
        <w:numPr>
          <w:ilvl w:val="2"/>
          <w:numId w:val="57"/>
        </w:numPr>
        <w:tabs>
          <w:tab w:val="left" w:pos="613"/>
        </w:tabs>
        <w:ind w:left="612"/>
        <w:rPr>
          <w:rFonts w:ascii="Times New Roman" w:hAnsi="Times New Roman" w:cs="Times New Roman"/>
        </w:rPr>
      </w:pPr>
      <w:r w:rsidRPr="00E54ED5">
        <w:rPr>
          <w:rFonts w:ascii="Times New Roman" w:hAnsi="Times New Roman" w:cs="Times New Roman"/>
        </w:rPr>
        <w:t>Verificação do</w:t>
      </w:r>
      <w:r w:rsidRPr="00E54ED5">
        <w:rPr>
          <w:rFonts w:ascii="Times New Roman" w:hAnsi="Times New Roman" w:cs="Times New Roman"/>
          <w:spacing w:val="3"/>
        </w:rPr>
        <w:t xml:space="preserve"> </w:t>
      </w:r>
      <w:r w:rsidRPr="00E54ED5">
        <w:rPr>
          <w:rFonts w:ascii="Times New Roman" w:hAnsi="Times New Roman" w:cs="Times New Roman"/>
        </w:rPr>
        <w:t>Serviço</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E54ED5">
      <w:pPr>
        <w:pStyle w:val="Corpodetexto"/>
        <w:ind w:left="810"/>
        <w:rPr>
          <w:rFonts w:ascii="Times New Roman" w:hAnsi="Times New Roman" w:cs="Times New Roman"/>
        </w:rPr>
      </w:pPr>
      <w:r w:rsidRPr="00E54ED5">
        <w:rPr>
          <w:rFonts w:ascii="Times New Roman" w:hAnsi="Times New Roman" w:cs="Times New Roman"/>
        </w:rPr>
        <w:t>Devem ser verificadas visualmente a homogeneidade da aplicação e a ruptura do ligante.</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Ttulo1"/>
        <w:numPr>
          <w:ilvl w:val="2"/>
          <w:numId w:val="57"/>
        </w:numPr>
        <w:tabs>
          <w:tab w:val="left" w:pos="612"/>
        </w:tabs>
        <w:ind w:hanging="509"/>
        <w:rPr>
          <w:rFonts w:ascii="Times New Roman" w:hAnsi="Times New Roman" w:cs="Times New Roman"/>
        </w:rPr>
      </w:pPr>
      <w:r w:rsidRPr="00E54ED5">
        <w:rPr>
          <w:rFonts w:ascii="Times New Roman" w:hAnsi="Times New Roman" w:cs="Times New Roman"/>
        </w:rPr>
        <w:t>Controle</w:t>
      </w:r>
      <w:r w:rsidRPr="00E54ED5">
        <w:rPr>
          <w:rFonts w:ascii="Times New Roman" w:hAnsi="Times New Roman" w:cs="Times New Roman"/>
          <w:spacing w:val="-1"/>
        </w:rPr>
        <w:t xml:space="preserve"> </w:t>
      </w:r>
      <w:r w:rsidRPr="00E54ED5">
        <w:rPr>
          <w:rFonts w:ascii="Times New Roman" w:hAnsi="Times New Roman" w:cs="Times New Roman"/>
        </w:rPr>
        <w:t>Tecnológico</w:t>
      </w:r>
    </w:p>
    <w:p w:rsidR="00E54ED5" w:rsidRPr="00E54ED5" w:rsidRDefault="00E54ED5" w:rsidP="00E54ED5">
      <w:pPr>
        <w:pStyle w:val="Corpodetexto"/>
        <w:spacing w:before="4"/>
        <w:rPr>
          <w:rFonts w:ascii="Times New Roman" w:hAnsi="Times New Roman" w:cs="Times New Roman"/>
          <w:b/>
        </w:rPr>
      </w:pPr>
    </w:p>
    <w:p w:rsidR="00E54ED5" w:rsidRPr="00E54ED5" w:rsidRDefault="00E54ED5" w:rsidP="00E54ED5">
      <w:pPr>
        <w:pStyle w:val="Corpodetexto"/>
        <w:ind w:left="102" w:right="116" w:firstLine="707"/>
        <w:jc w:val="both"/>
        <w:rPr>
          <w:rFonts w:ascii="Times New Roman" w:hAnsi="Times New Roman" w:cs="Times New Roman"/>
        </w:rPr>
      </w:pPr>
      <w:r w:rsidRPr="00E54ED5">
        <w:rPr>
          <w:rFonts w:ascii="Times New Roman" w:hAnsi="Times New Roman" w:cs="Times New Roman"/>
        </w:rPr>
        <w:t>O número e a frequência de determinações da taxa de aplicação (T) do ligante devem ser estabelecidos segundo um Plano de Amostragem previamente aprovado pela Fiscalização, elaborado de acordo com os preceitos da Norma DNER-PRO 277/97.</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Corpodetexto"/>
        <w:ind w:left="102"/>
        <w:rPr>
          <w:rFonts w:ascii="Times New Roman" w:hAnsi="Times New Roman" w:cs="Times New Roman"/>
        </w:rPr>
      </w:pPr>
      <w:r w:rsidRPr="00E54ED5">
        <w:rPr>
          <w:rFonts w:ascii="Times New Roman" w:hAnsi="Times New Roman" w:cs="Times New Roman"/>
        </w:rPr>
        <w:t>O tamanho das amostras deve ser documentado e informado previamente à Fiscalização.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Ttulo1"/>
        <w:numPr>
          <w:ilvl w:val="2"/>
          <w:numId w:val="57"/>
        </w:numPr>
        <w:tabs>
          <w:tab w:val="left" w:pos="666"/>
        </w:tabs>
        <w:ind w:left="665" w:hanging="563"/>
        <w:rPr>
          <w:rFonts w:ascii="Times New Roman" w:hAnsi="Times New Roman" w:cs="Times New Roman"/>
        </w:rPr>
      </w:pPr>
      <w:r w:rsidRPr="00E54ED5">
        <w:rPr>
          <w:rFonts w:ascii="Times New Roman" w:hAnsi="Times New Roman" w:cs="Times New Roman"/>
        </w:rPr>
        <w:t>Condições de Conformidade e Não</w:t>
      </w:r>
      <w:r w:rsidRPr="00E54ED5">
        <w:rPr>
          <w:rFonts w:ascii="Times New Roman" w:hAnsi="Times New Roman" w:cs="Times New Roman"/>
          <w:spacing w:val="2"/>
        </w:rPr>
        <w:t xml:space="preserve"> </w:t>
      </w:r>
      <w:r w:rsidRPr="00E54ED5">
        <w:rPr>
          <w:rFonts w:ascii="Times New Roman" w:hAnsi="Times New Roman" w:cs="Times New Roman"/>
        </w:rPr>
        <w:t>Conformidade</w:t>
      </w: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pStyle w:val="Corpodetexto"/>
        <w:ind w:left="102" w:right="164" w:firstLine="707"/>
        <w:rPr>
          <w:rFonts w:ascii="Times New Roman" w:hAnsi="Times New Roman" w:cs="Times New Roman"/>
        </w:rPr>
      </w:pPr>
      <w:r w:rsidRPr="00E54ED5">
        <w:rPr>
          <w:rFonts w:ascii="Times New Roman" w:hAnsi="Times New Roman" w:cs="Times New Roman"/>
        </w:rPr>
        <w:t>As condições de conformidade e não conformidade da taxa de aplicação (T) deve ser analisada de acordo com os seguintes critérios:</w:t>
      </w:r>
    </w:p>
    <w:p w:rsidR="00E54ED5" w:rsidRPr="00E54ED5" w:rsidRDefault="00E54ED5" w:rsidP="00E54ED5">
      <w:pPr>
        <w:pStyle w:val="Corpodetexto"/>
        <w:spacing w:before="3"/>
        <w:rPr>
          <w:rFonts w:ascii="Times New Roman" w:hAnsi="Times New Roman" w:cs="Times New Roman"/>
        </w:rPr>
      </w:pPr>
      <w:r w:rsidRPr="00E54ED5">
        <w:rPr>
          <w:rFonts w:ascii="Times New Roman" w:hAnsi="Times New Roman" w:cs="Times New Roman"/>
          <w:noProof/>
          <w:lang w:val="pt-BR" w:eastAsia="ja-JP" w:bidi="ar-SA"/>
        </w:rPr>
        <mc:AlternateContent>
          <mc:Choice Requires="wps">
            <w:drawing>
              <wp:anchor distT="0" distB="0" distL="0" distR="0" simplePos="0" relativeHeight="251684352" behindDoc="1" locked="0" layoutInCell="1" allowOverlap="1" wp14:anchorId="07A1FB06" wp14:editId="6C27BD6A">
                <wp:simplePos x="0" y="0"/>
                <wp:positionH relativeFrom="page">
                  <wp:posOffset>1743075</wp:posOffset>
                </wp:positionH>
                <wp:positionV relativeFrom="paragraph">
                  <wp:posOffset>121285</wp:posOffset>
                </wp:positionV>
                <wp:extent cx="123825" cy="0"/>
                <wp:effectExtent l="9525" t="8890" r="9525" b="10160"/>
                <wp:wrapTopAndBottom/>
                <wp:docPr id="10" name="Conexão recta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825" cy="0"/>
                        </a:xfrm>
                        <a:prstGeom prst="line">
                          <a:avLst/>
                        </a:prstGeom>
                        <a:noFill/>
                        <a:ln w="1270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E547560" id="Conexão recta 10" o:spid="_x0000_s1026" style="position:absolute;z-index:-251632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37.25pt,9.55pt" to="147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k01KgIAAE0EAAAOAAAAZHJzL2Uyb0RvYy54bWysVMGO2jAQvVfqP1i5QxKW3WUjYFUl0Mu2&#10;RdrtBwy2Q6w6tmUbAqr6Nf2U/tiOHYLY9lJV5WDGnpnnN2/GmT8eW0kO3Dqh1SLJx1lCuKKaCbVb&#10;JF9f1qNZQpwHxUBqxRfJibvkcfn+3bwzBZ/oRkvGLUEQ5YrOLJLGe1OkqaMNb8GNteEKnbW2LXjc&#10;2l3KLHSI3sp0kmV3aactM1ZT7hyeVr0zWUb8uubUf6lrxz2RiwS5+bjauG7Dmi7nUOwsmEbQMw34&#10;BxYtCIWXXqAq8ED2VvwB1QpqtdO1H1PdprquBeWxBqwmz36r5rkBw2MtKI4zF5nc/4Olnw8bSwTD&#10;3qE8ClrsUYmdOv76qYlF+YCgA1XqjCswuFQbG+qkR/VsnjT95ojSZQNqxyPbl5NBhDxkpG9SwsYZ&#10;vGvbfdIMY2DvdZTsWNs2QKIY5Bg7c7p0hh89oXiYT25mk9uE0MGVQjHkGev8R65bEoxFIoUKmkEB&#10;hyfnAw8ohpBwrPRaSBn7LhXpAvZ9lsUMp6VgwRvinN1tS2nJAcLoxF+sCj3XYQG6Atf0cdHVD5XV&#10;e8XiNQ0HtjrbHoTsbaQlVbgIa0SiZ6sfmu8P2cNqtppNR9PJ3Wo0zapq9GFdTkd36/z+trqpyrLK&#10;fwTO+bRoBGNcBdrDAOfTvxuQ81PqR+8ywheB0rfoUUkkO/xH0rHJoa/9hGw1O23s0Hyc2Rh8fl/h&#10;UVzv0b7+CixfAQAA//8DAFBLAwQUAAYACAAAACEAna9cId8AAAAJAQAADwAAAGRycy9kb3ducmV2&#10;LnhtbEyPQU/CQBCF7yb+h82YeJMtDUop3RKjIUTDBTDhunTHbrU7W7oL1H/vGA96nPe+vHmvWAyu&#10;FWfsQ+NJwXiUgECqvGmoVvC2W95lIELUZHTrCRV8YYBFeX1V6Nz4C23wvI214BAKuVZgY+xyKUNl&#10;0ekw8h0Se+++dzry2dfS9PrC4a6VaZI8SKcb4g9Wd/hksfrcnpwC/bzaxH2Wvk6bF7v+2C2PK5sd&#10;lbq9GR7nICIO8Q+Gn/pcHUrudPAnMkG0CtLp5J5RNmZjEAykswmPO/wKsizk/wXlNwAAAP//AwBQ&#10;SwECLQAUAAYACAAAACEAtoM4kv4AAADhAQAAEwAAAAAAAAAAAAAAAAAAAAAAW0NvbnRlbnRfVHlw&#10;ZXNdLnhtbFBLAQItABQABgAIAAAAIQA4/SH/1gAAAJQBAAALAAAAAAAAAAAAAAAAAC8BAABfcmVs&#10;cy8ucmVsc1BLAQItABQABgAIAAAAIQAGRk01KgIAAE0EAAAOAAAAAAAAAAAAAAAAAC4CAABkcnMv&#10;ZTJvRG9jLnhtbFBLAQItABQABgAIAAAAIQCdr1wh3wAAAAkBAAAPAAAAAAAAAAAAAAAAAIQEAABk&#10;cnMvZG93bnJldi54bWxQSwUGAAAAAAQABADzAAAAkAUAAAAA&#10;" strokeweight="1pt">
                <w10:wrap type="topAndBottom" anchorx="page"/>
              </v:line>
            </w:pict>
          </mc:Fallback>
        </mc:AlternateContent>
      </w:r>
    </w:p>
    <w:p w:rsidR="00E54ED5" w:rsidRPr="00E54ED5" w:rsidRDefault="00E54ED5" w:rsidP="00E54ED5">
      <w:pPr>
        <w:pStyle w:val="PargrafodaLista"/>
        <w:widowControl w:val="0"/>
        <w:numPr>
          <w:ilvl w:val="3"/>
          <w:numId w:val="57"/>
        </w:numPr>
        <w:tabs>
          <w:tab w:val="left" w:pos="1170"/>
        </w:tabs>
        <w:autoSpaceDE w:val="0"/>
        <w:autoSpaceDN w:val="0"/>
        <w:spacing w:after="0" w:line="240" w:lineRule="auto"/>
        <w:contextualSpacing w:val="0"/>
        <w:rPr>
          <w:rFonts w:ascii="Times New Roman" w:hAnsi="Times New Roman" w:cs="Times New Roman"/>
          <w:sz w:val="20"/>
          <w:szCs w:val="20"/>
        </w:rPr>
      </w:pPr>
      <w:r w:rsidRPr="00E54ED5">
        <w:rPr>
          <w:rFonts w:ascii="Times New Roman" w:hAnsi="Times New Roman" w:cs="Times New Roman"/>
          <w:i/>
          <w:sz w:val="20"/>
          <w:szCs w:val="20"/>
        </w:rPr>
        <w:t xml:space="preserve">X </w:t>
      </w:r>
      <w:r w:rsidRPr="00E54ED5">
        <w:rPr>
          <w:rFonts w:ascii="Times New Roman" w:hAnsi="Times New Roman" w:cs="Times New Roman"/>
          <w:sz w:val="20"/>
          <w:szCs w:val="20"/>
        </w:rPr>
        <w:t xml:space="preserve">- </w:t>
      </w:r>
      <w:proofErr w:type="spellStart"/>
      <w:r w:rsidRPr="00E54ED5">
        <w:rPr>
          <w:rFonts w:ascii="Times New Roman" w:hAnsi="Times New Roman" w:cs="Times New Roman"/>
          <w:sz w:val="20"/>
          <w:szCs w:val="20"/>
        </w:rPr>
        <w:t>ks</w:t>
      </w:r>
      <w:proofErr w:type="spellEnd"/>
      <w:r w:rsidRPr="00E54ED5">
        <w:rPr>
          <w:rFonts w:ascii="Times New Roman" w:hAnsi="Times New Roman" w:cs="Times New Roman"/>
          <w:sz w:val="20"/>
          <w:szCs w:val="20"/>
        </w:rPr>
        <w:t xml:space="preserve"> &lt; valor mínimo especificado</w:t>
      </w:r>
      <w:r w:rsidRPr="00E54ED5">
        <w:rPr>
          <w:rFonts w:ascii="Times New Roman" w:hAnsi="Times New Roman" w:cs="Times New Roman"/>
          <w:spacing w:val="-8"/>
          <w:sz w:val="20"/>
          <w:szCs w:val="20"/>
        </w:rPr>
        <w:t xml:space="preserve"> </w:t>
      </w:r>
      <w:r w:rsidRPr="00E54ED5">
        <w:rPr>
          <w:rFonts w:ascii="Times New Roman" w:hAnsi="Times New Roman" w:cs="Times New Roman"/>
          <w:sz w:val="20"/>
          <w:szCs w:val="20"/>
        </w:rPr>
        <w:t>ou</w:t>
      </w:r>
    </w:p>
    <w:p w:rsidR="00E54ED5" w:rsidRPr="00E54ED5" w:rsidRDefault="00E54ED5" w:rsidP="00E54ED5">
      <w:pPr>
        <w:pStyle w:val="Corpodetexto"/>
        <w:spacing w:before="4"/>
        <w:rPr>
          <w:rFonts w:ascii="Times New Roman" w:hAnsi="Times New Roman" w:cs="Times New Roman"/>
        </w:rPr>
      </w:pPr>
      <w:r w:rsidRPr="00E54ED5">
        <w:rPr>
          <w:rFonts w:ascii="Times New Roman" w:hAnsi="Times New Roman" w:cs="Times New Roman"/>
          <w:noProof/>
          <w:lang w:val="pt-BR" w:eastAsia="ja-JP" w:bidi="ar-SA"/>
        </w:rPr>
        <mc:AlternateContent>
          <mc:Choice Requires="wps">
            <w:drawing>
              <wp:anchor distT="0" distB="0" distL="0" distR="0" simplePos="0" relativeHeight="251685376" behindDoc="1" locked="0" layoutInCell="1" allowOverlap="1" wp14:anchorId="4B9A7A1A" wp14:editId="004B152F">
                <wp:simplePos x="0" y="0"/>
                <wp:positionH relativeFrom="page">
                  <wp:posOffset>1750060</wp:posOffset>
                </wp:positionH>
                <wp:positionV relativeFrom="paragraph">
                  <wp:posOffset>114300</wp:posOffset>
                </wp:positionV>
                <wp:extent cx="123825" cy="0"/>
                <wp:effectExtent l="6985" t="14605" r="12065" b="13970"/>
                <wp:wrapTopAndBottom/>
                <wp:docPr id="8" name="Conexão recta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825" cy="0"/>
                        </a:xfrm>
                        <a:prstGeom prst="line">
                          <a:avLst/>
                        </a:prstGeom>
                        <a:noFill/>
                        <a:ln w="1270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984708B" id="Conexão recta 8" o:spid="_x0000_s1026" style="position:absolute;z-index:-251631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37.8pt,9pt" to="147.5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DSlKQIAAEsEAAAOAAAAZHJzL2Uyb0RvYy54bWysVMGO2yAQvVfqPyDuie2sdzdrxVlVdtLL&#10;to202w8ggGNUDAhInKjq1/RT+mM74DjKtpeqag5kYGYeb2YeXjweO4kO3DqhVYmzaYoRV1QzoXYl&#10;/vqynswxcp4oRqRWvMQn7vDj8v27RW8KPtOtloxbBCDKFb0pceu9KZLE0ZZ3xE214QqcjbYd8bC1&#10;u4RZ0gN6J5NZmt4lvbbMWE25c3BaD068jPhNw6n/0jSOeyRLDNx8XG1ct2FNlgtS7CwxraBnGuQf&#10;WHREKLj0AlUTT9Deij+gOkGtdrrxU6q7RDeNoDzWANVk6W/VPLfE8FgLNMeZS5vc/4Olnw8biwQr&#10;MQxKkQ5GVMGgjr9+amShewTNQ4964woIrdTGhirpUT2bJ02/OaR01RK145Hry8kAQBYykjcpYeMM&#10;3LTtP2kGMWTvdWzYsbFdgIRWoGOcy+kyF370iMJhNruZz24xoqMrIcWYZ6zzH7nuUDBKLIUKHSMF&#10;OTw5H3iQYgwJx0qvhZRx6lKhPmDfp2nMcFoKFrwhztndtpIWHUgQTvzFqsBzHRaga+LaIS66BklZ&#10;vVcsXtNywlZn2xMhBxtoSRUughqB6NkaJPP9IX1YzVfzfJLP7laTPK3ryYd1lU/u1tn9bX1TV1Wd&#10;/Qics7xoBWNcBdqjfLP87+RxfkiD8C4CvjQoeYseOwlkx/9IOg45zHVQyFaz08aOwwfFxuDz6wpP&#10;4noP9vU3YPkKAAD//wMAUEsDBBQABgAIAAAAIQC/UY403gAAAAkBAAAPAAAAZHJzL2Rvd25yZXYu&#10;eG1sTI9BS8NAEIXvgv9hGcGb3TTQNsZsiiilKF7aCl6nyZiNZmfT7LaN/94RD3qc9z7evFcsR9ep&#10;Ew2h9WxgOklAEVe+brkx8Lpb3WSgQkSusfNMBr4owLK8vCgwr/2ZN3TaxkZJCIccDdgY+1zrUFly&#10;GCa+Jxbv3Q8Oo5xDo+sBzxLuOp0myVw7bFk+WOzpwVL1uT06A/i43sS3LH1etE/25WO3OqxtdjDm&#10;+mq8vwMVaYx/MPzUl+pQSqe9P3IdVGcgXczmgoqRySYB0tvZFNT+V9Blof8vKL8BAAD//wMAUEsB&#10;Ai0AFAAGAAgAAAAhALaDOJL+AAAA4QEAABMAAAAAAAAAAAAAAAAAAAAAAFtDb250ZW50X1R5cGVz&#10;XS54bWxQSwECLQAUAAYACAAAACEAOP0h/9YAAACUAQAACwAAAAAAAAAAAAAAAAAvAQAAX3JlbHMv&#10;LnJlbHNQSwECLQAUAAYACAAAACEASNQ0pSkCAABLBAAADgAAAAAAAAAAAAAAAAAuAgAAZHJzL2Uy&#10;b0RvYy54bWxQSwECLQAUAAYACAAAACEAv1GONN4AAAAJAQAADwAAAAAAAAAAAAAAAACDBAAAZHJz&#10;L2Rvd25yZXYueG1sUEsFBgAAAAAEAAQA8wAAAI4FAAAAAA==&#10;" strokeweight="1pt">
                <w10:wrap type="topAndBottom" anchorx="page"/>
              </v:line>
            </w:pict>
          </mc:Fallback>
        </mc:AlternateContent>
      </w:r>
    </w:p>
    <w:p w:rsidR="00E54ED5" w:rsidRPr="00E54ED5" w:rsidRDefault="00E54ED5" w:rsidP="00E54ED5">
      <w:pPr>
        <w:pStyle w:val="Corpodetexto"/>
        <w:spacing w:before="14"/>
        <w:ind w:left="1198"/>
        <w:rPr>
          <w:rFonts w:ascii="Times New Roman" w:hAnsi="Times New Roman" w:cs="Times New Roman"/>
        </w:rPr>
      </w:pPr>
      <w:r w:rsidRPr="00E54ED5">
        <w:rPr>
          <w:rFonts w:ascii="Times New Roman" w:hAnsi="Times New Roman" w:cs="Times New Roman"/>
          <w:i/>
        </w:rPr>
        <w:t xml:space="preserve">X </w:t>
      </w:r>
      <w:r w:rsidRPr="00E54ED5">
        <w:rPr>
          <w:rFonts w:ascii="Times New Roman" w:hAnsi="Times New Roman" w:cs="Times New Roman"/>
        </w:rPr>
        <w:t>+ ks &gt; valor máximo de projeto Não conformidade;</w:t>
      </w:r>
    </w:p>
    <w:p w:rsidR="00E54ED5" w:rsidRPr="00E54ED5" w:rsidRDefault="00E54ED5" w:rsidP="00E54ED5">
      <w:pPr>
        <w:pStyle w:val="Corpodetexto"/>
        <w:spacing w:before="2"/>
        <w:rPr>
          <w:rFonts w:ascii="Times New Roman" w:hAnsi="Times New Roman" w:cs="Times New Roman"/>
        </w:rPr>
      </w:pPr>
      <w:r w:rsidRPr="00E54ED5">
        <w:rPr>
          <w:rFonts w:ascii="Times New Roman" w:hAnsi="Times New Roman" w:cs="Times New Roman"/>
          <w:noProof/>
          <w:lang w:val="pt-BR" w:eastAsia="ja-JP" w:bidi="ar-SA"/>
        </w:rPr>
        <mc:AlternateContent>
          <mc:Choice Requires="wps">
            <w:drawing>
              <wp:anchor distT="0" distB="0" distL="0" distR="0" simplePos="0" relativeHeight="251686400" behindDoc="1" locked="0" layoutInCell="1" allowOverlap="1" wp14:anchorId="5B786877" wp14:editId="354C8682">
                <wp:simplePos x="0" y="0"/>
                <wp:positionH relativeFrom="page">
                  <wp:posOffset>1750060</wp:posOffset>
                </wp:positionH>
                <wp:positionV relativeFrom="paragraph">
                  <wp:posOffset>156845</wp:posOffset>
                </wp:positionV>
                <wp:extent cx="123825" cy="0"/>
                <wp:effectExtent l="6985" t="12065" r="12065" b="6985"/>
                <wp:wrapTopAndBottom/>
                <wp:docPr id="6" name="Conexão recta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825" cy="0"/>
                        </a:xfrm>
                        <a:prstGeom prst="line">
                          <a:avLst/>
                        </a:prstGeom>
                        <a:noFill/>
                        <a:ln w="1270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5868E1C" id="Conexão recta 6" o:spid="_x0000_s1026" style="position:absolute;z-index:-251630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37.8pt,12.35pt" to="147.55pt,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nGvKgIAAEsEAAAOAAAAZHJzL2Uyb0RvYy54bWysVMGO2yAQvVfqPyDuWdtZbzZrxVlVdtLL&#10;to202w8ggGNUDAhInKjq1/RT+mM74DjKtpeqag5kYGYeb2YeXjweO4kO3DqhVYmzmxQjrqhmQu1K&#10;/PVlPZlj5DxRjEiteIlP3OHH5ft3i94UfKpbLRm3CECUK3pT4tZ7UySJoy3viLvRhitwNtp2xMPW&#10;7hJmSQ/onUymaTpLem2ZsZpy5+C0Hpx4GfGbhlP/pWkc90iWGLj5uNq4bsOaLBek2FliWkHPNMg/&#10;sOiIUHDpBaomnqC9FX9AdYJa7XTjb6juEt00gvJYA1STpb9V89wSw2Mt0BxnLm1y/w+Wfj5sLBKs&#10;xDOMFOlgRBUM6vjrp0YWukfQLPSoN66A0EptbKiSHtWzedL0m0NKVy1ROx65vpwMAGQhI3mTEjbO&#10;wE3b/pNmEEP2XseGHRvbBUhoBTrGuZwuc+FHjygcZtPb+fQOIzq6ElKMecY6/5HrDgWjxFKo0DFS&#10;kMOT84EHKcaQcKz0WkgZpy4V6gP2fZrGDKelYMEb4pzdbStp0YEE4cRfrAo812EBuiauHeKia5CU&#10;1XvF4jUtJ2x1tj0RcrCBllThIqgRiJ6tQTLfH9KH1Xw1zyf5dLaa5GldTz6sq3wyW2f3d/VtXVV1&#10;9iNwzvKiFYxxFWiP8s3yv5PH+SENwrsI+NKg5C167CSQHf8j6TjkMNdBIVvNThs7Dh8UG4PPrys8&#10;ies92NffgOUrAAAA//8DAFBLAwQUAAYACAAAACEAM701dd8AAAAJAQAADwAAAGRycy9kb3ducmV2&#10;LnhtbEyPTU/DMAyG70j8h8hI3Fi6iq2lNJ0QaJpAu2xD4uo1oSk0TtdkW/n3GHGAmz8evX5cLkbX&#10;iZMZQutJwXSSgDBUe91So+B1t7zJQYSIpLHzZBR8mQCL6vKixEL7M23MaRsbwSEUClRgY+wLKUNt&#10;jcMw8b0h3r37wWHkdmikHvDM4a6TaZLMpcOW+ILF3jxaU39uj04BPq028S1PX7L22a4/dsvDyuYH&#10;pa6vxod7ENGM8Q+GH31Wh4qd9v5IOohOQZrN5oxycZuBYCC9m01B7H8Hsirl/w+qbwAAAP//AwBQ&#10;SwECLQAUAAYACAAAACEAtoM4kv4AAADhAQAAEwAAAAAAAAAAAAAAAAAAAAAAW0NvbnRlbnRfVHlw&#10;ZXNdLnhtbFBLAQItABQABgAIAAAAIQA4/SH/1gAAAJQBAAALAAAAAAAAAAAAAAAAAC8BAABfcmVs&#10;cy8ucmVsc1BLAQItABQABgAIAAAAIQDHGnGvKgIAAEsEAAAOAAAAAAAAAAAAAAAAAC4CAABkcnMv&#10;ZTJvRG9jLnhtbFBLAQItABQABgAIAAAAIQAzvTV13wAAAAkBAAAPAAAAAAAAAAAAAAAAAIQEAABk&#10;cnMvZG93bnJldi54bWxQSwUGAAAAAAQABADzAAAAkAUAAAAA&#10;" strokeweight="1pt">
                <w10:wrap type="topAndBottom" anchorx="page"/>
              </v:line>
            </w:pict>
          </mc:Fallback>
        </mc:AlternateContent>
      </w:r>
    </w:p>
    <w:p w:rsidR="00E54ED5" w:rsidRPr="00E54ED5" w:rsidRDefault="00E54ED5" w:rsidP="00E54ED5">
      <w:pPr>
        <w:pStyle w:val="PargrafodaLista"/>
        <w:widowControl w:val="0"/>
        <w:numPr>
          <w:ilvl w:val="3"/>
          <w:numId w:val="57"/>
        </w:numPr>
        <w:tabs>
          <w:tab w:val="left" w:pos="1170"/>
        </w:tabs>
        <w:autoSpaceDE w:val="0"/>
        <w:autoSpaceDN w:val="0"/>
        <w:spacing w:after="0" w:line="240" w:lineRule="auto"/>
        <w:contextualSpacing w:val="0"/>
        <w:rPr>
          <w:rFonts w:ascii="Times New Roman" w:hAnsi="Times New Roman" w:cs="Times New Roman"/>
          <w:sz w:val="20"/>
          <w:szCs w:val="20"/>
        </w:rPr>
      </w:pPr>
      <w:r w:rsidRPr="00E54ED5">
        <w:rPr>
          <w:rFonts w:ascii="Times New Roman" w:hAnsi="Times New Roman" w:cs="Times New Roman"/>
          <w:i/>
          <w:sz w:val="20"/>
          <w:szCs w:val="20"/>
        </w:rPr>
        <w:t xml:space="preserve">X </w:t>
      </w:r>
      <w:r w:rsidRPr="00E54ED5">
        <w:rPr>
          <w:rFonts w:ascii="Times New Roman" w:hAnsi="Times New Roman" w:cs="Times New Roman"/>
          <w:sz w:val="20"/>
          <w:szCs w:val="20"/>
        </w:rPr>
        <w:t xml:space="preserve">- </w:t>
      </w:r>
      <w:proofErr w:type="spellStart"/>
      <w:r w:rsidRPr="00E54ED5">
        <w:rPr>
          <w:rFonts w:ascii="Times New Roman" w:hAnsi="Times New Roman" w:cs="Times New Roman"/>
          <w:sz w:val="20"/>
          <w:szCs w:val="20"/>
        </w:rPr>
        <w:t>ks</w:t>
      </w:r>
      <w:proofErr w:type="spellEnd"/>
      <w:r w:rsidRPr="00E54ED5">
        <w:rPr>
          <w:rFonts w:ascii="Times New Roman" w:hAnsi="Times New Roman" w:cs="Times New Roman"/>
          <w:sz w:val="20"/>
          <w:szCs w:val="20"/>
        </w:rPr>
        <w:t xml:space="preserve"> </w:t>
      </w:r>
      <w:r w:rsidRPr="00E54ED5">
        <w:rPr>
          <w:rFonts w:ascii="Times New Roman" w:hAnsi="Times New Roman" w:cs="Times New Roman"/>
          <w:i/>
          <w:sz w:val="20"/>
          <w:szCs w:val="20"/>
        </w:rPr>
        <w:t xml:space="preserve">≥ </w:t>
      </w:r>
      <w:r w:rsidRPr="00E54ED5">
        <w:rPr>
          <w:rFonts w:ascii="Times New Roman" w:hAnsi="Times New Roman" w:cs="Times New Roman"/>
          <w:sz w:val="20"/>
          <w:szCs w:val="20"/>
        </w:rPr>
        <w:t>valor mínimo</w:t>
      </w:r>
      <w:r w:rsidRPr="00E54ED5">
        <w:rPr>
          <w:rFonts w:ascii="Times New Roman" w:hAnsi="Times New Roman" w:cs="Times New Roman"/>
          <w:spacing w:val="-5"/>
          <w:sz w:val="20"/>
          <w:szCs w:val="20"/>
        </w:rPr>
        <w:t xml:space="preserve"> </w:t>
      </w:r>
      <w:r w:rsidRPr="00E54ED5">
        <w:rPr>
          <w:rFonts w:ascii="Times New Roman" w:hAnsi="Times New Roman" w:cs="Times New Roman"/>
          <w:sz w:val="20"/>
          <w:szCs w:val="20"/>
        </w:rPr>
        <w:t>especificado</w:t>
      </w:r>
    </w:p>
    <w:p w:rsidR="00E54ED5" w:rsidRPr="00E54ED5" w:rsidRDefault="00E54ED5" w:rsidP="00E54ED5">
      <w:pPr>
        <w:pStyle w:val="Corpodetexto"/>
        <w:spacing w:before="4"/>
        <w:rPr>
          <w:rFonts w:ascii="Times New Roman" w:hAnsi="Times New Roman" w:cs="Times New Roman"/>
        </w:rPr>
      </w:pPr>
      <w:r w:rsidRPr="00E54ED5">
        <w:rPr>
          <w:rFonts w:ascii="Times New Roman" w:hAnsi="Times New Roman" w:cs="Times New Roman"/>
          <w:noProof/>
          <w:lang w:val="pt-BR" w:eastAsia="ja-JP" w:bidi="ar-SA"/>
        </w:rPr>
        <w:lastRenderedPageBreak/>
        <mc:AlternateContent>
          <mc:Choice Requires="wps">
            <w:drawing>
              <wp:anchor distT="0" distB="0" distL="0" distR="0" simplePos="0" relativeHeight="251687424" behindDoc="1" locked="0" layoutInCell="1" allowOverlap="1" wp14:anchorId="53D0F2F5" wp14:editId="120570A8">
                <wp:simplePos x="0" y="0"/>
                <wp:positionH relativeFrom="page">
                  <wp:posOffset>1939925</wp:posOffset>
                </wp:positionH>
                <wp:positionV relativeFrom="paragraph">
                  <wp:posOffset>106680</wp:posOffset>
                </wp:positionV>
                <wp:extent cx="123825" cy="0"/>
                <wp:effectExtent l="6350" t="12700" r="12700" b="6350"/>
                <wp:wrapTopAndBottom/>
                <wp:docPr id="4" name="Conexão recta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825" cy="0"/>
                        </a:xfrm>
                        <a:prstGeom prst="line">
                          <a:avLst/>
                        </a:prstGeom>
                        <a:noFill/>
                        <a:ln w="1270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1BCF85F" id="Conexão recta 4" o:spid="_x0000_s1026" style="position:absolute;z-index:-2516290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52.75pt,8.4pt" to="162.5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7e1jKQIAAEsEAAAOAAAAZHJzL2Uyb0RvYy54bWysVMGO2yAQvVfqPyDuie2sdzdrxVlVdtLL&#10;to202w8ggGNUDAhInKjq1/RT+mM74DjKtpeqag5kYGYeb2YeXjweO4kO3DqhVYmzaYoRV1QzoXYl&#10;/vqynswxcp4oRqRWvMQn7vDj8v27RW8KPtOtloxbBCDKFb0pceu9KZLE0ZZ3xE214QqcjbYd8bC1&#10;u4RZ0gN6J5NZmt4lvbbMWE25c3BaD068jPhNw6n/0jSOeyRLDNx8XG1ct2FNlgtS7CwxraBnGuQf&#10;WHREKLj0AlUTT9Deij+gOkGtdrrxU6q7RDeNoDzWANVk6W/VPLfE8FgLNMeZS5vc/4Olnw8biwQr&#10;cY6RIh2MqIJBHX/91MhC9wjKQ4964woIrdTGhirpUT2bJ02/OaR01RK145Hry8kAQBYykjcpYeMM&#10;3LTtP2kGMWTvdWzYsbFdgIRWoGOcy+kyF370iMJhNruZz24xoqMrIcWYZ6zzH7nuUDBKLIUKHSMF&#10;OTw5H3iQYgwJx0qvhZRx6lKhPmDfp2nMcFoKFrwhztndtpIWHUgQTvzFqsBzHRaga+LaIS66BklZ&#10;vVcsXtNywlZn2xMhBxtoSRUughqB6NkaJPP9IX1YzVfzfJLP7laTPK3ryYd1lU/u1tn9bX1TV1Wd&#10;/Qics7xoBWNcBdqjfLP87+RxfkiD8C4CvjQoeYseOwlkx/9IOg45zHVQyFaz08aOwwfFxuDz6wpP&#10;4noP9vU3YPkKAAD//wMAUEsDBBQABgAIAAAAIQAxtCfW3gAAAAkBAAAPAAAAZHJzL2Rvd25yZXYu&#10;eG1sTI/BTsMwEETvSPyDtUjcqEOqlCiNUyFQVYG4tEXiuo3dOBCv09htw9+zqAc47szT7Ey5GF0n&#10;TmYIrScF95MEhKHa65YaBe/b5V0OIkQkjZ0no+DbBFhU11clFtqfaW1Om9gIDqFQoAIbY19IGWpr&#10;HIaJ7w2xt/eDw8jn0Eg94JnDXSfTJJlJhy3xB4u9ebKm/tocnQJ8Xq3jR56+PrQv9u1zuzysbH5Q&#10;6vZmfJyDiGaMfzD81ufqUHGnnT+SDqJTME2yjFE2ZjyBgWma8bjdRZBVKf8vqH4AAAD//wMAUEsB&#10;Ai0AFAAGAAgAAAAhALaDOJL+AAAA4QEAABMAAAAAAAAAAAAAAAAAAAAAAFtDb250ZW50X1R5cGVz&#10;XS54bWxQSwECLQAUAAYACAAAACEAOP0h/9YAAACUAQAACwAAAAAAAAAAAAAAAAAvAQAAX3JlbHMv&#10;LnJlbHNQSwECLQAUAAYACAAAACEAs+3tYykCAABLBAAADgAAAAAAAAAAAAAAAAAuAgAAZHJzL2Uy&#10;b0RvYy54bWxQSwECLQAUAAYACAAAACEAMbQn1t4AAAAJAQAADwAAAAAAAAAAAAAAAACDBAAAZHJz&#10;L2Rvd25yZXYueG1sUEsFBgAAAAAEAAQA8wAAAI4FAAAAAA==&#10;" strokeweight="1pt">
                <w10:wrap type="topAndBottom" anchorx="page"/>
              </v:line>
            </w:pict>
          </mc:Fallback>
        </mc:AlternateContent>
      </w:r>
    </w:p>
    <w:p w:rsidR="00E54ED5" w:rsidRPr="00E54ED5" w:rsidRDefault="00E54ED5" w:rsidP="00E54ED5">
      <w:pPr>
        <w:pStyle w:val="Corpodetexto"/>
        <w:spacing w:before="29"/>
        <w:ind w:left="1095"/>
        <w:rPr>
          <w:rFonts w:ascii="Times New Roman" w:hAnsi="Times New Roman" w:cs="Times New Roman"/>
        </w:rPr>
      </w:pPr>
      <w:r w:rsidRPr="00E54ED5">
        <w:rPr>
          <w:rFonts w:ascii="Times New Roman" w:hAnsi="Times New Roman" w:cs="Times New Roman"/>
        </w:rPr>
        <w:t xml:space="preserve">Ou </w:t>
      </w:r>
      <w:r w:rsidRPr="00E54ED5">
        <w:rPr>
          <w:rFonts w:ascii="Times New Roman" w:hAnsi="Times New Roman" w:cs="Times New Roman"/>
          <w:i/>
        </w:rPr>
        <w:t xml:space="preserve">X + </w:t>
      </w:r>
      <w:r w:rsidRPr="00E54ED5">
        <w:rPr>
          <w:rFonts w:ascii="Times New Roman" w:hAnsi="Times New Roman" w:cs="Times New Roman"/>
        </w:rPr>
        <w:t>ks ≤ valor máximo de projeto Conformidade.</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1"/>
        <w:ind w:left="810"/>
        <w:rPr>
          <w:rFonts w:ascii="Times New Roman" w:hAnsi="Times New Roman" w:cs="Times New Roman"/>
        </w:rPr>
      </w:pPr>
      <w:r w:rsidRPr="00E54ED5">
        <w:rPr>
          <w:rFonts w:ascii="Times New Roman" w:hAnsi="Times New Roman" w:cs="Times New Roman"/>
        </w:rPr>
        <w:t>Sendo:</w:t>
      </w:r>
    </w:p>
    <w:p w:rsidR="00E54ED5" w:rsidRPr="00E54ED5" w:rsidRDefault="00E54ED5" w:rsidP="00E54ED5">
      <w:pPr>
        <w:pStyle w:val="Corpodetexto"/>
        <w:spacing w:before="9"/>
        <w:rPr>
          <w:rFonts w:ascii="Times New Roman" w:hAnsi="Times New Roman" w:cs="Times New Roman"/>
        </w:rPr>
      </w:pPr>
      <w:r w:rsidRPr="00E54ED5">
        <w:rPr>
          <w:rFonts w:ascii="Times New Roman" w:hAnsi="Times New Roman" w:cs="Times New Roman"/>
          <w:noProof/>
          <w:lang w:val="pt-BR" w:eastAsia="ja-JP" w:bidi="ar-SA"/>
        </w:rPr>
        <w:drawing>
          <wp:anchor distT="0" distB="0" distL="0" distR="0" simplePos="0" relativeHeight="251671040" behindDoc="0" locked="0" layoutInCell="1" allowOverlap="1" wp14:anchorId="75BF93BA" wp14:editId="51933756">
            <wp:simplePos x="0" y="0"/>
            <wp:positionH relativeFrom="page">
              <wp:posOffset>2201033</wp:posOffset>
            </wp:positionH>
            <wp:positionV relativeFrom="paragraph">
              <wp:posOffset>191368</wp:posOffset>
            </wp:positionV>
            <wp:extent cx="679506" cy="543306"/>
            <wp:effectExtent l="0" t="0" r="0" b="0"/>
            <wp:wrapTopAndBottom/>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14" cstate="print"/>
                    <a:stretch>
                      <a:fillRect/>
                    </a:stretch>
                  </pic:blipFill>
                  <pic:spPr>
                    <a:xfrm>
                      <a:off x="0" y="0"/>
                      <a:ext cx="679506" cy="543306"/>
                    </a:xfrm>
                    <a:prstGeom prst="rect">
                      <a:avLst/>
                    </a:prstGeom>
                  </pic:spPr>
                </pic:pic>
              </a:graphicData>
            </a:graphic>
          </wp:anchor>
        </w:drawing>
      </w:r>
      <w:r w:rsidRPr="00E54ED5">
        <w:rPr>
          <w:rFonts w:ascii="Times New Roman" w:hAnsi="Times New Roman" w:cs="Times New Roman"/>
          <w:noProof/>
          <w:lang w:val="pt-BR" w:eastAsia="ja-JP" w:bidi="ar-SA"/>
        </w:rPr>
        <w:drawing>
          <wp:anchor distT="0" distB="0" distL="0" distR="0" simplePos="0" relativeHeight="251672064" behindDoc="0" locked="0" layoutInCell="1" allowOverlap="1" wp14:anchorId="17BEC652" wp14:editId="0CCAF6BB">
            <wp:simplePos x="0" y="0"/>
            <wp:positionH relativeFrom="page">
              <wp:posOffset>4317040</wp:posOffset>
            </wp:positionH>
            <wp:positionV relativeFrom="paragraph">
              <wp:posOffset>296134</wp:posOffset>
            </wp:positionV>
            <wp:extent cx="1290217" cy="501491"/>
            <wp:effectExtent l="0" t="0" r="0" b="0"/>
            <wp:wrapTopAndBottom/>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15" cstate="print"/>
                    <a:stretch>
                      <a:fillRect/>
                    </a:stretch>
                  </pic:blipFill>
                  <pic:spPr>
                    <a:xfrm>
                      <a:off x="0" y="0"/>
                      <a:ext cx="1290217" cy="501491"/>
                    </a:xfrm>
                    <a:prstGeom prst="rect">
                      <a:avLst/>
                    </a:prstGeom>
                  </pic:spPr>
                </pic:pic>
              </a:graphicData>
            </a:graphic>
          </wp:anchor>
        </w:drawing>
      </w:r>
    </w:p>
    <w:p w:rsidR="00E54ED5" w:rsidRPr="00E54ED5" w:rsidRDefault="00E54ED5" w:rsidP="00E54ED5">
      <w:pPr>
        <w:pStyle w:val="Corpodetexto"/>
        <w:spacing w:before="44"/>
        <w:ind w:left="102"/>
        <w:rPr>
          <w:rFonts w:ascii="Times New Roman" w:hAnsi="Times New Roman" w:cs="Times New Roman"/>
        </w:rPr>
      </w:pPr>
      <w:r w:rsidRPr="00E54ED5">
        <w:rPr>
          <w:rFonts w:ascii="Times New Roman" w:hAnsi="Times New Roman" w:cs="Times New Roman"/>
          <w:spacing w:val="-1"/>
        </w:rPr>
        <w:t>Onde:</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Corpodetexto"/>
        <w:ind w:left="125" w:right="6305" w:hanging="40"/>
        <w:rPr>
          <w:rFonts w:ascii="Times New Roman" w:hAnsi="Times New Roman" w:cs="Times New Roman"/>
        </w:rPr>
      </w:pPr>
      <w:r w:rsidRPr="00E54ED5">
        <w:rPr>
          <w:rFonts w:ascii="Times New Roman" w:hAnsi="Times New Roman" w:cs="Times New Roman"/>
          <w:w w:val="99"/>
          <w:u w:val="single"/>
        </w:rPr>
        <w:t xml:space="preserve"> </w:t>
      </w:r>
      <w:r w:rsidRPr="00E54ED5">
        <w:rPr>
          <w:rFonts w:ascii="Times New Roman" w:hAnsi="Times New Roman" w:cs="Times New Roman"/>
          <w:u w:val="single"/>
        </w:rPr>
        <w:t>X</w:t>
      </w:r>
      <w:r w:rsidRPr="00E54ED5">
        <w:rPr>
          <w:rFonts w:ascii="Times New Roman" w:hAnsi="Times New Roman" w:cs="Times New Roman"/>
        </w:rPr>
        <w:t>i - valores individuais. X - média da amostra.</w:t>
      </w:r>
    </w:p>
    <w:p w:rsidR="00E54ED5" w:rsidRPr="00E54ED5" w:rsidRDefault="00E54ED5" w:rsidP="00E54ED5">
      <w:pPr>
        <w:pStyle w:val="Corpodetexto"/>
        <w:spacing w:before="1"/>
        <w:ind w:left="125"/>
        <w:rPr>
          <w:rFonts w:ascii="Times New Roman" w:hAnsi="Times New Roman" w:cs="Times New Roman"/>
        </w:rPr>
      </w:pPr>
      <w:r w:rsidRPr="00E54ED5">
        <w:rPr>
          <w:rFonts w:ascii="Times New Roman" w:hAnsi="Times New Roman" w:cs="Times New Roman"/>
        </w:rPr>
        <w:t>s - desvio padrão da amostra.</w:t>
      </w:r>
    </w:p>
    <w:p w:rsidR="00E54ED5" w:rsidRPr="00E54ED5" w:rsidRDefault="00E54ED5" w:rsidP="00E54ED5">
      <w:pPr>
        <w:pStyle w:val="Corpodetexto"/>
        <w:ind w:left="125" w:right="2701"/>
        <w:rPr>
          <w:rFonts w:ascii="Times New Roman" w:hAnsi="Times New Roman" w:cs="Times New Roman"/>
        </w:rPr>
      </w:pPr>
      <w:r w:rsidRPr="00E54ED5">
        <w:rPr>
          <w:rFonts w:ascii="Times New Roman" w:hAnsi="Times New Roman" w:cs="Times New Roman"/>
        </w:rPr>
        <w:t>k - coeficiente tabelado em função do número de determinações. n - número de determinações (tamanho da amostra).</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Corpodetexto"/>
        <w:spacing w:before="93"/>
        <w:ind w:left="102" w:right="113" w:firstLine="707"/>
        <w:jc w:val="both"/>
        <w:rPr>
          <w:rFonts w:ascii="Times New Roman" w:hAnsi="Times New Roman" w:cs="Times New Roman"/>
        </w:rPr>
      </w:pPr>
      <w:r w:rsidRPr="00E54ED5">
        <w:rPr>
          <w:rFonts w:ascii="Times New Roman" w:hAnsi="Times New Roman" w:cs="Times New Roman"/>
        </w:rPr>
        <w:t>Os resultados do controle estatístico devem ser registrados em relatórios periódicos de acompanhamento, de acordo com a Norma DNIT 011/2004-PRO, a qual estabelece que sejam tomadas providências para o tratamento das “não conformidades”.</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Corpodetexto"/>
        <w:spacing w:line="480" w:lineRule="auto"/>
        <w:ind w:left="102" w:right="2298"/>
        <w:rPr>
          <w:rFonts w:ascii="Times New Roman" w:hAnsi="Times New Roman" w:cs="Times New Roman"/>
        </w:rPr>
      </w:pPr>
      <w:r w:rsidRPr="00E54ED5">
        <w:rPr>
          <w:rFonts w:ascii="Times New Roman" w:hAnsi="Times New Roman" w:cs="Times New Roman"/>
        </w:rPr>
        <w:t>Os serviços só devem ser aceitos se atenderem às prescrições desta Norma. Todo detalhe incorreto ou mal executado deve ser corrigido.</w:t>
      </w:r>
    </w:p>
    <w:p w:rsidR="00E54ED5" w:rsidRPr="00E54ED5" w:rsidRDefault="00E54ED5" w:rsidP="00E54ED5">
      <w:pPr>
        <w:pStyle w:val="Corpodetexto"/>
        <w:spacing w:before="119"/>
        <w:ind w:left="102"/>
        <w:rPr>
          <w:rFonts w:ascii="Times New Roman" w:hAnsi="Times New Roman" w:cs="Times New Roman"/>
        </w:rPr>
      </w:pPr>
      <w:r w:rsidRPr="00E54ED5">
        <w:rPr>
          <w:rFonts w:ascii="Times New Roman" w:hAnsi="Times New Roman" w:cs="Times New Roman"/>
        </w:rPr>
        <w:t>Qualquer serviço corrigido só deve ser aceito se as correções executadas o colocarem em conformidade com o disposto nesta Norma; caso contrário deve ser rejeitado.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Ttulo1"/>
        <w:numPr>
          <w:ilvl w:val="1"/>
          <w:numId w:val="56"/>
        </w:numPr>
        <w:tabs>
          <w:tab w:val="left" w:pos="446"/>
        </w:tabs>
        <w:spacing w:before="1"/>
        <w:ind w:hanging="343"/>
        <w:rPr>
          <w:rFonts w:ascii="Times New Roman" w:hAnsi="Times New Roman" w:cs="Times New Roman"/>
        </w:rPr>
      </w:pPr>
      <w:r w:rsidRPr="00E54ED5">
        <w:rPr>
          <w:rFonts w:ascii="Times New Roman" w:hAnsi="Times New Roman" w:cs="Times New Roman"/>
        </w:rPr>
        <w:t>Critérios de</w:t>
      </w:r>
      <w:r w:rsidRPr="00E54ED5">
        <w:rPr>
          <w:rFonts w:ascii="Times New Roman" w:hAnsi="Times New Roman" w:cs="Times New Roman"/>
          <w:spacing w:val="-3"/>
        </w:rPr>
        <w:t xml:space="preserve"> </w:t>
      </w:r>
      <w:r w:rsidRPr="00E54ED5">
        <w:rPr>
          <w:rFonts w:ascii="Times New Roman" w:hAnsi="Times New Roman" w:cs="Times New Roman"/>
        </w:rPr>
        <w:t>Medição</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E54ED5">
      <w:pPr>
        <w:pStyle w:val="Corpodetexto"/>
        <w:ind w:left="102" w:right="116" w:firstLine="707"/>
        <w:jc w:val="both"/>
        <w:rPr>
          <w:rFonts w:ascii="Times New Roman" w:hAnsi="Times New Roman" w:cs="Times New Roman"/>
        </w:rPr>
      </w:pPr>
      <w:r w:rsidRPr="00E54ED5">
        <w:rPr>
          <w:rFonts w:ascii="Times New Roman" w:hAnsi="Times New Roman" w:cs="Times New Roman"/>
        </w:rPr>
        <w:t>Os serviços considerados conformes devem ser medidos de acordo com os critérios estabelecidos no Edital de Licitação dos serviços ou, na falta destes critérios, de acordo com as seguintes disposições gerais:</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2"/>
          <w:numId w:val="56"/>
        </w:numPr>
        <w:tabs>
          <w:tab w:val="left" w:pos="822"/>
        </w:tabs>
        <w:autoSpaceDE w:val="0"/>
        <w:autoSpaceDN w:val="0"/>
        <w:spacing w:before="1" w:after="0" w:line="240" w:lineRule="auto"/>
        <w:ind w:right="108"/>
        <w:contextualSpacing w:val="0"/>
        <w:jc w:val="both"/>
        <w:rPr>
          <w:rFonts w:ascii="Times New Roman" w:hAnsi="Times New Roman" w:cs="Times New Roman"/>
          <w:sz w:val="20"/>
          <w:szCs w:val="20"/>
        </w:rPr>
      </w:pPr>
      <w:r w:rsidRPr="00E54ED5">
        <w:rPr>
          <w:rFonts w:ascii="Times New Roman" w:hAnsi="Times New Roman" w:cs="Times New Roman"/>
          <w:sz w:val="20"/>
          <w:szCs w:val="20"/>
        </w:rPr>
        <w:t>A pintura de ligação deve ser medida em metros quadrados, considerando a área efetivamente executada. Não devem ser motivos de medição em separado: mão-de-obra, materiais (exceto emulsão asfáltica), transporte da emulsão dos tanques de estocagem até a pista, armazenamento e encargos, devendo os mesmos ser incluídos na composição do preço</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unitário;</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PargrafodaLista"/>
        <w:widowControl w:val="0"/>
        <w:numPr>
          <w:ilvl w:val="2"/>
          <w:numId w:val="56"/>
        </w:numPr>
        <w:tabs>
          <w:tab w:val="left" w:pos="822"/>
        </w:tabs>
        <w:autoSpaceDE w:val="0"/>
        <w:autoSpaceDN w:val="0"/>
        <w:spacing w:after="0" w:line="240" w:lineRule="auto"/>
        <w:ind w:right="120"/>
        <w:contextualSpacing w:val="0"/>
        <w:rPr>
          <w:rFonts w:ascii="Times New Roman" w:hAnsi="Times New Roman" w:cs="Times New Roman"/>
          <w:sz w:val="20"/>
          <w:szCs w:val="20"/>
        </w:rPr>
      </w:pPr>
      <w:r w:rsidRPr="00E54ED5">
        <w:rPr>
          <w:rFonts w:ascii="Times New Roman" w:hAnsi="Times New Roman" w:cs="Times New Roman"/>
          <w:sz w:val="20"/>
          <w:szCs w:val="20"/>
        </w:rPr>
        <w:t>A quantidade de emulsão asfáltica aplicada é obtida pela média aritmética dos valores medidos na pista, em</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toneladas;</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2"/>
          <w:numId w:val="56"/>
        </w:numPr>
        <w:tabs>
          <w:tab w:val="left" w:pos="822"/>
        </w:tabs>
        <w:autoSpaceDE w:val="0"/>
        <w:autoSpaceDN w:val="0"/>
        <w:spacing w:after="0" w:line="240" w:lineRule="auto"/>
        <w:contextualSpacing w:val="0"/>
        <w:rPr>
          <w:rFonts w:ascii="Times New Roman" w:hAnsi="Times New Roman" w:cs="Times New Roman"/>
          <w:sz w:val="20"/>
          <w:szCs w:val="20"/>
        </w:rPr>
      </w:pPr>
      <w:r w:rsidRPr="00E54ED5">
        <w:rPr>
          <w:rFonts w:ascii="Times New Roman" w:hAnsi="Times New Roman" w:cs="Times New Roman"/>
          <w:sz w:val="20"/>
          <w:szCs w:val="20"/>
        </w:rPr>
        <w:t>Não devem ser considerados quantitativos de serviço superiores aos indicados no</w:t>
      </w:r>
      <w:r w:rsidRPr="00E54ED5">
        <w:rPr>
          <w:rFonts w:ascii="Times New Roman" w:hAnsi="Times New Roman" w:cs="Times New Roman"/>
          <w:spacing w:val="-16"/>
          <w:sz w:val="20"/>
          <w:szCs w:val="20"/>
        </w:rPr>
        <w:t xml:space="preserve"> </w:t>
      </w:r>
      <w:r w:rsidRPr="00E54ED5">
        <w:rPr>
          <w:rFonts w:ascii="Times New Roman" w:hAnsi="Times New Roman" w:cs="Times New Roman"/>
          <w:sz w:val="20"/>
          <w:szCs w:val="20"/>
        </w:rPr>
        <w:t>projeto;</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2"/>
          <w:numId w:val="56"/>
        </w:numPr>
        <w:tabs>
          <w:tab w:val="left" w:pos="822"/>
        </w:tabs>
        <w:autoSpaceDE w:val="0"/>
        <w:autoSpaceDN w:val="0"/>
        <w:spacing w:after="0" w:line="240" w:lineRule="auto"/>
        <w:ind w:right="116"/>
        <w:contextualSpacing w:val="0"/>
        <w:rPr>
          <w:rFonts w:ascii="Times New Roman" w:hAnsi="Times New Roman" w:cs="Times New Roman"/>
          <w:sz w:val="20"/>
          <w:szCs w:val="20"/>
        </w:rPr>
      </w:pPr>
      <w:r w:rsidRPr="00E54ED5">
        <w:rPr>
          <w:rFonts w:ascii="Times New Roman" w:hAnsi="Times New Roman" w:cs="Times New Roman"/>
          <w:sz w:val="20"/>
          <w:szCs w:val="20"/>
        </w:rPr>
        <w:t>O transporte da emulsão asfáltica efetivamente aplicada deve ser medido com base na distância entre o fornecedor e o canteiro de</w:t>
      </w:r>
      <w:r w:rsidRPr="00E54ED5">
        <w:rPr>
          <w:rFonts w:ascii="Times New Roman" w:hAnsi="Times New Roman" w:cs="Times New Roman"/>
          <w:spacing w:val="-5"/>
          <w:sz w:val="20"/>
          <w:szCs w:val="20"/>
        </w:rPr>
        <w:t xml:space="preserve"> </w:t>
      </w:r>
      <w:r w:rsidRPr="00E54ED5">
        <w:rPr>
          <w:rFonts w:ascii="Times New Roman" w:hAnsi="Times New Roman" w:cs="Times New Roman"/>
          <w:sz w:val="20"/>
          <w:szCs w:val="20"/>
        </w:rPr>
        <w:t>serviço;</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2"/>
          <w:numId w:val="56"/>
        </w:numPr>
        <w:tabs>
          <w:tab w:val="left" w:pos="822"/>
        </w:tabs>
        <w:autoSpaceDE w:val="0"/>
        <w:autoSpaceDN w:val="0"/>
        <w:spacing w:after="0" w:line="240" w:lineRule="auto"/>
        <w:contextualSpacing w:val="0"/>
        <w:rPr>
          <w:rFonts w:ascii="Times New Roman" w:hAnsi="Times New Roman" w:cs="Times New Roman"/>
          <w:sz w:val="20"/>
          <w:szCs w:val="20"/>
        </w:rPr>
      </w:pPr>
      <w:r w:rsidRPr="00E54ED5">
        <w:rPr>
          <w:rFonts w:ascii="Times New Roman" w:hAnsi="Times New Roman" w:cs="Times New Roman"/>
          <w:sz w:val="20"/>
          <w:szCs w:val="20"/>
        </w:rPr>
        <w:t>Deve ser descontada a água adicionada à emulsão asfáltica na medição do</w:t>
      </w:r>
      <w:r w:rsidRPr="00E54ED5">
        <w:rPr>
          <w:rFonts w:ascii="Times New Roman" w:hAnsi="Times New Roman" w:cs="Times New Roman"/>
          <w:spacing w:val="-12"/>
          <w:sz w:val="20"/>
          <w:szCs w:val="20"/>
        </w:rPr>
        <w:t xml:space="preserve"> </w:t>
      </w:r>
      <w:r w:rsidRPr="00E54ED5">
        <w:rPr>
          <w:rFonts w:ascii="Times New Roman" w:hAnsi="Times New Roman" w:cs="Times New Roman"/>
          <w:sz w:val="20"/>
          <w:szCs w:val="20"/>
        </w:rPr>
        <w:t>material;</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2"/>
          <w:numId w:val="56"/>
        </w:numPr>
        <w:tabs>
          <w:tab w:val="left" w:pos="822"/>
        </w:tabs>
        <w:autoSpaceDE w:val="0"/>
        <w:autoSpaceDN w:val="0"/>
        <w:spacing w:after="0" w:line="240" w:lineRule="auto"/>
        <w:ind w:right="112"/>
        <w:contextualSpacing w:val="0"/>
        <w:jc w:val="both"/>
        <w:rPr>
          <w:rFonts w:ascii="Times New Roman" w:hAnsi="Times New Roman" w:cs="Times New Roman"/>
          <w:sz w:val="20"/>
          <w:szCs w:val="20"/>
        </w:rPr>
      </w:pPr>
      <w:r w:rsidRPr="00E54ED5">
        <w:rPr>
          <w:rFonts w:ascii="Times New Roman" w:hAnsi="Times New Roman" w:cs="Times New Roman"/>
          <w:sz w:val="20"/>
          <w:szCs w:val="20"/>
        </w:rPr>
        <w:t>Nenhuma medição deve ser processada se a ela não estiver anexado um relatório de controle da qualidade, contendo os resultados dos ensaios e determinações devidamente interpretados, caracterizando a qualidade do serviço</w:t>
      </w:r>
      <w:r w:rsidRPr="00E54ED5">
        <w:rPr>
          <w:rFonts w:ascii="Times New Roman" w:hAnsi="Times New Roman" w:cs="Times New Roman"/>
          <w:spacing w:val="-6"/>
          <w:sz w:val="20"/>
          <w:szCs w:val="20"/>
        </w:rPr>
        <w:t xml:space="preserve"> </w:t>
      </w:r>
      <w:r w:rsidRPr="00E54ED5">
        <w:rPr>
          <w:rFonts w:ascii="Times New Roman" w:hAnsi="Times New Roman" w:cs="Times New Roman"/>
          <w:sz w:val="20"/>
          <w:szCs w:val="20"/>
        </w:rPr>
        <w:t>executado.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Ttulo1"/>
        <w:numPr>
          <w:ilvl w:val="0"/>
          <w:numId w:val="6"/>
        </w:numPr>
        <w:tabs>
          <w:tab w:val="left" w:pos="337"/>
        </w:tabs>
        <w:spacing w:before="182"/>
        <w:ind w:left="336" w:hanging="234"/>
        <w:jc w:val="left"/>
        <w:rPr>
          <w:rFonts w:ascii="Times New Roman" w:hAnsi="Times New Roman" w:cs="Times New Roman"/>
        </w:rPr>
      </w:pPr>
      <w:r w:rsidRPr="00E54ED5">
        <w:rPr>
          <w:rFonts w:ascii="Times New Roman" w:hAnsi="Times New Roman" w:cs="Times New Roman"/>
        </w:rPr>
        <w:t>ATIVIDADES DE</w:t>
      </w:r>
      <w:r w:rsidRPr="00E54ED5">
        <w:rPr>
          <w:rFonts w:ascii="Times New Roman" w:hAnsi="Times New Roman" w:cs="Times New Roman"/>
          <w:spacing w:val="-1"/>
        </w:rPr>
        <w:t xml:space="preserve"> </w:t>
      </w:r>
      <w:r w:rsidRPr="00E54ED5">
        <w:rPr>
          <w:rFonts w:ascii="Times New Roman" w:hAnsi="Times New Roman" w:cs="Times New Roman"/>
        </w:rPr>
        <w:t>PAVIMENTAÇÃO</w:t>
      </w:r>
    </w:p>
    <w:p w:rsidR="00E54ED5" w:rsidRPr="00E54ED5" w:rsidRDefault="00E54ED5" w:rsidP="00E54ED5">
      <w:pPr>
        <w:pStyle w:val="Corpodetexto"/>
        <w:spacing w:before="123"/>
        <w:ind w:left="214" w:right="109" w:firstLine="595"/>
        <w:jc w:val="both"/>
        <w:rPr>
          <w:rFonts w:ascii="Times New Roman" w:hAnsi="Times New Roman" w:cs="Times New Roman"/>
        </w:rPr>
      </w:pPr>
      <w:r w:rsidRPr="00E54ED5">
        <w:rPr>
          <w:rFonts w:ascii="Times New Roman" w:hAnsi="Times New Roman" w:cs="Times New Roman"/>
        </w:rPr>
        <w:lastRenderedPageBreak/>
        <w:t>Estas tarefas que, com frequência, são desenvolvidas em atendimento a demandas de cunho operacional, compreendem também uma diversidade grande de serviços de complementação e/ou modificação na infraestrutura existente, envolvendo, entre outros, a execução dos seguintes itens- serviços: Execução de meio fio; Execução de sarjeta de concreto; Execução de descida d água de concreto; Execução de sarjeta; Execução de valeta; Execução de dreno profundo; Execução de bueiro; Execução de colchão drenante; Execução de banqueta em solo;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Ttulo1"/>
        <w:numPr>
          <w:ilvl w:val="1"/>
          <w:numId w:val="6"/>
        </w:numPr>
        <w:tabs>
          <w:tab w:val="left" w:pos="446"/>
        </w:tabs>
        <w:ind w:hanging="343"/>
        <w:rPr>
          <w:rFonts w:ascii="Times New Roman" w:hAnsi="Times New Roman" w:cs="Times New Roman"/>
        </w:rPr>
      </w:pPr>
      <w:r w:rsidRPr="00E54ED5">
        <w:rPr>
          <w:rFonts w:ascii="Times New Roman" w:hAnsi="Times New Roman" w:cs="Times New Roman"/>
        </w:rPr>
        <w:t>REVESTIMENTOS</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E54ED5">
      <w:pPr>
        <w:pStyle w:val="Corpodetexto"/>
        <w:spacing w:before="1"/>
        <w:ind w:left="102" w:right="164" w:firstLine="566"/>
        <w:rPr>
          <w:rFonts w:ascii="Times New Roman" w:hAnsi="Times New Roman" w:cs="Times New Roman"/>
        </w:rPr>
      </w:pPr>
      <w:r w:rsidRPr="00E54ED5">
        <w:rPr>
          <w:rFonts w:ascii="Times New Roman" w:hAnsi="Times New Roman" w:cs="Times New Roman"/>
        </w:rPr>
        <w:t>Os revestimentos definidos para o serviço de pavimentação deverão seguir as especificações de serviços, métodos de ensaios e procedimentos estabelecidos pelo DNIT.</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Ttulo1"/>
        <w:numPr>
          <w:ilvl w:val="0"/>
          <w:numId w:val="55"/>
        </w:numPr>
        <w:tabs>
          <w:tab w:val="left" w:pos="815"/>
        </w:tabs>
        <w:ind w:hanging="355"/>
        <w:rPr>
          <w:rFonts w:ascii="Times New Roman" w:hAnsi="Times New Roman" w:cs="Times New Roman"/>
        </w:rPr>
      </w:pPr>
      <w:r w:rsidRPr="00E54ED5">
        <w:rPr>
          <w:rFonts w:ascii="Times New Roman" w:hAnsi="Times New Roman" w:cs="Times New Roman"/>
        </w:rPr>
        <w:t>Areia Asfalto Usinada a Quente – DNER - ES</w:t>
      </w:r>
      <w:r w:rsidRPr="00E54ED5">
        <w:rPr>
          <w:rFonts w:ascii="Times New Roman" w:hAnsi="Times New Roman" w:cs="Times New Roman"/>
          <w:spacing w:val="6"/>
        </w:rPr>
        <w:t xml:space="preserve"> </w:t>
      </w:r>
      <w:r w:rsidRPr="00E54ED5">
        <w:rPr>
          <w:rFonts w:ascii="Times New Roman" w:hAnsi="Times New Roman" w:cs="Times New Roman"/>
        </w:rPr>
        <w:t>387/99</w:t>
      </w:r>
    </w:p>
    <w:p w:rsidR="00E54ED5" w:rsidRPr="00E54ED5" w:rsidRDefault="00E54ED5" w:rsidP="00E54ED5">
      <w:pPr>
        <w:pStyle w:val="PargrafodaLista"/>
        <w:widowControl w:val="0"/>
        <w:numPr>
          <w:ilvl w:val="0"/>
          <w:numId w:val="55"/>
        </w:numPr>
        <w:tabs>
          <w:tab w:val="left" w:pos="815"/>
        </w:tabs>
        <w:autoSpaceDE w:val="0"/>
        <w:autoSpaceDN w:val="0"/>
        <w:spacing w:before="34" w:after="0" w:line="240" w:lineRule="auto"/>
        <w:ind w:hanging="355"/>
        <w:contextualSpacing w:val="0"/>
        <w:rPr>
          <w:rFonts w:ascii="Times New Roman" w:hAnsi="Times New Roman" w:cs="Times New Roman"/>
          <w:b/>
          <w:sz w:val="20"/>
          <w:szCs w:val="20"/>
        </w:rPr>
      </w:pPr>
      <w:r w:rsidRPr="00E54ED5">
        <w:rPr>
          <w:rFonts w:ascii="Times New Roman" w:hAnsi="Times New Roman" w:cs="Times New Roman"/>
          <w:b/>
          <w:sz w:val="20"/>
          <w:szCs w:val="20"/>
        </w:rPr>
        <w:t>Tratamento Superficial Duplo – DNER – ES</w:t>
      </w:r>
      <w:r w:rsidRPr="00E54ED5">
        <w:rPr>
          <w:rFonts w:ascii="Times New Roman" w:hAnsi="Times New Roman" w:cs="Times New Roman"/>
          <w:b/>
          <w:spacing w:val="-1"/>
          <w:sz w:val="20"/>
          <w:szCs w:val="20"/>
        </w:rPr>
        <w:t xml:space="preserve"> </w:t>
      </w:r>
      <w:r w:rsidRPr="00E54ED5">
        <w:rPr>
          <w:rFonts w:ascii="Times New Roman" w:hAnsi="Times New Roman" w:cs="Times New Roman"/>
          <w:b/>
          <w:sz w:val="20"/>
          <w:szCs w:val="20"/>
        </w:rPr>
        <w:t>392/99</w:t>
      </w:r>
    </w:p>
    <w:p w:rsidR="00E54ED5" w:rsidRPr="00E54ED5" w:rsidRDefault="00E54ED5" w:rsidP="00E54ED5">
      <w:pPr>
        <w:pStyle w:val="PargrafodaLista"/>
        <w:widowControl w:val="0"/>
        <w:numPr>
          <w:ilvl w:val="0"/>
          <w:numId w:val="55"/>
        </w:numPr>
        <w:tabs>
          <w:tab w:val="left" w:pos="815"/>
        </w:tabs>
        <w:autoSpaceDE w:val="0"/>
        <w:autoSpaceDN w:val="0"/>
        <w:spacing w:before="34" w:after="0" w:line="240" w:lineRule="auto"/>
        <w:ind w:hanging="355"/>
        <w:contextualSpacing w:val="0"/>
        <w:rPr>
          <w:rFonts w:ascii="Times New Roman" w:hAnsi="Times New Roman" w:cs="Times New Roman"/>
          <w:b/>
          <w:sz w:val="20"/>
          <w:szCs w:val="20"/>
        </w:rPr>
      </w:pPr>
      <w:r w:rsidRPr="00E54ED5">
        <w:rPr>
          <w:rFonts w:ascii="Times New Roman" w:hAnsi="Times New Roman" w:cs="Times New Roman"/>
          <w:b/>
          <w:sz w:val="20"/>
          <w:szCs w:val="20"/>
        </w:rPr>
        <w:t>Tratamento Superficial Simples – DNER – ES</w:t>
      </w:r>
      <w:r w:rsidRPr="00E54ED5">
        <w:rPr>
          <w:rFonts w:ascii="Times New Roman" w:hAnsi="Times New Roman" w:cs="Times New Roman"/>
          <w:b/>
          <w:spacing w:val="3"/>
          <w:sz w:val="20"/>
          <w:szCs w:val="20"/>
        </w:rPr>
        <w:t xml:space="preserve"> </w:t>
      </w:r>
      <w:r w:rsidRPr="00E54ED5">
        <w:rPr>
          <w:rFonts w:ascii="Times New Roman" w:hAnsi="Times New Roman" w:cs="Times New Roman"/>
          <w:b/>
          <w:sz w:val="20"/>
          <w:szCs w:val="20"/>
        </w:rPr>
        <w:t>146/2012</w:t>
      </w:r>
    </w:p>
    <w:p w:rsidR="00E54ED5" w:rsidRPr="00E54ED5" w:rsidRDefault="00E54ED5" w:rsidP="00E54ED5">
      <w:pPr>
        <w:pStyle w:val="Corpodetexto"/>
        <w:rPr>
          <w:rFonts w:ascii="Times New Roman" w:hAnsi="Times New Roman" w:cs="Times New Roman"/>
          <w:b/>
        </w:rPr>
      </w:pPr>
    </w:p>
    <w:p w:rsidR="00E54ED5" w:rsidRPr="00E54ED5" w:rsidRDefault="00E54ED5" w:rsidP="00E54ED5">
      <w:pPr>
        <w:pStyle w:val="PargrafodaLista"/>
        <w:widowControl w:val="0"/>
        <w:numPr>
          <w:ilvl w:val="0"/>
          <w:numId w:val="6"/>
        </w:numPr>
        <w:tabs>
          <w:tab w:val="left" w:pos="273"/>
        </w:tabs>
        <w:autoSpaceDE w:val="0"/>
        <w:autoSpaceDN w:val="0"/>
        <w:spacing w:before="139" w:after="0" w:line="240" w:lineRule="auto"/>
        <w:ind w:left="272" w:hanging="170"/>
        <w:contextualSpacing w:val="0"/>
        <w:jc w:val="left"/>
        <w:rPr>
          <w:rFonts w:ascii="Times New Roman" w:hAnsi="Times New Roman" w:cs="Times New Roman"/>
          <w:b/>
          <w:sz w:val="20"/>
          <w:szCs w:val="20"/>
        </w:rPr>
      </w:pPr>
      <w:r w:rsidRPr="00E54ED5">
        <w:rPr>
          <w:rFonts w:ascii="Times New Roman" w:hAnsi="Times New Roman" w:cs="Times New Roman"/>
          <w:b/>
          <w:sz w:val="20"/>
          <w:szCs w:val="20"/>
        </w:rPr>
        <w:t>AREIA ASFALTO USINADA À QUENTE –</w:t>
      </w:r>
      <w:r w:rsidRPr="00E54ED5">
        <w:rPr>
          <w:rFonts w:ascii="Times New Roman" w:hAnsi="Times New Roman" w:cs="Times New Roman"/>
          <w:b/>
          <w:spacing w:val="-2"/>
          <w:sz w:val="20"/>
          <w:szCs w:val="20"/>
        </w:rPr>
        <w:t xml:space="preserve"> </w:t>
      </w:r>
      <w:r w:rsidRPr="00E54ED5">
        <w:rPr>
          <w:rFonts w:ascii="Times New Roman" w:hAnsi="Times New Roman" w:cs="Times New Roman"/>
          <w:b/>
          <w:sz w:val="20"/>
          <w:szCs w:val="20"/>
        </w:rPr>
        <w:t>AAUQ</w:t>
      </w:r>
    </w:p>
    <w:p w:rsidR="00E54ED5" w:rsidRPr="00E54ED5" w:rsidRDefault="00E54ED5" w:rsidP="00E54ED5">
      <w:pPr>
        <w:pStyle w:val="Corpodetexto"/>
        <w:spacing w:before="6"/>
        <w:rPr>
          <w:rFonts w:ascii="Times New Roman" w:hAnsi="Times New Roman" w:cs="Times New Roman"/>
          <w:b/>
        </w:rPr>
      </w:pPr>
    </w:p>
    <w:p w:rsidR="00E54ED5" w:rsidRPr="00E54ED5" w:rsidRDefault="00E54ED5" w:rsidP="00E54ED5">
      <w:pPr>
        <w:pStyle w:val="PargrafodaLista"/>
        <w:widowControl w:val="0"/>
        <w:numPr>
          <w:ilvl w:val="1"/>
          <w:numId w:val="54"/>
        </w:numPr>
        <w:tabs>
          <w:tab w:val="left" w:pos="379"/>
        </w:tabs>
        <w:autoSpaceDE w:val="0"/>
        <w:autoSpaceDN w:val="0"/>
        <w:spacing w:after="0" w:line="240" w:lineRule="auto"/>
        <w:contextualSpacing w:val="0"/>
        <w:rPr>
          <w:rFonts w:ascii="Times New Roman" w:hAnsi="Times New Roman" w:cs="Times New Roman"/>
          <w:b/>
          <w:sz w:val="20"/>
          <w:szCs w:val="20"/>
        </w:rPr>
      </w:pPr>
      <w:r w:rsidRPr="00E54ED5">
        <w:rPr>
          <w:rFonts w:ascii="Times New Roman" w:hAnsi="Times New Roman" w:cs="Times New Roman"/>
          <w:b/>
          <w:sz w:val="20"/>
          <w:szCs w:val="20"/>
        </w:rPr>
        <w:t>Generalidades</w:t>
      </w:r>
    </w:p>
    <w:p w:rsidR="00E54ED5" w:rsidRPr="00E54ED5" w:rsidRDefault="00E54ED5" w:rsidP="00E54ED5">
      <w:pPr>
        <w:pStyle w:val="Corpodetexto"/>
        <w:spacing w:before="120" w:line="276" w:lineRule="auto"/>
        <w:ind w:left="102" w:right="142" w:firstLine="707"/>
        <w:jc w:val="both"/>
        <w:rPr>
          <w:rFonts w:ascii="Times New Roman" w:hAnsi="Times New Roman" w:cs="Times New Roman"/>
        </w:rPr>
      </w:pPr>
      <w:r w:rsidRPr="00E54ED5">
        <w:rPr>
          <w:rFonts w:ascii="Times New Roman" w:hAnsi="Times New Roman" w:cs="Times New Roman"/>
        </w:rPr>
        <w:t>Areia-Asfalto a quente é a mistura executada a quente em usina apropriada com características específicas, composta de areia (agregado miúdo), material de enchimento (filer) se necessário, e cimento asfáltico espalhado e compactado a quente.</w:t>
      </w:r>
    </w:p>
    <w:p w:rsidR="00E54ED5" w:rsidRPr="00E54ED5" w:rsidRDefault="00E54ED5" w:rsidP="00E54ED5">
      <w:pPr>
        <w:pStyle w:val="Corpodetexto"/>
        <w:spacing w:before="121" w:line="276" w:lineRule="auto"/>
        <w:ind w:left="102" w:right="142" w:firstLine="707"/>
        <w:jc w:val="both"/>
        <w:rPr>
          <w:rFonts w:ascii="Times New Roman" w:hAnsi="Times New Roman" w:cs="Times New Roman"/>
        </w:rPr>
      </w:pPr>
      <w:r w:rsidRPr="00E54ED5">
        <w:rPr>
          <w:rFonts w:ascii="Times New Roman" w:hAnsi="Times New Roman" w:cs="Times New Roman"/>
        </w:rPr>
        <w:t>A Areia-Asfalto a quente somente deverá ser fabricada, transportada e aplicada quando a temperatura ambiente for superior a 10ºC.</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Corpodetexto"/>
        <w:spacing w:before="1" w:line="276" w:lineRule="auto"/>
        <w:ind w:left="102" w:right="137" w:firstLine="707"/>
        <w:jc w:val="both"/>
        <w:rPr>
          <w:rFonts w:ascii="Times New Roman" w:hAnsi="Times New Roman" w:cs="Times New Roman"/>
        </w:rPr>
      </w:pPr>
      <w:r w:rsidRPr="00E54ED5">
        <w:rPr>
          <w:rFonts w:ascii="Times New Roman" w:hAnsi="Times New Roman" w:cs="Times New Roman"/>
        </w:rPr>
        <w:t>Todo o carregamento de ligante asfáltico que chegar à obra deverá apresentar certificado de resultados de análise dos ensaios de caracterização exigidos pela especificação, correspondente à data de fabricação ou ao dia de carregamento e transporte para o canteiro de serviço, se o período entre os dois eventos ultrapassar de 10 dias. De verá trazer também indicação clara da sua procedência, do tipo e quantidade do seu conteúdo e distância de transporte entre a refinaria e o canteiro de obra.</w:t>
      </w:r>
    </w:p>
    <w:p w:rsidR="00E54ED5" w:rsidRPr="00E54ED5" w:rsidRDefault="00E54ED5" w:rsidP="00E54ED5">
      <w:pPr>
        <w:pStyle w:val="Corpodetexto"/>
        <w:spacing w:before="7"/>
        <w:rPr>
          <w:rFonts w:ascii="Times New Roman" w:hAnsi="Times New Roman" w:cs="Times New Roman"/>
        </w:rPr>
      </w:pPr>
    </w:p>
    <w:p w:rsidR="00E54ED5" w:rsidRPr="00E54ED5" w:rsidRDefault="00E54ED5" w:rsidP="00E54ED5">
      <w:pPr>
        <w:pStyle w:val="Ttulo1"/>
        <w:numPr>
          <w:ilvl w:val="1"/>
          <w:numId w:val="54"/>
        </w:numPr>
        <w:tabs>
          <w:tab w:val="left" w:pos="379"/>
        </w:tabs>
        <w:rPr>
          <w:rFonts w:ascii="Times New Roman" w:hAnsi="Times New Roman" w:cs="Times New Roman"/>
        </w:rPr>
      </w:pPr>
      <w:r w:rsidRPr="00E54ED5">
        <w:rPr>
          <w:rFonts w:ascii="Times New Roman" w:hAnsi="Times New Roman" w:cs="Times New Roman"/>
        </w:rPr>
        <w:t>Condições Especificas</w:t>
      </w:r>
    </w:p>
    <w:p w:rsidR="00E54ED5" w:rsidRPr="00E54ED5" w:rsidRDefault="00E54ED5" w:rsidP="00E54ED5">
      <w:pPr>
        <w:pStyle w:val="Corpodetexto"/>
        <w:spacing w:before="5"/>
        <w:rPr>
          <w:rFonts w:ascii="Times New Roman" w:hAnsi="Times New Roman" w:cs="Times New Roman"/>
          <w:b/>
        </w:rPr>
      </w:pPr>
    </w:p>
    <w:p w:rsidR="00E54ED5" w:rsidRPr="00E54ED5" w:rsidRDefault="00E54ED5" w:rsidP="00E54ED5">
      <w:pPr>
        <w:pStyle w:val="PargrafodaLista"/>
        <w:widowControl w:val="0"/>
        <w:numPr>
          <w:ilvl w:val="2"/>
          <w:numId w:val="54"/>
        </w:numPr>
        <w:tabs>
          <w:tab w:val="left" w:pos="545"/>
        </w:tabs>
        <w:autoSpaceDE w:val="0"/>
        <w:autoSpaceDN w:val="0"/>
        <w:spacing w:after="0" w:line="240" w:lineRule="auto"/>
        <w:ind w:hanging="442"/>
        <w:contextualSpacing w:val="0"/>
        <w:rPr>
          <w:rFonts w:ascii="Times New Roman" w:hAnsi="Times New Roman" w:cs="Times New Roman"/>
          <w:b/>
          <w:sz w:val="20"/>
          <w:szCs w:val="20"/>
        </w:rPr>
      </w:pPr>
      <w:r w:rsidRPr="00E54ED5">
        <w:rPr>
          <w:rFonts w:ascii="Times New Roman" w:hAnsi="Times New Roman" w:cs="Times New Roman"/>
          <w:b/>
          <w:sz w:val="20"/>
          <w:szCs w:val="20"/>
        </w:rPr>
        <w:t>Materiais</w:t>
      </w:r>
    </w:p>
    <w:p w:rsidR="00E54ED5" w:rsidRPr="00E54ED5" w:rsidRDefault="00E54ED5" w:rsidP="00E54ED5">
      <w:pPr>
        <w:pStyle w:val="Corpodetexto"/>
        <w:spacing w:before="39" w:line="276" w:lineRule="auto"/>
        <w:ind w:left="102" w:right="111" w:firstLine="707"/>
        <w:jc w:val="both"/>
        <w:rPr>
          <w:rFonts w:ascii="Times New Roman" w:hAnsi="Times New Roman" w:cs="Times New Roman"/>
        </w:rPr>
      </w:pPr>
      <w:r w:rsidRPr="00E54ED5">
        <w:rPr>
          <w:rFonts w:ascii="Times New Roman" w:hAnsi="Times New Roman" w:cs="Times New Roman"/>
        </w:rPr>
        <w:t>Os materiais constituintes são os agregados miúdos, material de enchimento (filer) e cimento asfáltico, os quais devem satisfazer estas Especificações, item 2 – Referências, e às Especificações aprovadas pelo DNIT.</w:t>
      </w:r>
    </w:p>
    <w:p w:rsidR="00E54ED5" w:rsidRPr="00E54ED5" w:rsidRDefault="00E54ED5" w:rsidP="00E54ED5">
      <w:pPr>
        <w:pStyle w:val="Ttulo1"/>
        <w:numPr>
          <w:ilvl w:val="3"/>
          <w:numId w:val="54"/>
        </w:numPr>
        <w:tabs>
          <w:tab w:val="left" w:pos="712"/>
        </w:tabs>
        <w:spacing w:before="117"/>
        <w:ind w:hanging="609"/>
        <w:rPr>
          <w:rFonts w:ascii="Times New Roman" w:hAnsi="Times New Roman" w:cs="Times New Roman"/>
        </w:rPr>
      </w:pPr>
      <w:r w:rsidRPr="00E54ED5">
        <w:rPr>
          <w:rFonts w:ascii="Times New Roman" w:hAnsi="Times New Roman" w:cs="Times New Roman"/>
        </w:rPr>
        <w:t>Ligante</w:t>
      </w:r>
      <w:r w:rsidRPr="00E54ED5">
        <w:rPr>
          <w:rFonts w:ascii="Times New Roman" w:hAnsi="Times New Roman" w:cs="Times New Roman"/>
          <w:spacing w:val="3"/>
        </w:rPr>
        <w:t xml:space="preserve"> </w:t>
      </w:r>
      <w:r w:rsidRPr="00E54ED5">
        <w:rPr>
          <w:rFonts w:ascii="Times New Roman" w:hAnsi="Times New Roman" w:cs="Times New Roman"/>
        </w:rPr>
        <w:t>Asfáltico</w:t>
      </w:r>
    </w:p>
    <w:p w:rsidR="00E54ED5" w:rsidRPr="00E54ED5" w:rsidRDefault="00E54ED5" w:rsidP="00E54ED5">
      <w:pPr>
        <w:pStyle w:val="Corpodetexto"/>
        <w:spacing w:before="36" w:line="276" w:lineRule="auto"/>
        <w:ind w:left="102" w:right="108"/>
        <w:jc w:val="both"/>
        <w:rPr>
          <w:rFonts w:ascii="Times New Roman" w:hAnsi="Times New Roman" w:cs="Times New Roman"/>
        </w:rPr>
      </w:pPr>
      <w:r w:rsidRPr="00E54ED5">
        <w:rPr>
          <w:rFonts w:ascii="Times New Roman" w:hAnsi="Times New Roman" w:cs="Times New Roman"/>
        </w:rPr>
        <w:t>Podem ser empregados os seguintes ligantes asfálticos: – cimento asfáltico de petróleo, CAP-30/45, CAP-50/60, CAP-85/100, (classificação por penetração), CAP-20 e CAP-40 (classificação por viscosidade);</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Ttulo1"/>
        <w:numPr>
          <w:ilvl w:val="3"/>
          <w:numId w:val="54"/>
        </w:numPr>
        <w:tabs>
          <w:tab w:val="left" w:pos="716"/>
        </w:tabs>
        <w:ind w:left="715" w:hanging="613"/>
        <w:rPr>
          <w:rFonts w:ascii="Times New Roman" w:hAnsi="Times New Roman" w:cs="Times New Roman"/>
        </w:rPr>
      </w:pPr>
      <w:r w:rsidRPr="00E54ED5">
        <w:rPr>
          <w:rFonts w:ascii="Times New Roman" w:hAnsi="Times New Roman" w:cs="Times New Roman"/>
        </w:rPr>
        <w:t>Agregados</w:t>
      </w:r>
    </w:p>
    <w:p w:rsidR="00E54ED5" w:rsidRPr="00E54ED5" w:rsidRDefault="00E54ED5" w:rsidP="00E54ED5">
      <w:pPr>
        <w:pStyle w:val="PargrafodaLista"/>
        <w:widowControl w:val="0"/>
        <w:numPr>
          <w:ilvl w:val="4"/>
          <w:numId w:val="54"/>
        </w:numPr>
        <w:tabs>
          <w:tab w:val="left" w:pos="882"/>
        </w:tabs>
        <w:autoSpaceDE w:val="0"/>
        <w:autoSpaceDN w:val="0"/>
        <w:spacing w:before="115" w:after="0" w:line="240" w:lineRule="auto"/>
        <w:ind w:hanging="779"/>
        <w:contextualSpacing w:val="0"/>
        <w:rPr>
          <w:rFonts w:ascii="Times New Roman" w:hAnsi="Times New Roman" w:cs="Times New Roman"/>
          <w:b/>
          <w:sz w:val="20"/>
          <w:szCs w:val="20"/>
        </w:rPr>
      </w:pPr>
      <w:r w:rsidRPr="00E54ED5">
        <w:rPr>
          <w:rFonts w:ascii="Times New Roman" w:hAnsi="Times New Roman" w:cs="Times New Roman"/>
          <w:b/>
          <w:sz w:val="20"/>
          <w:szCs w:val="20"/>
        </w:rPr>
        <w:t>Areia - Agregado</w:t>
      </w:r>
      <w:r w:rsidRPr="00E54ED5">
        <w:rPr>
          <w:rFonts w:ascii="Times New Roman" w:hAnsi="Times New Roman" w:cs="Times New Roman"/>
          <w:b/>
          <w:spacing w:val="8"/>
          <w:sz w:val="20"/>
          <w:szCs w:val="20"/>
        </w:rPr>
        <w:t xml:space="preserve"> </w:t>
      </w:r>
      <w:r w:rsidRPr="00E54ED5">
        <w:rPr>
          <w:rFonts w:ascii="Times New Roman" w:hAnsi="Times New Roman" w:cs="Times New Roman"/>
          <w:b/>
          <w:sz w:val="20"/>
          <w:szCs w:val="20"/>
        </w:rPr>
        <w:t>Miúdo</w:t>
      </w:r>
    </w:p>
    <w:p w:rsidR="00E54ED5" w:rsidRPr="00E54ED5" w:rsidRDefault="00E54ED5" w:rsidP="00E54ED5">
      <w:pPr>
        <w:pStyle w:val="Corpodetexto"/>
        <w:spacing w:before="39" w:line="276" w:lineRule="auto"/>
        <w:ind w:left="102" w:right="119" w:firstLine="707"/>
        <w:jc w:val="both"/>
        <w:rPr>
          <w:rFonts w:ascii="Times New Roman" w:hAnsi="Times New Roman" w:cs="Times New Roman"/>
        </w:rPr>
      </w:pPr>
      <w:r w:rsidRPr="00E54ED5">
        <w:rPr>
          <w:rFonts w:ascii="Times New Roman" w:hAnsi="Times New Roman" w:cs="Times New Roman"/>
        </w:rPr>
        <w:t>O agregado é a areia. Suas partículas individuais devem ser resistentes, em seus grãos, estando livres de torrões de argila e de substâncias nocivas. Deve apresentar equivalente de areia igual ou superior a 55% (DNER-ME 054).</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Ttulo1"/>
        <w:numPr>
          <w:ilvl w:val="4"/>
          <w:numId w:val="54"/>
        </w:numPr>
        <w:tabs>
          <w:tab w:val="left" w:pos="878"/>
        </w:tabs>
        <w:ind w:left="877" w:hanging="775"/>
        <w:rPr>
          <w:rFonts w:ascii="Times New Roman" w:hAnsi="Times New Roman" w:cs="Times New Roman"/>
        </w:rPr>
      </w:pPr>
      <w:r w:rsidRPr="00E54ED5">
        <w:rPr>
          <w:rFonts w:ascii="Times New Roman" w:hAnsi="Times New Roman" w:cs="Times New Roman"/>
        </w:rPr>
        <w:t>Material de Enchimento</w:t>
      </w:r>
      <w:r w:rsidRPr="00E54ED5">
        <w:rPr>
          <w:rFonts w:ascii="Times New Roman" w:hAnsi="Times New Roman" w:cs="Times New Roman"/>
          <w:spacing w:val="-2"/>
        </w:rPr>
        <w:t xml:space="preserve"> </w:t>
      </w:r>
      <w:r w:rsidRPr="00E54ED5">
        <w:rPr>
          <w:rFonts w:ascii="Times New Roman" w:hAnsi="Times New Roman" w:cs="Times New Roman"/>
        </w:rPr>
        <w:t>(filer)</w:t>
      </w:r>
    </w:p>
    <w:p w:rsidR="00E54ED5" w:rsidRPr="00E54ED5" w:rsidRDefault="00E54ED5" w:rsidP="00E54ED5">
      <w:pPr>
        <w:pStyle w:val="Corpodetexto"/>
        <w:spacing w:before="2"/>
        <w:rPr>
          <w:rFonts w:ascii="Times New Roman" w:hAnsi="Times New Roman" w:cs="Times New Roman"/>
          <w:b/>
        </w:rPr>
      </w:pPr>
    </w:p>
    <w:p w:rsidR="00E54ED5" w:rsidRPr="00E54ED5" w:rsidRDefault="00E54ED5" w:rsidP="00E54ED5">
      <w:pPr>
        <w:pStyle w:val="Corpodetexto"/>
        <w:spacing w:line="276" w:lineRule="auto"/>
        <w:ind w:left="102" w:right="109"/>
        <w:jc w:val="both"/>
        <w:rPr>
          <w:rFonts w:ascii="Times New Roman" w:hAnsi="Times New Roman" w:cs="Times New Roman"/>
        </w:rPr>
      </w:pPr>
      <w:r w:rsidRPr="00E54ED5">
        <w:rPr>
          <w:rFonts w:ascii="Times New Roman" w:hAnsi="Times New Roman" w:cs="Times New Roman"/>
        </w:rPr>
        <w:t xml:space="preserve">Deve ser constituída por materiais minerais finamente divididos, tais como cimento Portland, cal </w:t>
      </w:r>
      <w:r w:rsidRPr="00E54ED5">
        <w:rPr>
          <w:rFonts w:ascii="Times New Roman" w:hAnsi="Times New Roman" w:cs="Times New Roman"/>
        </w:rPr>
        <w:lastRenderedPageBreak/>
        <w:t>extinta, pós - calcários, cinza volante, etc; e que atendam à Norma DNER-ME 367. Quando da aplicação deve estar seco, e/ou isento de grumos. NORMA DNIT 032/2005 - ES 4 NOTA: Denomina- se filer nesta norma a porção de qualquer um destes materiais acima, que passa na peneira n° 200.</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Ttulo1"/>
        <w:numPr>
          <w:ilvl w:val="4"/>
          <w:numId w:val="54"/>
        </w:numPr>
        <w:tabs>
          <w:tab w:val="left" w:pos="878"/>
        </w:tabs>
        <w:ind w:left="877" w:hanging="775"/>
        <w:rPr>
          <w:rFonts w:ascii="Times New Roman" w:hAnsi="Times New Roman" w:cs="Times New Roman"/>
        </w:rPr>
      </w:pPr>
      <w:r w:rsidRPr="00E54ED5">
        <w:rPr>
          <w:rFonts w:ascii="Times New Roman" w:hAnsi="Times New Roman" w:cs="Times New Roman"/>
        </w:rPr>
        <w:t>Melhorador de</w:t>
      </w:r>
      <w:r w:rsidRPr="00E54ED5">
        <w:rPr>
          <w:rFonts w:ascii="Times New Roman" w:hAnsi="Times New Roman" w:cs="Times New Roman"/>
          <w:spacing w:val="3"/>
        </w:rPr>
        <w:t xml:space="preserve"> </w:t>
      </w:r>
      <w:r w:rsidRPr="00E54ED5">
        <w:rPr>
          <w:rFonts w:ascii="Times New Roman" w:hAnsi="Times New Roman" w:cs="Times New Roman"/>
        </w:rPr>
        <w:t>Adesividade</w:t>
      </w:r>
    </w:p>
    <w:p w:rsidR="00E54ED5" w:rsidRPr="00E54ED5" w:rsidRDefault="00E54ED5" w:rsidP="00E54ED5">
      <w:pPr>
        <w:pStyle w:val="Corpodetexto"/>
        <w:spacing w:before="2"/>
        <w:rPr>
          <w:rFonts w:ascii="Times New Roman" w:hAnsi="Times New Roman" w:cs="Times New Roman"/>
          <w:b/>
        </w:rPr>
      </w:pPr>
    </w:p>
    <w:p w:rsidR="00E54ED5" w:rsidRPr="00E54ED5" w:rsidRDefault="00E54ED5" w:rsidP="00E54ED5">
      <w:pPr>
        <w:pStyle w:val="Corpodetexto"/>
        <w:spacing w:line="276" w:lineRule="auto"/>
        <w:ind w:left="102" w:right="108"/>
        <w:jc w:val="both"/>
        <w:rPr>
          <w:rFonts w:ascii="Times New Roman" w:hAnsi="Times New Roman" w:cs="Times New Roman"/>
        </w:rPr>
      </w:pPr>
      <w:r w:rsidRPr="00E54ED5">
        <w:rPr>
          <w:rFonts w:ascii="Times New Roman" w:hAnsi="Times New Roman" w:cs="Times New Roman"/>
        </w:rPr>
        <w:t>Não havendo boa adesividade entre o ligante asfáltico a areia – agregado miúdo (DNER-ME 079) poderá ser empregado melhorador de adesividade na quantidade fixada no projeto. A determinação da adesividade é definida pelos seguintes ensaios:</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5"/>
          <w:numId w:val="54"/>
        </w:numPr>
        <w:tabs>
          <w:tab w:val="left" w:pos="810"/>
        </w:tabs>
        <w:autoSpaceDE w:val="0"/>
        <w:autoSpaceDN w:val="0"/>
        <w:spacing w:after="0"/>
        <w:ind w:right="120"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Método DNER 079/95, após submeter o ligante asfáltico contendo o dope no ensaio RTFOT (ASTM – D</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2872);</w:t>
      </w:r>
    </w:p>
    <w:p w:rsidR="00E54ED5" w:rsidRPr="00E54ED5" w:rsidRDefault="00E54ED5" w:rsidP="00E54ED5">
      <w:pPr>
        <w:pStyle w:val="Corpodetexto"/>
        <w:spacing w:before="2"/>
        <w:rPr>
          <w:rFonts w:ascii="Times New Roman" w:hAnsi="Times New Roman" w:cs="Times New Roman"/>
        </w:rPr>
      </w:pPr>
    </w:p>
    <w:p w:rsidR="00E54ED5" w:rsidRPr="00E54ED5" w:rsidRDefault="00E54ED5" w:rsidP="00E54ED5">
      <w:pPr>
        <w:pStyle w:val="PargrafodaLista"/>
        <w:widowControl w:val="0"/>
        <w:numPr>
          <w:ilvl w:val="5"/>
          <w:numId w:val="54"/>
        </w:numPr>
        <w:tabs>
          <w:tab w:val="left" w:pos="810"/>
        </w:tabs>
        <w:autoSpaceDE w:val="0"/>
        <w:autoSpaceDN w:val="0"/>
        <w:spacing w:after="0"/>
        <w:ind w:right="118"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Método de ensaio para determinar a resistência de misturas asfálticas compactadas à degradação produzidas pela umidade (AASHTO 283/89). Neste caso a razão da resistência à tração por compressão diametral estática deverá ser superior a 0,7 (DNER-ME</w:t>
      </w:r>
      <w:r w:rsidRPr="00E54ED5">
        <w:rPr>
          <w:rFonts w:ascii="Times New Roman" w:hAnsi="Times New Roman" w:cs="Times New Roman"/>
          <w:spacing w:val="-9"/>
          <w:sz w:val="20"/>
          <w:szCs w:val="20"/>
        </w:rPr>
        <w:t xml:space="preserve"> </w:t>
      </w:r>
      <w:r w:rsidRPr="00E54ED5">
        <w:rPr>
          <w:rFonts w:ascii="Times New Roman" w:hAnsi="Times New Roman" w:cs="Times New Roman"/>
          <w:sz w:val="20"/>
          <w:szCs w:val="20"/>
        </w:rPr>
        <w:t>138/94).</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Ttulo1"/>
        <w:numPr>
          <w:ilvl w:val="2"/>
          <w:numId w:val="53"/>
        </w:numPr>
        <w:tabs>
          <w:tab w:val="left" w:pos="546"/>
        </w:tabs>
        <w:ind w:hanging="443"/>
        <w:jc w:val="both"/>
        <w:rPr>
          <w:rFonts w:ascii="Times New Roman" w:hAnsi="Times New Roman" w:cs="Times New Roman"/>
        </w:rPr>
      </w:pPr>
      <w:r w:rsidRPr="00E54ED5">
        <w:rPr>
          <w:rFonts w:ascii="Times New Roman" w:hAnsi="Times New Roman" w:cs="Times New Roman"/>
        </w:rPr>
        <w:t>Composição da</w:t>
      </w:r>
      <w:r w:rsidRPr="00E54ED5">
        <w:rPr>
          <w:rFonts w:ascii="Times New Roman" w:hAnsi="Times New Roman" w:cs="Times New Roman"/>
          <w:spacing w:val="-2"/>
        </w:rPr>
        <w:t xml:space="preserve"> </w:t>
      </w:r>
      <w:r w:rsidRPr="00E54ED5">
        <w:rPr>
          <w:rFonts w:ascii="Times New Roman" w:hAnsi="Times New Roman" w:cs="Times New Roman"/>
        </w:rPr>
        <w:t>Mistura</w:t>
      </w:r>
    </w:p>
    <w:p w:rsidR="00E54ED5" w:rsidRPr="00E54ED5" w:rsidRDefault="00E54ED5" w:rsidP="00E54ED5">
      <w:pPr>
        <w:pStyle w:val="Corpodetexto"/>
        <w:spacing w:before="121" w:line="276" w:lineRule="auto"/>
        <w:ind w:left="102" w:right="112" w:firstLine="707"/>
        <w:jc w:val="both"/>
        <w:rPr>
          <w:rFonts w:ascii="Times New Roman" w:hAnsi="Times New Roman" w:cs="Times New Roman"/>
        </w:rPr>
      </w:pPr>
      <w:r w:rsidRPr="00E54ED5">
        <w:rPr>
          <w:rFonts w:ascii="Times New Roman" w:hAnsi="Times New Roman" w:cs="Times New Roman"/>
        </w:rPr>
        <w:t>A composição da mistura Areia-Asfalto a quente deve satisfazer aos requisitos do quadro seguinte com as respectivas tolerâncias no que diz respeito a granulométrica (DNER-ME 083/94) e aos percentuais do ligante asfáltico.</w:t>
      </w:r>
    </w:p>
    <w:p w:rsidR="00E54ED5" w:rsidRPr="00E54ED5" w:rsidRDefault="00E54ED5" w:rsidP="00E54ED5">
      <w:pPr>
        <w:pStyle w:val="Corpodetexto"/>
        <w:spacing w:line="278" w:lineRule="auto"/>
        <w:ind w:left="102" w:right="113" w:firstLine="707"/>
        <w:jc w:val="both"/>
        <w:rPr>
          <w:rFonts w:ascii="Times New Roman" w:hAnsi="Times New Roman" w:cs="Times New Roman"/>
        </w:rPr>
      </w:pPr>
      <w:r w:rsidRPr="00E54ED5">
        <w:rPr>
          <w:rFonts w:ascii="Times New Roman" w:hAnsi="Times New Roman" w:cs="Times New Roman"/>
        </w:rPr>
        <w:t>Quando a camada de Areia-Asfalto for destinada a ser uma camada de revestimento deve ser projetada com uma faixa granulométrica próxima aos limites inferiores da especificação.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1"/>
        <w:rPr>
          <w:rFonts w:ascii="Times New Roman" w:hAnsi="Times New Roman" w:cs="Times New Roman"/>
        </w:rPr>
      </w:pPr>
      <w:r w:rsidRPr="00E54ED5">
        <w:rPr>
          <w:rFonts w:ascii="Times New Roman" w:hAnsi="Times New Roman" w:cs="Times New Roman"/>
          <w:noProof/>
          <w:lang w:val="pt-BR" w:eastAsia="ja-JP" w:bidi="ar-SA"/>
        </w:rPr>
        <w:drawing>
          <wp:anchor distT="0" distB="0" distL="0" distR="0" simplePos="0" relativeHeight="251673088" behindDoc="0" locked="0" layoutInCell="1" allowOverlap="1" wp14:anchorId="6A21B90E" wp14:editId="2AC53E08">
            <wp:simplePos x="0" y="0"/>
            <wp:positionH relativeFrom="page">
              <wp:posOffset>2230227</wp:posOffset>
            </wp:positionH>
            <wp:positionV relativeFrom="paragraph">
              <wp:posOffset>208341</wp:posOffset>
            </wp:positionV>
            <wp:extent cx="3405710" cy="3326129"/>
            <wp:effectExtent l="0" t="0" r="0" b="0"/>
            <wp:wrapTopAndBottom/>
            <wp:docPr id="11"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16" cstate="print"/>
                    <a:stretch>
                      <a:fillRect/>
                    </a:stretch>
                  </pic:blipFill>
                  <pic:spPr>
                    <a:xfrm>
                      <a:off x="0" y="0"/>
                      <a:ext cx="3405710" cy="3326129"/>
                    </a:xfrm>
                    <a:prstGeom prst="rect">
                      <a:avLst/>
                    </a:prstGeom>
                  </pic:spPr>
                </pic:pic>
              </a:graphicData>
            </a:graphic>
          </wp:anchor>
        </w:drawing>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Corpodetexto"/>
        <w:ind w:left="102"/>
        <w:rPr>
          <w:rFonts w:ascii="Times New Roman" w:hAnsi="Times New Roman" w:cs="Times New Roman"/>
        </w:rPr>
      </w:pPr>
      <w:r w:rsidRPr="00E54ED5">
        <w:rPr>
          <w:rFonts w:ascii="Times New Roman" w:hAnsi="Times New Roman" w:cs="Times New Roman"/>
        </w:rPr>
        <w:t>As porcentagens de betume referem-se à mistura de Areia e filer, considerada como 100%.</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3"/>
          <w:numId w:val="53"/>
        </w:numPr>
        <w:tabs>
          <w:tab w:val="left" w:pos="1096"/>
        </w:tabs>
        <w:autoSpaceDE w:val="0"/>
        <w:autoSpaceDN w:val="0"/>
        <w:spacing w:before="126" w:after="0"/>
        <w:ind w:right="115" w:firstLine="0"/>
        <w:contextualSpacing w:val="0"/>
        <w:rPr>
          <w:rFonts w:ascii="Times New Roman" w:hAnsi="Times New Roman" w:cs="Times New Roman"/>
          <w:sz w:val="20"/>
          <w:szCs w:val="20"/>
        </w:rPr>
      </w:pPr>
      <w:r w:rsidRPr="00E54ED5">
        <w:rPr>
          <w:rFonts w:ascii="Times New Roman" w:hAnsi="Times New Roman" w:cs="Times New Roman"/>
          <w:sz w:val="20"/>
          <w:szCs w:val="20"/>
        </w:rPr>
        <w:t>Deve ser adotado o Método Ensaio Marshall para Misturas Asfálticas para verificações de condições de vazios, estabilidade e fluência da</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mistura.</w:t>
      </w:r>
    </w:p>
    <w:p w:rsidR="00E54ED5" w:rsidRPr="00E54ED5" w:rsidRDefault="00E54ED5" w:rsidP="00E54ED5">
      <w:pPr>
        <w:pStyle w:val="Corpodetexto"/>
        <w:spacing w:before="7"/>
        <w:rPr>
          <w:rFonts w:ascii="Times New Roman" w:hAnsi="Times New Roman" w:cs="Times New Roman"/>
        </w:rPr>
      </w:pPr>
      <w:r w:rsidRPr="00E54ED5">
        <w:rPr>
          <w:rFonts w:ascii="Times New Roman" w:hAnsi="Times New Roman" w:cs="Times New Roman"/>
          <w:noProof/>
          <w:lang w:val="pt-BR" w:eastAsia="ja-JP" w:bidi="ar-SA"/>
        </w:rPr>
        <w:lastRenderedPageBreak/>
        <w:drawing>
          <wp:anchor distT="0" distB="0" distL="0" distR="0" simplePos="0" relativeHeight="251674112" behindDoc="0" locked="0" layoutInCell="1" allowOverlap="1" wp14:anchorId="6BE97A9E" wp14:editId="7711E4B3">
            <wp:simplePos x="0" y="0"/>
            <wp:positionH relativeFrom="page">
              <wp:posOffset>2223966</wp:posOffset>
            </wp:positionH>
            <wp:positionV relativeFrom="paragraph">
              <wp:posOffset>226394</wp:posOffset>
            </wp:positionV>
            <wp:extent cx="3484645" cy="1773364"/>
            <wp:effectExtent l="0" t="0" r="0" b="0"/>
            <wp:wrapTopAndBottom/>
            <wp:docPr id="13"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png"/>
                    <pic:cNvPicPr/>
                  </pic:nvPicPr>
                  <pic:blipFill>
                    <a:blip r:embed="rId17" cstate="print"/>
                    <a:stretch>
                      <a:fillRect/>
                    </a:stretch>
                  </pic:blipFill>
                  <pic:spPr>
                    <a:xfrm>
                      <a:off x="0" y="0"/>
                      <a:ext cx="3484645" cy="1773364"/>
                    </a:xfrm>
                    <a:prstGeom prst="rect">
                      <a:avLst/>
                    </a:prstGeom>
                  </pic:spPr>
                </pic:pic>
              </a:graphicData>
            </a:graphic>
          </wp:anchor>
        </w:drawing>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6"/>
        <w:rPr>
          <w:rFonts w:ascii="Times New Roman" w:hAnsi="Times New Roman" w:cs="Times New Roman"/>
        </w:rPr>
      </w:pPr>
    </w:p>
    <w:p w:rsidR="00E54ED5" w:rsidRPr="00E54ED5" w:rsidRDefault="00E54ED5" w:rsidP="00E54ED5">
      <w:pPr>
        <w:pStyle w:val="PargrafodaLista"/>
        <w:widowControl w:val="0"/>
        <w:numPr>
          <w:ilvl w:val="3"/>
          <w:numId w:val="53"/>
        </w:numPr>
        <w:tabs>
          <w:tab w:val="left" w:pos="1043"/>
        </w:tabs>
        <w:autoSpaceDE w:val="0"/>
        <w:autoSpaceDN w:val="0"/>
        <w:spacing w:after="0" w:line="240" w:lineRule="auto"/>
        <w:ind w:left="1042" w:hanging="232"/>
        <w:contextualSpacing w:val="0"/>
        <w:rPr>
          <w:rFonts w:ascii="Times New Roman" w:hAnsi="Times New Roman" w:cs="Times New Roman"/>
          <w:sz w:val="20"/>
          <w:szCs w:val="20"/>
        </w:rPr>
      </w:pPr>
      <w:r w:rsidRPr="00E54ED5">
        <w:rPr>
          <w:rFonts w:ascii="Times New Roman" w:hAnsi="Times New Roman" w:cs="Times New Roman"/>
          <w:sz w:val="20"/>
          <w:szCs w:val="20"/>
        </w:rPr>
        <w:t>as Especificações Complementares podem fixar outra energia de</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compactação;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7"/>
        <w:rPr>
          <w:rFonts w:ascii="Times New Roman" w:hAnsi="Times New Roman" w:cs="Times New Roman"/>
        </w:rPr>
      </w:pPr>
    </w:p>
    <w:p w:rsidR="00E54ED5" w:rsidRPr="00E54ED5" w:rsidRDefault="00E54ED5" w:rsidP="00E54ED5">
      <w:pPr>
        <w:pStyle w:val="Ttulo1"/>
        <w:numPr>
          <w:ilvl w:val="1"/>
          <w:numId w:val="53"/>
        </w:numPr>
        <w:tabs>
          <w:tab w:val="left" w:pos="379"/>
        </w:tabs>
        <w:ind w:left="378" w:hanging="276"/>
        <w:rPr>
          <w:rFonts w:ascii="Times New Roman" w:hAnsi="Times New Roman" w:cs="Times New Roman"/>
        </w:rPr>
      </w:pPr>
      <w:r w:rsidRPr="00E54ED5">
        <w:rPr>
          <w:rFonts w:ascii="Times New Roman" w:hAnsi="Times New Roman" w:cs="Times New Roman"/>
        </w:rPr>
        <w:t>Equipamento</w:t>
      </w:r>
    </w:p>
    <w:p w:rsidR="00E54ED5" w:rsidRPr="00E54ED5" w:rsidRDefault="00E54ED5" w:rsidP="00E54ED5">
      <w:pPr>
        <w:pStyle w:val="Corpodetexto"/>
        <w:spacing w:before="121" w:line="276" w:lineRule="auto"/>
        <w:ind w:left="102" w:right="120" w:firstLine="707"/>
        <w:jc w:val="both"/>
        <w:rPr>
          <w:rFonts w:ascii="Times New Roman" w:hAnsi="Times New Roman" w:cs="Times New Roman"/>
        </w:rPr>
      </w:pPr>
      <w:r w:rsidRPr="00E54ED5">
        <w:rPr>
          <w:rFonts w:ascii="Times New Roman" w:hAnsi="Times New Roman" w:cs="Times New Roman"/>
        </w:rPr>
        <w:t>A Todo equipamento, antes do início da execução da obra, deve ser examinando, devendo estar apto para realizar os trabalhos constantes desta Norma. Os equipamentos requeridos são os seguintes:NORMA DNIT 032/2005 –ES.</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Ttulo1"/>
        <w:numPr>
          <w:ilvl w:val="2"/>
          <w:numId w:val="52"/>
        </w:numPr>
        <w:tabs>
          <w:tab w:val="left" w:pos="546"/>
        </w:tabs>
        <w:ind w:hanging="443"/>
        <w:rPr>
          <w:rFonts w:ascii="Times New Roman" w:hAnsi="Times New Roman" w:cs="Times New Roman"/>
        </w:rPr>
      </w:pPr>
      <w:r w:rsidRPr="00E54ED5">
        <w:rPr>
          <w:rFonts w:ascii="Times New Roman" w:hAnsi="Times New Roman" w:cs="Times New Roman"/>
        </w:rPr>
        <w:t>Depósito para Ligante</w:t>
      </w:r>
      <w:r w:rsidRPr="00E54ED5">
        <w:rPr>
          <w:rFonts w:ascii="Times New Roman" w:hAnsi="Times New Roman" w:cs="Times New Roman"/>
          <w:spacing w:val="4"/>
        </w:rPr>
        <w:t xml:space="preserve"> </w:t>
      </w:r>
      <w:r w:rsidRPr="00E54ED5">
        <w:rPr>
          <w:rFonts w:ascii="Times New Roman" w:hAnsi="Times New Roman" w:cs="Times New Roman"/>
        </w:rPr>
        <w:t>Asfáltico</w:t>
      </w:r>
    </w:p>
    <w:p w:rsidR="00E54ED5" w:rsidRPr="00E54ED5" w:rsidRDefault="00E54ED5" w:rsidP="00E54ED5">
      <w:pPr>
        <w:pStyle w:val="Corpodetexto"/>
        <w:spacing w:before="36" w:line="276" w:lineRule="auto"/>
        <w:ind w:left="102" w:right="117" w:firstLine="707"/>
        <w:jc w:val="both"/>
        <w:rPr>
          <w:rFonts w:ascii="Times New Roman" w:hAnsi="Times New Roman" w:cs="Times New Roman"/>
        </w:rPr>
      </w:pPr>
      <w:r w:rsidRPr="00E54ED5">
        <w:rPr>
          <w:rFonts w:ascii="Times New Roman" w:hAnsi="Times New Roman" w:cs="Times New Roman"/>
        </w:rPr>
        <w:t>Os depósitos para o ligante asfáltico devem ser capazes de aquecer o material, às temperaturas fixadas nas Especificações. O aquecimento deve ser feito por meio de serpentinas a vapor, eletricidade ou outros meios, de modo não haver contatos de chamas com interior do depósito.</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Corpodetexto"/>
        <w:spacing w:line="276" w:lineRule="auto"/>
        <w:ind w:left="102" w:right="117"/>
        <w:jc w:val="both"/>
        <w:rPr>
          <w:rFonts w:ascii="Times New Roman" w:hAnsi="Times New Roman" w:cs="Times New Roman"/>
        </w:rPr>
      </w:pPr>
      <w:r w:rsidRPr="00E54ED5">
        <w:rPr>
          <w:rFonts w:ascii="Times New Roman" w:hAnsi="Times New Roman" w:cs="Times New Roman"/>
        </w:rPr>
        <w:t>Deve ser instalado um sistema de circulação para o asfalto, de modo a garantir a circulação, desembaraçada e contínua, do depósito ao misturador, durante todo o período de operação. Todas as tubulações devem ser dotadas de isolamento, a fim de evitar perdas de calor. A capacidade dos depósitos deve ser suficiente para, no mínimo, três dias de</w:t>
      </w:r>
      <w:r w:rsidRPr="00E54ED5">
        <w:rPr>
          <w:rFonts w:ascii="Times New Roman" w:hAnsi="Times New Roman" w:cs="Times New Roman"/>
          <w:spacing w:val="-8"/>
        </w:rPr>
        <w:t xml:space="preserve"> </w:t>
      </w:r>
      <w:r w:rsidRPr="00E54ED5">
        <w:rPr>
          <w:rFonts w:ascii="Times New Roman" w:hAnsi="Times New Roman" w:cs="Times New Roman"/>
        </w:rPr>
        <w:t>serviço.</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Ttulo1"/>
        <w:numPr>
          <w:ilvl w:val="2"/>
          <w:numId w:val="52"/>
        </w:numPr>
        <w:tabs>
          <w:tab w:val="left" w:pos="546"/>
        </w:tabs>
        <w:ind w:hanging="443"/>
        <w:rPr>
          <w:rFonts w:ascii="Times New Roman" w:hAnsi="Times New Roman" w:cs="Times New Roman"/>
        </w:rPr>
      </w:pPr>
      <w:r w:rsidRPr="00E54ED5">
        <w:rPr>
          <w:rFonts w:ascii="Times New Roman" w:hAnsi="Times New Roman" w:cs="Times New Roman"/>
        </w:rPr>
        <w:t>Depósito para Agregados</w:t>
      </w:r>
      <w:r w:rsidRPr="00E54ED5">
        <w:rPr>
          <w:rFonts w:ascii="Times New Roman" w:hAnsi="Times New Roman" w:cs="Times New Roman"/>
          <w:spacing w:val="3"/>
        </w:rPr>
        <w:t xml:space="preserve"> </w:t>
      </w:r>
      <w:r w:rsidRPr="00E54ED5">
        <w:rPr>
          <w:rFonts w:ascii="Times New Roman" w:hAnsi="Times New Roman" w:cs="Times New Roman"/>
        </w:rPr>
        <w:t>(Areia)</w:t>
      </w:r>
    </w:p>
    <w:p w:rsidR="00E54ED5" w:rsidRPr="00E54ED5" w:rsidRDefault="00E54ED5" w:rsidP="00E54ED5">
      <w:pPr>
        <w:pStyle w:val="Corpodetexto"/>
        <w:spacing w:before="37" w:line="276" w:lineRule="auto"/>
        <w:ind w:left="102" w:right="113" w:firstLine="707"/>
        <w:jc w:val="both"/>
        <w:rPr>
          <w:rFonts w:ascii="Times New Roman" w:hAnsi="Times New Roman" w:cs="Times New Roman"/>
        </w:rPr>
      </w:pPr>
      <w:r w:rsidRPr="00E54ED5">
        <w:rPr>
          <w:rFonts w:ascii="Times New Roman" w:hAnsi="Times New Roman" w:cs="Times New Roman"/>
        </w:rPr>
        <w:t>Os silos devem ter capacidade total adequada e serem divididos em compartimentos, dispostos de modo a separar e estocar, as frações apropriadas do agregado. Cada compartimento deve possuir dispositivos de descarga. Haverá um silo para o filer, conjugado com dispositivos para a sua dosagem.</w:t>
      </w:r>
    </w:p>
    <w:p w:rsidR="00E54ED5" w:rsidRPr="00E54ED5" w:rsidRDefault="00E54ED5" w:rsidP="00E54ED5">
      <w:pPr>
        <w:pStyle w:val="Corpodetexto"/>
        <w:spacing w:before="5"/>
        <w:rPr>
          <w:rFonts w:ascii="Times New Roman" w:hAnsi="Times New Roman" w:cs="Times New Roman"/>
        </w:rPr>
      </w:pPr>
    </w:p>
    <w:p w:rsidR="00E54ED5" w:rsidRPr="00E54ED5" w:rsidRDefault="00E54ED5" w:rsidP="00E54ED5">
      <w:pPr>
        <w:pStyle w:val="Ttulo1"/>
        <w:numPr>
          <w:ilvl w:val="2"/>
          <w:numId w:val="52"/>
        </w:numPr>
        <w:tabs>
          <w:tab w:val="left" w:pos="546"/>
        </w:tabs>
        <w:ind w:hanging="443"/>
        <w:rPr>
          <w:rFonts w:ascii="Times New Roman" w:hAnsi="Times New Roman" w:cs="Times New Roman"/>
        </w:rPr>
      </w:pPr>
      <w:r w:rsidRPr="00E54ED5">
        <w:rPr>
          <w:rFonts w:ascii="Times New Roman" w:hAnsi="Times New Roman" w:cs="Times New Roman"/>
        </w:rPr>
        <w:t>Usina para Misturas Asfálticas</w:t>
      </w:r>
      <w:r w:rsidRPr="00E54ED5">
        <w:rPr>
          <w:rFonts w:ascii="Times New Roman" w:hAnsi="Times New Roman" w:cs="Times New Roman"/>
          <w:spacing w:val="-2"/>
        </w:rPr>
        <w:t xml:space="preserve"> </w:t>
      </w:r>
      <w:r w:rsidRPr="00E54ED5">
        <w:rPr>
          <w:rFonts w:ascii="Times New Roman" w:hAnsi="Times New Roman" w:cs="Times New Roman"/>
        </w:rPr>
        <w:t>(Areia-Asfalto)</w:t>
      </w:r>
    </w:p>
    <w:p w:rsidR="00E54ED5" w:rsidRPr="00E54ED5" w:rsidRDefault="00E54ED5" w:rsidP="00E54ED5">
      <w:pPr>
        <w:pStyle w:val="Corpodetexto"/>
        <w:spacing w:before="6"/>
        <w:rPr>
          <w:rFonts w:ascii="Times New Roman" w:hAnsi="Times New Roman" w:cs="Times New Roman"/>
          <w:b/>
        </w:rPr>
      </w:pPr>
    </w:p>
    <w:p w:rsidR="00E54ED5" w:rsidRPr="00E54ED5" w:rsidRDefault="00E54ED5" w:rsidP="00E54ED5">
      <w:pPr>
        <w:pStyle w:val="Corpodetexto"/>
        <w:spacing w:line="276" w:lineRule="auto"/>
        <w:ind w:left="102" w:right="111" w:firstLine="707"/>
        <w:jc w:val="both"/>
        <w:rPr>
          <w:rFonts w:ascii="Times New Roman" w:hAnsi="Times New Roman" w:cs="Times New Roman"/>
        </w:rPr>
      </w:pPr>
      <w:r w:rsidRPr="00E54ED5">
        <w:rPr>
          <w:rFonts w:ascii="Times New Roman" w:hAnsi="Times New Roman" w:cs="Times New Roman"/>
        </w:rPr>
        <w:t>A usina deve estar equipada com uma unidade classificadora de agregados, após o secador, dispor de misturador tipo Pugmill, com duplo eixo conjugado, provido de palhetas reversíveis e removíveis, ou outro tipo de produzir uma mistura uniforme. Deve, ainda, o misturador possuir dispositivo de descarga, de função ajustável e dispositiva completa para controlar o ciclo completo de mistura. Um termômetro, com proteção metálica e escala de 90° a 210°C, deve ser fixada na linha de alimentação do asfalto, em local adequado próximo a descarga do misturador.</w:t>
      </w:r>
    </w:p>
    <w:p w:rsidR="00E54ED5" w:rsidRPr="00E54ED5" w:rsidRDefault="00E54ED5" w:rsidP="00E54ED5">
      <w:pPr>
        <w:pStyle w:val="Corpodetexto"/>
        <w:spacing w:line="276" w:lineRule="auto"/>
        <w:ind w:left="102" w:right="115" w:firstLine="707"/>
        <w:jc w:val="both"/>
        <w:rPr>
          <w:rFonts w:ascii="Times New Roman" w:hAnsi="Times New Roman" w:cs="Times New Roman"/>
        </w:rPr>
      </w:pPr>
      <w:r w:rsidRPr="00E54ED5">
        <w:rPr>
          <w:rFonts w:ascii="Times New Roman" w:hAnsi="Times New Roman" w:cs="Times New Roman"/>
        </w:rPr>
        <w:t>A usina deve ser equipada, além disso, com um termômetro de mercúrio, com escala em “dial”, pirômetro elétrico, ou outros instrumentos termométricos aprovados, colocados na descarga do secador, para registrar a temperatura dos</w:t>
      </w:r>
      <w:r w:rsidRPr="00E54ED5">
        <w:rPr>
          <w:rFonts w:ascii="Times New Roman" w:hAnsi="Times New Roman" w:cs="Times New Roman"/>
          <w:spacing w:val="-6"/>
        </w:rPr>
        <w:t xml:space="preserve"> </w:t>
      </w:r>
      <w:r w:rsidRPr="00E54ED5">
        <w:rPr>
          <w:rFonts w:ascii="Times New Roman" w:hAnsi="Times New Roman" w:cs="Times New Roman"/>
        </w:rPr>
        <w:t>agregados.</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Ttulo1"/>
        <w:numPr>
          <w:ilvl w:val="2"/>
          <w:numId w:val="52"/>
        </w:numPr>
        <w:tabs>
          <w:tab w:val="left" w:pos="546"/>
        </w:tabs>
        <w:ind w:hanging="443"/>
        <w:rPr>
          <w:rFonts w:ascii="Times New Roman" w:hAnsi="Times New Roman" w:cs="Times New Roman"/>
        </w:rPr>
      </w:pPr>
      <w:r w:rsidRPr="00E54ED5">
        <w:rPr>
          <w:rFonts w:ascii="Times New Roman" w:hAnsi="Times New Roman" w:cs="Times New Roman"/>
        </w:rPr>
        <w:t>Caminhões paraTtransporte da</w:t>
      </w:r>
      <w:r w:rsidRPr="00E54ED5">
        <w:rPr>
          <w:rFonts w:ascii="Times New Roman" w:hAnsi="Times New Roman" w:cs="Times New Roman"/>
          <w:spacing w:val="-9"/>
        </w:rPr>
        <w:t xml:space="preserve"> </w:t>
      </w:r>
      <w:r w:rsidRPr="00E54ED5">
        <w:rPr>
          <w:rFonts w:ascii="Times New Roman" w:hAnsi="Times New Roman" w:cs="Times New Roman"/>
        </w:rPr>
        <w:t>Mistura</w:t>
      </w:r>
    </w:p>
    <w:p w:rsidR="00E54ED5" w:rsidRPr="00E54ED5" w:rsidRDefault="00E54ED5" w:rsidP="00E54ED5">
      <w:pPr>
        <w:pStyle w:val="Corpodetexto"/>
        <w:spacing w:before="5" w:line="276" w:lineRule="auto"/>
        <w:ind w:left="102" w:right="111"/>
        <w:jc w:val="both"/>
        <w:rPr>
          <w:rFonts w:ascii="Times New Roman" w:hAnsi="Times New Roman" w:cs="Times New Roman"/>
        </w:rPr>
      </w:pPr>
      <w:r w:rsidRPr="00E54ED5">
        <w:rPr>
          <w:rFonts w:ascii="Times New Roman" w:hAnsi="Times New Roman" w:cs="Times New Roman"/>
        </w:rPr>
        <w:t xml:space="preserve">Os caminhões, tipo basculante, para o transporte da Areia-Asfalto, devem ter caçambas metálicas robustas, limpas e lisas, ligeiramente lubrificadas com água e sabão, óleo cru fino, óleo parafínico, ou solução de cal, de modo a evitar a aderência da mistura às chapas. A utilização de produtos </w:t>
      </w:r>
      <w:r w:rsidRPr="00E54ED5">
        <w:rPr>
          <w:rFonts w:ascii="Times New Roman" w:hAnsi="Times New Roman" w:cs="Times New Roman"/>
        </w:rPr>
        <w:lastRenderedPageBreak/>
        <w:t>susceptíveis de dissolver o ligante asfáltico (óleo diesel, gasolina, etc.) não é permitida.</w:t>
      </w:r>
    </w:p>
    <w:p w:rsidR="00E54ED5" w:rsidRPr="00E54ED5" w:rsidRDefault="00E54ED5" w:rsidP="00E54ED5">
      <w:pPr>
        <w:pStyle w:val="Corpodetexto"/>
        <w:spacing w:before="5"/>
        <w:rPr>
          <w:rFonts w:ascii="Times New Roman" w:hAnsi="Times New Roman" w:cs="Times New Roman"/>
        </w:rPr>
      </w:pPr>
    </w:p>
    <w:p w:rsidR="00E54ED5" w:rsidRPr="00E54ED5" w:rsidRDefault="00E54ED5" w:rsidP="00E54ED5">
      <w:pPr>
        <w:pStyle w:val="Ttulo1"/>
        <w:numPr>
          <w:ilvl w:val="2"/>
          <w:numId w:val="52"/>
        </w:numPr>
        <w:tabs>
          <w:tab w:val="left" w:pos="546"/>
        </w:tabs>
        <w:ind w:hanging="443"/>
        <w:rPr>
          <w:rFonts w:ascii="Times New Roman" w:hAnsi="Times New Roman" w:cs="Times New Roman"/>
        </w:rPr>
      </w:pPr>
      <w:r w:rsidRPr="00E54ED5">
        <w:rPr>
          <w:rFonts w:ascii="Times New Roman" w:hAnsi="Times New Roman" w:cs="Times New Roman"/>
        </w:rPr>
        <w:t>Equipamento para</w:t>
      </w:r>
      <w:r w:rsidRPr="00E54ED5">
        <w:rPr>
          <w:rFonts w:ascii="Times New Roman" w:hAnsi="Times New Roman" w:cs="Times New Roman"/>
          <w:spacing w:val="2"/>
        </w:rPr>
        <w:t xml:space="preserve"> </w:t>
      </w:r>
      <w:r w:rsidRPr="00E54ED5">
        <w:rPr>
          <w:rFonts w:ascii="Times New Roman" w:hAnsi="Times New Roman" w:cs="Times New Roman"/>
        </w:rPr>
        <w:t>Espalhamento</w:t>
      </w:r>
    </w:p>
    <w:p w:rsidR="00E54ED5" w:rsidRPr="00E54ED5" w:rsidRDefault="00E54ED5" w:rsidP="00E54ED5">
      <w:pPr>
        <w:pStyle w:val="Corpodetexto"/>
        <w:spacing w:before="6" w:line="276" w:lineRule="auto"/>
        <w:ind w:left="102" w:right="115" w:firstLine="707"/>
        <w:jc w:val="both"/>
        <w:rPr>
          <w:rFonts w:ascii="Times New Roman" w:hAnsi="Times New Roman" w:cs="Times New Roman"/>
        </w:rPr>
      </w:pPr>
      <w:r w:rsidRPr="00E54ED5">
        <w:rPr>
          <w:rFonts w:ascii="Times New Roman" w:hAnsi="Times New Roman" w:cs="Times New Roman"/>
        </w:rPr>
        <w:t>O equipamento para espalhamento e acabamento deve ser constituído de pavimentadoras automotrizes, capazes de espalhar e conformar a mistura no alinhamento, cotas e abaulamento requeridos.</w:t>
      </w:r>
    </w:p>
    <w:p w:rsidR="00E54ED5" w:rsidRPr="00E54ED5" w:rsidRDefault="00E54ED5" w:rsidP="00E54ED5">
      <w:pPr>
        <w:pStyle w:val="Corpodetexto"/>
        <w:spacing w:before="1" w:line="276" w:lineRule="auto"/>
        <w:ind w:left="102" w:right="106" w:firstLine="763"/>
        <w:jc w:val="both"/>
        <w:rPr>
          <w:rFonts w:ascii="Times New Roman" w:hAnsi="Times New Roman" w:cs="Times New Roman"/>
        </w:rPr>
      </w:pPr>
      <w:r w:rsidRPr="00E54ED5">
        <w:rPr>
          <w:rFonts w:ascii="Times New Roman" w:hAnsi="Times New Roman" w:cs="Times New Roman"/>
        </w:rPr>
        <w:t>As acabadoras devem ser equipadas com parafusos sem fim, para colocar cãs misturas nas faixas, e possuir dispositivos rápidos e eficientes de direção, além de marchas para frente e para trás, As acabadoras devem ser equipadas com alisadores e dispositivos para aquecimento dos mesmos, à temperatura requerida, para a colocação da mistura sem irregularidades.</w:t>
      </w:r>
    </w:p>
    <w:p w:rsidR="00E54ED5" w:rsidRPr="00E54ED5" w:rsidRDefault="00E54ED5" w:rsidP="00E54ED5">
      <w:pPr>
        <w:pStyle w:val="Corpodetexto"/>
        <w:spacing w:before="5"/>
        <w:rPr>
          <w:rFonts w:ascii="Times New Roman" w:hAnsi="Times New Roman" w:cs="Times New Roman"/>
        </w:rPr>
      </w:pPr>
    </w:p>
    <w:p w:rsidR="00E54ED5" w:rsidRPr="00E54ED5" w:rsidRDefault="00E54ED5" w:rsidP="00E54ED5">
      <w:pPr>
        <w:pStyle w:val="Ttulo1"/>
        <w:numPr>
          <w:ilvl w:val="2"/>
          <w:numId w:val="52"/>
        </w:numPr>
        <w:tabs>
          <w:tab w:val="left" w:pos="546"/>
        </w:tabs>
        <w:ind w:hanging="443"/>
        <w:rPr>
          <w:rFonts w:ascii="Times New Roman" w:hAnsi="Times New Roman" w:cs="Times New Roman"/>
        </w:rPr>
      </w:pPr>
      <w:r w:rsidRPr="00E54ED5">
        <w:rPr>
          <w:rFonts w:ascii="Times New Roman" w:hAnsi="Times New Roman" w:cs="Times New Roman"/>
        </w:rPr>
        <w:t>Equipamento para compressão</w:t>
      </w:r>
    </w:p>
    <w:p w:rsidR="00E54ED5" w:rsidRPr="00E54ED5" w:rsidRDefault="00E54ED5" w:rsidP="00E54ED5">
      <w:pPr>
        <w:pStyle w:val="Corpodetexto"/>
        <w:spacing w:before="6"/>
        <w:rPr>
          <w:rFonts w:ascii="Times New Roman" w:hAnsi="Times New Roman" w:cs="Times New Roman"/>
          <w:b/>
        </w:rPr>
      </w:pPr>
    </w:p>
    <w:p w:rsidR="00E54ED5" w:rsidRPr="00E54ED5" w:rsidRDefault="00E54ED5" w:rsidP="00E54ED5">
      <w:pPr>
        <w:pStyle w:val="Corpodetexto"/>
        <w:spacing w:line="276" w:lineRule="auto"/>
        <w:ind w:left="102" w:right="110" w:firstLine="707"/>
        <w:jc w:val="both"/>
        <w:rPr>
          <w:rFonts w:ascii="Times New Roman" w:hAnsi="Times New Roman" w:cs="Times New Roman"/>
        </w:rPr>
      </w:pPr>
      <w:r w:rsidRPr="00E54ED5">
        <w:rPr>
          <w:rFonts w:ascii="Times New Roman" w:hAnsi="Times New Roman" w:cs="Times New Roman"/>
        </w:rPr>
        <w:t>O equipamento para compressão deve ser constituído por rolo pneumático e rolo metálico liso, tipo tandem ou rolo vibratório. Os rolos pneumáticos, autopropulsionados, devem ser dotados de dispositivos que permitam a calibragem de variação de pressão dos pneus de 2,5 Kgf/cm2 a 8,4 Kgf/cm2 (35 a 120</w:t>
      </w:r>
      <w:r w:rsidRPr="00E54ED5">
        <w:rPr>
          <w:rFonts w:ascii="Times New Roman" w:hAnsi="Times New Roman" w:cs="Times New Roman"/>
          <w:spacing w:val="-4"/>
        </w:rPr>
        <w:t xml:space="preserve"> </w:t>
      </w:r>
      <w:r w:rsidRPr="00E54ED5">
        <w:rPr>
          <w:rFonts w:ascii="Times New Roman" w:hAnsi="Times New Roman" w:cs="Times New Roman"/>
        </w:rPr>
        <w:t>psi).</w:t>
      </w:r>
    </w:p>
    <w:p w:rsidR="00E54ED5" w:rsidRPr="00E54ED5" w:rsidRDefault="00E54ED5" w:rsidP="00E54ED5">
      <w:pPr>
        <w:pStyle w:val="Corpodetexto"/>
        <w:spacing w:before="121" w:line="276" w:lineRule="auto"/>
        <w:ind w:left="102" w:right="120" w:firstLine="763"/>
        <w:jc w:val="both"/>
        <w:rPr>
          <w:rFonts w:ascii="Times New Roman" w:hAnsi="Times New Roman" w:cs="Times New Roman"/>
        </w:rPr>
      </w:pPr>
      <w:r w:rsidRPr="00E54ED5">
        <w:rPr>
          <w:rFonts w:ascii="Times New Roman" w:hAnsi="Times New Roman" w:cs="Times New Roman"/>
        </w:rPr>
        <w:t>O equipamento em operação deve ser suficiente para comprimir a mistura à densidade requerida, enquanto esta se encontrar em condições de operacionalidade.</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5"/>
        <w:rPr>
          <w:rFonts w:ascii="Times New Roman" w:hAnsi="Times New Roman" w:cs="Times New Roman"/>
        </w:rPr>
      </w:pPr>
    </w:p>
    <w:p w:rsidR="00E54ED5" w:rsidRPr="00E54ED5" w:rsidRDefault="00E54ED5" w:rsidP="00E54ED5">
      <w:pPr>
        <w:pStyle w:val="Ttulo1"/>
        <w:numPr>
          <w:ilvl w:val="1"/>
          <w:numId w:val="51"/>
        </w:numPr>
        <w:tabs>
          <w:tab w:val="left" w:pos="379"/>
        </w:tabs>
        <w:rPr>
          <w:rFonts w:ascii="Times New Roman" w:hAnsi="Times New Roman" w:cs="Times New Roman"/>
        </w:rPr>
      </w:pPr>
      <w:r w:rsidRPr="00E54ED5">
        <w:rPr>
          <w:rFonts w:ascii="Times New Roman" w:hAnsi="Times New Roman" w:cs="Times New Roman"/>
        </w:rPr>
        <w:t>Execução</w:t>
      </w:r>
    </w:p>
    <w:p w:rsidR="00E54ED5" w:rsidRPr="00E54ED5" w:rsidRDefault="00E54ED5" w:rsidP="00E54ED5">
      <w:pPr>
        <w:pStyle w:val="PargrafodaLista"/>
        <w:widowControl w:val="0"/>
        <w:numPr>
          <w:ilvl w:val="2"/>
          <w:numId w:val="51"/>
        </w:numPr>
        <w:tabs>
          <w:tab w:val="left" w:pos="546"/>
        </w:tabs>
        <w:autoSpaceDE w:val="0"/>
        <w:autoSpaceDN w:val="0"/>
        <w:spacing w:before="116" w:after="0" w:line="240" w:lineRule="auto"/>
        <w:contextualSpacing w:val="0"/>
        <w:rPr>
          <w:rFonts w:ascii="Times New Roman" w:hAnsi="Times New Roman" w:cs="Times New Roman"/>
          <w:b/>
          <w:sz w:val="20"/>
          <w:szCs w:val="20"/>
        </w:rPr>
      </w:pPr>
      <w:r w:rsidRPr="00E54ED5">
        <w:rPr>
          <w:rFonts w:ascii="Times New Roman" w:hAnsi="Times New Roman" w:cs="Times New Roman"/>
          <w:b/>
          <w:sz w:val="20"/>
          <w:szCs w:val="20"/>
        </w:rPr>
        <w:t>Pintura de Ligação</w:t>
      </w: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pStyle w:val="Corpodetexto"/>
        <w:ind w:left="102" w:right="119" w:firstLine="707"/>
        <w:jc w:val="both"/>
        <w:rPr>
          <w:rFonts w:ascii="Times New Roman" w:hAnsi="Times New Roman" w:cs="Times New Roman"/>
          <w:b/>
        </w:rPr>
      </w:pPr>
      <w:r w:rsidRPr="00E54ED5">
        <w:rPr>
          <w:rFonts w:ascii="Times New Roman" w:hAnsi="Times New Roman" w:cs="Times New Roman"/>
        </w:rPr>
        <w:t>Sendo decorridos mais de sete dias entre a execução da imprimação e a do revestimento, ou no caso de ter havido trânsito sobre a superfície imprimada, ou, ainda ter sido a imprimação recoberta com areia, deve ser feita uma pintura de ligação</w:t>
      </w:r>
      <w:r w:rsidRPr="00E54ED5">
        <w:rPr>
          <w:rFonts w:ascii="Times New Roman" w:hAnsi="Times New Roman" w:cs="Times New Roman"/>
          <w:b/>
        </w:rPr>
        <w:t>.</w:t>
      </w:r>
    </w:p>
    <w:p w:rsidR="00E54ED5" w:rsidRPr="00E54ED5" w:rsidRDefault="00E54ED5" w:rsidP="00E54ED5">
      <w:pPr>
        <w:pStyle w:val="Corpodetexto"/>
        <w:rPr>
          <w:rFonts w:ascii="Times New Roman" w:hAnsi="Times New Roman" w:cs="Times New Roman"/>
          <w:b/>
        </w:rPr>
      </w:pPr>
    </w:p>
    <w:p w:rsidR="00E54ED5" w:rsidRPr="00E54ED5" w:rsidRDefault="00E54ED5" w:rsidP="00E54ED5">
      <w:pPr>
        <w:pStyle w:val="Corpodetexto"/>
        <w:spacing w:before="9"/>
        <w:rPr>
          <w:rFonts w:ascii="Times New Roman" w:hAnsi="Times New Roman" w:cs="Times New Roman"/>
          <w:b/>
        </w:rPr>
      </w:pPr>
    </w:p>
    <w:p w:rsidR="00E54ED5" w:rsidRPr="00E54ED5" w:rsidRDefault="00E54ED5" w:rsidP="00E54ED5">
      <w:pPr>
        <w:pStyle w:val="Ttulo1"/>
        <w:numPr>
          <w:ilvl w:val="2"/>
          <w:numId w:val="51"/>
        </w:numPr>
        <w:tabs>
          <w:tab w:val="left" w:pos="544"/>
        </w:tabs>
        <w:ind w:left="543" w:hanging="441"/>
        <w:rPr>
          <w:rFonts w:ascii="Times New Roman" w:hAnsi="Times New Roman" w:cs="Times New Roman"/>
        </w:rPr>
      </w:pPr>
      <w:r w:rsidRPr="00E54ED5">
        <w:rPr>
          <w:rFonts w:ascii="Times New Roman" w:hAnsi="Times New Roman" w:cs="Times New Roman"/>
        </w:rPr>
        <w:t>Temperatura do Cimento</w:t>
      </w:r>
      <w:r w:rsidRPr="00E54ED5">
        <w:rPr>
          <w:rFonts w:ascii="Times New Roman" w:hAnsi="Times New Roman" w:cs="Times New Roman"/>
          <w:spacing w:val="2"/>
        </w:rPr>
        <w:t xml:space="preserve"> </w:t>
      </w:r>
      <w:r w:rsidRPr="00E54ED5">
        <w:rPr>
          <w:rFonts w:ascii="Times New Roman" w:hAnsi="Times New Roman" w:cs="Times New Roman"/>
        </w:rPr>
        <w:t>Asfáltico</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E54ED5">
      <w:pPr>
        <w:pStyle w:val="Corpodetexto"/>
        <w:spacing w:line="276" w:lineRule="auto"/>
        <w:ind w:left="102" w:right="109" w:firstLine="707"/>
        <w:jc w:val="both"/>
        <w:rPr>
          <w:rFonts w:ascii="Times New Roman" w:hAnsi="Times New Roman" w:cs="Times New Roman"/>
        </w:rPr>
      </w:pPr>
      <w:r w:rsidRPr="00E54ED5">
        <w:rPr>
          <w:rFonts w:ascii="Times New Roman" w:hAnsi="Times New Roman" w:cs="Times New Roman"/>
        </w:rPr>
        <w:t>A temperatura do cimento asfáltico empregado na mistura deve ser determinada para cada tipo de ligante, em função da relação temperatura-viscosidade. A temperatura conveniente é aquela na qual o asfalto apresenta uma viscosidade situada dentro da faixa de 75 e 95 segundos, “Saybolt- Furol” (DNER-ME 004), indicando-se preferencialmente, a viscosidade de 85 a 95 segundos. Entretanto, a temperatura do ligante não deve ser inferior a 107ºC e nem exceder a 177°C.</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Ttulo1"/>
        <w:numPr>
          <w:ilvl w:val="2"/>
          <w:numId w:val="51"/>
        </w:numPr>
        <w:tabs>
          <w:tab w:val="left" w:pos="544"/>
        </w:tabs>
        <w:ind w:left="543" w:hanging="441"/>
        <w:rPr>
          <w:rFonts w:ascii="Times New Roman" w:hAnsi="Times New Roman" w:cs="Times New Roman"/>
        </w:rPr>
      </w:pPr>
      <w:r w:rsidRPr="00E54ED5">
        <w:rPr>
          <w:rFonts w:ascii="Times New Roman" w:hAnsi="Times New Roman" w:cs="Times New Roman"/>
        </w:rPr>
        <w:t>Temperatura dos agregados</w:t>
      </w:r>
      <w:r w:rsidRPr="00E54ED5">
        <w:rPr>
          <w:rFonts w:ascii="Times New Roman" w:hAnsi="Times New Roman" w:cs="Times New Roman"/>
          <w:spacing w:val="-2"/>
        </w:rPr>
        <w:t xml:space="preserve"> </w:t>
      </w:r>
      <w:r w:rsidRPr="00E54ED5">
        <w:rPr>
          <w:rFonts w:ascii="Times New Roman" w:hAnsi="Times New Roman" w:cs="Times New Roman"/>
        </w:rPr>
        <w:t>(Areia)</w:t>
      </w:r>
    </w:p>
    <w:p w:rsidR="00E54ED5" w:rsidRPr="00E54ED5" w:rsidRDefault="00E54ED5" w:rsidP="00E54ED5">
      <w:pPr>
        <w:pStyle w:val="Corpodetexto"/>
        <w:spacing w:before="6"/>
        <w:rPr>
          <w:rFonts w:ascii="Times New Roman" w:hAnsi="Times New Roman" w:cs="Times New Roman"/>
          <w:b/>
        </w:rPr>
      </w:pPr>
    </w:p>
    <w:p w:rsidR="00E54ED5" w:rsidRPr="00E54ED5" w:rsidRDefault="00E54ED5" w:rsidP="00E54ED5">
      <w:pPr>
        <w:pStyle w:val="Corpodetexto"/>
        <w:spacing w:line="276" w:lineRule="auto"/>
        <w:ind w:left="102" w:right="122" w:firstLine="707"/>
        <w:jc w:val="both"/>
        <w:rPr>
          <w:rFonts w:ascii="Times New Roman" w:hAnsi="Times New Roman" w:cs="Times New Roman"/>
        </w:rPr>
      </w:pPr>
      <w:r w:rsidRPr="00E54ED5">
        <w:rPr>
          <w:rFonts w:ascii="Times New Roman" w:hAnsi="Times New Roman" w:cs="Times New Roman"/>
        </w:rPr>
        <w:t>Os agregados devem ser aquecidos a temperaturas de 10ºC a 15ºC, acima da temperatura do ligante asfáltico, sem ultrapassar</w:t>
      </w:r>
      <w:r w:rsidRPr="00E54ED5">
        <w:rPr>
          <w:rFonts w:ascii="Times New Roman" w:hAnsi="Times New Roman" w:cs="Times New Roman"/>
          <w:spacing w:val="2"/>
        </w:rPr>
        <w:t xml:space="preserve"> </w:t>
      </w:r>
      <w:r w:rsidRPr="00E54ED5">
        <w:rPr>
          <w:rFonts w:ascii="Times New Roman" w:hAnsi="Times New Roman" w:cs="Times New Roman"/>
        </w:rPr>
        <w:t>177°C.</w:t>
      </w:r>
    </w:p>
    <w:p w:rsidR="00E54ED5" w:rsidRPr="00E54ED5" w:rsidRDefault="00E54ED5" w:rsidP="00E54ED5">
      <w:pPr>
        <w:pStyle w:val="Corpodetexto"/>
        <w:spacing w:before="6"/>
        <w:rPr>
          <w:rFonts w:ascii="Times New Roman" w:hAnsi="Times New Roman" w:cs="Times New Roman"/>
        </w:rPr>
      </w:pPr>
    </w:p>
    <w:p w:rsidR="00E54ED5" w:rsidRPr="00E54ED5" w:rsidRDefault="00E54ED5" w:rsidP="00E54ED5">
      <w:pPr>
        <w:pStyle w:val="Ttulo1"/>
        <w:numPr>
          <w:ilvl w:val="2"/>
          <w:numId w:val="51"/>
        </w:numPr>
        <w:tabs>
          <w:tab w:val="left" w:pos="546"/>
        </w:tabs>
        <w:rPr>
          <w:rFonts w:ascii="Times New Roman" w:hAnsi="Times New Roman" w:cs="Times New Roman"/>
        </w:rPr>
      </w:pPr>
      <w:r w:rsidRPr="00E54ED5">
        <w:rPr>
          <w:rFonts w:ascii="Times New Roman" w:hAnsi="Times New Roman" w:cs="Times New Roman"/>
        </w:rPr>
        <w:t>Produção de</w:t>
      </w:r>
      <w:r w:rsidRPr="00E54ED5">
        <w:rPr>
          <w:rFonts w:ascii="Times New Roman" w:hAnsi="Times New Roman" w:cs="Times New Roman"/>
          <w:spacing w:val="1"/>
        </w:rPr>
        <w:t xml:space="preserve"> </w:t>
      </w:r>
      <w:r w:rsidRPr="00E54ED5">
        <w:rPr>
          <w:rFonts w:ascii="Times New Roman" w:hAnsi="Times New Roman" w:cs="Times New Roman"/>
        </w:rPr>
        <w:t>Areia-Asfalto</w:t>
      </w:r>
    </w:p>
    <w:p w:rsidR="00E54ED5" w:rsidRPr="00E54ED5" w:rsidRDefault="00E54ED5" w:rsidP="00E54ED5">
      <w:pPr>
        <w:pStyle w:val="Corpodetexto"/>
        <w:spacing w:before="5"/>
        <w:rPr>
          <w:rFonts w:ascii="Times New Roman" w:hAnsi="Times New Roman" w:cs="Times New Roman"/>
          <w:b/>
        </w:rPr>
      </w:pPr>
    </w:p>
    <w:p w:rsidR="00E54ED5" w:rsidRPr="00E54ED5" w:rsidRDefault="00E54ED5" w:rsidP="00E54ED5">
      <w:pPr>
        <w:pStyle w:val="Corpodetexto"/>
        <w:spacing w:line="276" w:lineRule="auto"/>
        <w:ind w:left="102" w:right="116" w:firstLine="707"/>
        <w:jc w:val="both"/>
        <w:rPr>
          <w:rFonts w:ascii="Times New Roman" w:hAnsi="Times New Roman" w:cs="Times New Roman"/>
        </w:rPr>
      </w:pPr>
      <w:r w:rsidRPr="00E54ED5">
        <w:rPr>
          <w:rFonts w:ascii="Times New Roman" w:hAnsi="Times New Roman" w:cs="Times New Roman"/>
        </w:rPr>
        <w:t>A produção de Areia-Asfalto é efetuada em usinas apropriadas, conforme anteriormente especificado.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6"/>
        <w:rPr>
          <w:rFonts w:ascii="Times New Roman" w:hAnsi="Times New Roman" w:cs="Times New Roman"/>
        </w:rPr>
      </w:pPr>
    </w:p>
    <w:p w:rsidR="00E54ED5" w:rsidRPr="00E54ED5" w:rsidRDefault="00E54ED5" w:rsidP="00E54ED5">
      <w:pPr>
        <w:pStyle w:val="Ttulo1"/>
        <w:numPr>
          <w:ilvl w:val="2"/>
          <w:numId w:val="51"/>
        </w:numPr>
        <w:tabs>
          <w:tab w:val="left" w:pos="544"/>
        </w:tabs>
        <w:spacing w:before="1"/>
        <w:ind w:left="543" w:hanging="441"/>
        <w:rPr>
          <w:rFonts w:ascii="Times New Roman" w:hAnsi="Times New Roman" w:cs="Times New Roman"/>
        </w:rPr>
      </w:pPr>
      <w:r w:rsidRPr="00E54ED5">
        <w:rPr>
          <w:rFonts w:ascii="Times New Roman" w:hAnsi="Times New Roman" w:cs="Times New Roman"/>
        </w:rPr>
        <w:t>Transporte de Areia-Asfalto a</w:t>
      </w:r>
      <w:r w:rsidRPr="00E54ED5">
        <w:rPr>
          <w:rFonts w:ascii="Times New Roman" w:hAnsi="Times New Roman" w:cs="Times New Roman"/>
          <w:spacing w:val="1"/>
        </w:rPr>
        <w:t xml:space="preserve"> </w:t>
      </w:r>
      <w:r w:rsidRPr="00E54ED5">
        <w:rPr>
          <w:rFonts w:ascii="Times New Roman" w:hAnsi="Times New Roman" w:cs="Times New Roman"/>
        </w:rPr>
        <w:t>Quente</w:t>
      </w:r>
    </w:p>
    <w:p w:rsidR="00E54ED5" w:rsidRPr="00E54ED5" w:rsidRDefault="00E54ED5" w:rsidP="00E54ED5">
      <w:pPr>
        <w:pStyle w:val="Corpodetexto"/>
        <w:spacing w:before="5"/>
        <w:rPr>
          <w:rFonts w:ascii="Times New Roman" w:hAnsi="Times New Roman" w:cs="Times New Roman"/>
          <w:b/>
        </w:rPr>
      </w:pPr>
    </w:p>
    <w:p w:rsidR="00E54ED5" w:rsidRPr="00E54ED5" w:rsidRDefault="00E54ED5" w:rsidP="00E54ED5">
      <w:pPr>
        <w:pStyle w:val="Corpodetexto"/>
        <w:spacing w:line="276" w:lineRule="auto"/>
        <w:ind w:left="102" w:right="111" w:firstLine="707"/>
        <w:jc w:val="both"/>
        <w:rPr>
          <w:rFonts w:ascii="Times New Roman" w:hAnsi="Times New Roman" w:cs="Times New Roman"/>
        </w:rPr>
      </w:pPr>
      <w:r w:rsidRPr="00E54ED5">
        <w:rPr>
          <w:rFonts w:ascii="Times New Roman" w:hAnsi="Times New Roman" w:cs="Times New Roman"/>
        </w:rPr>
        <w:t>A Areia-Asfalto a quente produzida pode ser transportada, da usina ao ponto de aplicação, nos veículos basculantes para que a mistura seja colocada na pista à temperatura especificada. Cada carregamento deve ser coberto com lona ou outro material aceitável, com tamanho suficiente para proteger a mistura.</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4"/>
        <w:rPr>
          <w:rFonts w:ascii="Times New Roman" w:hAnsi="Times New Roman" w:cs="Times New Roman"/>
        </w:rPr>
      </w:pPr>
    </w:p>
    <w:p w:rsidR="00E54ED5" w:rsidRPr="00E54ED5" w:rsidRDefault="00E54ED5" w:rsidP="00E54ED5">
      <w:pPr>
        <w:pStyle w:val="Ttulo1"/>
        <w:numPr>
          <w:ilvl w:val="2"/>
          <w:numId w:val="51"/>
        </w:numPr>
        <w:tabs>
          <w:tab w:val="left" w:pos="546"/>
        </w:tabs>
        <w:rPr>
          <w:rFonts w:ascii="Times New Roman" w:hAnsi="Times New Roman" w:cs="Times New Roman"/>
        </w:rPr>
      </w:pPr>
      <w:r w:rsidRPr="00E54ED5">
        <w:rPr>
          <w:rFonts w:ascii="Times New Roman" w:hAnsi="Times New Roman" w:cs="Times New Roman"/>
        </w:rPr>
        <w:t>Distribuição e Compressão da Mistura</w:t>
      </w:r>
    </w:p>
    <w:p w:rsidR="00E54ED5" w:rsidRPr="00E54ED5" w:rsidRDefault="00E54ED5" w:rsidP="00E54ED5">
      <w:pPr>
        <w:pStyle w:val="Corpodetexto"/>
        <w:spacing w:before="5"/>
        <w:rPr>
          <w:rFonts w:ascii="Times New Roman" w:hAnsi="Times New Roman" w:cs="Times New Roman"/>
          <w:b/>
        </w:rPr>
      </w:pPr>
    </w:p>
    <w:p w:rsidR="00E54ED5" w:rsidRPr="00E54ED5" w:rsidRDefault="00E54ED5" w:rsidP="00E54ED5">
      <w:pPr>
        <w:pStyle w:val="Corpodetexto"/>
        <w:spacing w:before="1" w:line="276" w:lineRule="auto"/>
        <w:ind w:left="102" w:right="112" w:firstLine="707"/>
        <w:jc w:val="both"/>
        <w:rPr>
          <w:rFonts w:ascii="Times New Roman" w:hAnsi="Times New Roman" w:cs="Times New Roman"/>
        </w:rPr>
      </w:pPr>
      <w:r w:rsidRPr="00E54ED5">
        <w:rPr>
          <w:rFonts w:ascii="Times New Roman" w:hAnsi="Times New Roman" w:cs="Times New Roman"/>
        </w:rPr>
        <w:t>A distribuição da Areia-Asfalto deve ser feita por máquinas acabadoras, conforme especificado e não deve ser aplicada a temperatura ambiente inferior a</w:t>
      </w:r>
      <w:r w:rsidRPr="00E54ED5">
        <w:rPr>
          <w:rFonts w:ascii="Times New Roman" w:hAnsi="Times New Roman" w:cs="Times New Roman"/>
          <w:spacing w:val="-5"/>
        </w:rPr>
        <w:t xml:space="preserve"> </w:t>
      </w:r>
      <w:r w:rsidRPr="00E54ED5">
        <w:rPr>
          <w:rFonts w:ascii="Times New Roman" w:hAnsi="Times New Roman" w:cs="Times New Roman"/>
        </w:rPr>
        <w:t>10°C.</w:t>
      </w:r>
    </w:p>
    <w:p w:rsidR="00E54ED5" w:rsidRPr="00E54ED5" w:rsidRDefault="00E54ED5" w:rsidP="00E54ED5">
      <w:pPr>
        <w:pStyle w:val="Corpodetexto"/>
        <w:spacing w:line="276" w:lineRule="auto"/>
        <w:ind w:left="102" w:right="111"/>
        <w:jc w:val="both"/>
        <w:rPr>
          <w:rFonts w:ascii="Times New Roman" w:hAnsi="Times New Roman" w:cs="Times New Roman"/>
        </w:rPr>
      </w:pPr>
      <w:r w:rsidRPr="00E54ED5">
        <w:rPr>
          <w:rFonts w:ascii="Times New Roman" w:hAnsi="Times New Roman" w:cs="Times New Roman"/>
        </w:rPr>
        <w:t>Caso ocorram irregularidades na superfície da camada, estas devem ser sanadas pela adição manual da Areia-Asfalto, sendo esse espalhamento efetuado por meio de ancinhos e rodos metálicos. Imediatamente após a distribuição da Areia-Asfalto , tem início a rolagem. Como norma geral, a temperatura de rolagem é a mais elevada que a mistura betuminosa possa suportar, temperatura essa fixada, experimentalmente, para cada</w:t>
      </w:r>
      <w:r w:rsidRPr="00E54ED5">
        <w:rPr>
          <w:rFonts w:ascii="Times New Roman" w:hAnsi="Times New Roman" w:cs="Times New Roman"/>
          <w:spacing w:val="-4"/>
        </w:rPr>
        <w:t xml:space="preserve"> </w:t>
      </w:r>
      <w:r w:rsidRPr="00E54ED5">
        <w:rPr>
          <w:rFonts w:ascii="Times New Roman" w:hAnsi="Times New Roman" w:cs="Times New Roman"/>
        </w:rPr>
        <w:t>caso.</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Corpodetexto"/>
        <w:spacing w:line="276" w:lineRule="auto"/>
        <w:ind w:left="102" w:right="109"/>
        <w:jc w:val="both"/>
        <w:rPr>
          <w:rFonts w:ascii="Times New Roman" w:hAnsi="Times New Roman" w:cs="Times New Roman"/>
        </w:rPr>
      </w:pPr>
      <w:r w:rsidRPr="00E54ED5">
        <w:rPr>
          <w:rFonts w:ascii="Times New Roman" w:hAnsi="Times New Roman" w:cs="Times New Roman"/>
        </w:rPr>
        <w:t>Caso sejam empregados rolos de pneus, de pressão variável, inicia-se a rolagem com baixa pressão, a qual é aumentada à medida que a mistura vai sendo compactada, e, consequentemente, suportando pressões mais elevadas.</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Corpodetexto"/>
        <w:spacing w:line="278" w:lineRule="auto"/>
        <w:ind w:left="102" w:right="116" w:firstLine="707"/>
        <w:jc w:val="both"/>
        <w:rPr>
          <w:rFonts w:ascii="Times New Roman" w:hAnsi="Times New Roman" w:cs="Times New Roman"/>
        </w:rPr>
      </w:pPr>
      <w:r w:rsidRPr="00E54ED5">
        <w:rPr>
          <w:rFonts w:ascii="Times New Roman" w:hAnsi="Times New Roman" w:cs="Times New Roman"/>
        </w:rPr>
        <w:t>A compactação será iniciada pelos bordos, longitudinalmente, continuando em direção ao eixo</w:t>
      </w:r>
      <w:r w:rsidRPr="00E54ED5">
        <w:rPr>
          <w:rFonts w:ascii="Times New Roman" w:hAnsi="Times New Roman" w:cs="Times New Roman"/>
          <w:spacing w:val="11"/>
        </w:rPr>
        <w:t xml:space="preserve"> </w:t>
      </w:r>
      <w:r w:rsidRPr="00E54ED5">
        <w:rPr>
          <w:rFonts w:ascii="Times New Roman" w:hAnsi="Times New Roman" w:cs="Times New Roman"/>
        </w:rPr>
        <w:t>da</w:t>
      </w:r>
      <w:r w:rsidRPr="00E54ED5">
        <w:rPr>
          <w:rFonts w:ascii="Times New Roman" w:hAnsi="Times New Roman" w:cs="Times New Roman"/>
          <w:spacing w:val="10"/>
        </w:rPr>
        <w:t xml:space="preserve"> </w:t>
      </w:r>
      <w:r w:rsidRPr="00E54ED5">
        <w:rPr>
          <w:rFonts w:ascii="Times New Roman" w:hAnsi="Times New Roman" w:cs="Times New Roman"/>
        </w:rPr>
        <w:t>pista.</w:t>
      </w:r>
      <w:r w:rsidRPr="00E54ED5">
        <w:rPr>
          <w:rFonts w:ascii="Times New Roman" w:hAnsi="Times New Roman" w:cs="Times New Roman"/>
          <w:spacing w:val="11"/>
        </w:rPr>
        <w:t xml:space="preserve"> </w:t>
      </w:r>
      <w:r w:rsidRPr="00E54ED5">
        <w:rPr>
          <w:rFonts w:ascii="Times New Roman" w:hAnsi="Times New Roman" w:cs="Times New Roman"/>
        </w:rPr>
        <w:t>Nas</w:t>
      </w:r>
      <w:r w:rsidRPr="00E54ED5">
        <w:rPr>
          <w:rFonts w:ascii="Times New Roman" w:hAnsi="Times New Roman" w:cs="Times New Roman"/>
          <w:spacing w:val="12"/>
        </w:rPr>
        <w:t xml:space="preserve"> </w:t>
      </w:r>
      <w:r w:rsidRPr="00E54ED5">
        <w:rPr>
          <w:rFonts w:ascii="Times New Roman" w:hAnsi="Times New Roman" w:cs="Times New Roman"/>
        </w:rPr>
        <w:t>curvas,</w:t>
      </w:r>
      <w:r w:rsidRPr="00E54ED5">
        <w:rPr>
          <w:rFonts w:ascii="Times New Roman" w:hAnsi="Times New Roman" w:cs="Times New Roman"/>
          <w:spacing w:val="12"/>
        </w:rPr>
        <w:t xml:space="preserve"> </w:t>
      </w:r>
      <w:r w:rsidRPr="00E54ED5">
        <w:rPr>
          <w:rFonts w:ascii="Times New Roman" w:hAnsi="Times New Roman" w:cs="Times New Roman"/>
        </w:rPr>
        <w:t>de</w:t>
      </w:r>
      <w:r w:rsidRPr="00E54ED5">
        <w:rPr>
          <w:rFonts w:ascii="Times New Roman" w:hAnsi="Times New Roman" w:cs="Times New Roman"/>
          <w:spacing w:val="10"/>
        </w:rPr>
        <w:t xml:space="preserve"> </w:t>
      </w:r>
      <w:r w:rsidRPr="00E54ED5">
        <w:rPr>
          <w:rFonts w:ascii="Times New Roman" w:hAnsi="Times New Roman" w:cs="Times New Roman"/>
        </w:rPr>
        <w:t>acordo</w:t>
      </w:r>
      <w:r w:rsidRPr="00E54ED5">
        <w:rPr>
          <w:rFonts w:ascii="Times New Roman" w:hAnsi="Times New Roman" w:cs="Times New Roman"/>
          <w:spacing w:val="12"/>
        </w:rPr>
        <w:t xml:space="preserve"> </w:t>
      </w:r>
      <w:r w:rsidRPr="00E54ED5">
        <w:rPr>
          <w:rFonts w:ascii="Times New Roman" w:hAnsi="Times New Roman" w:cs="Times New Roman"/>
        </w:rPr>
        <w:t>com</w:t>
      </w:r>
      <w:r w:rsidRPr="00E54ED5">
        <w:rPr>
          <w:rFonts w:ascii="Times New Roman" w:hAnsi="Times New Roman" w:cs="Times New Roman"/>
          <w:spacing w:val="15"/>
        </w:rPr>
        <w:t xml:space="preserve"> </w:t>
      </w:r>
      <w:r w:rsidRPr="00E54ED5">
        <w:rPr>
          <w:rFonts w:ascii="Times New Roman" w:hAnsi="Times New Roman" w:cs="Times New Roman"/>
        </w:rPr>
        <w:t>a</w:t>
      </w:r>
      <w:r w:rsidRPr="00E54ED5">
        <w:rPr>
          <w:rFonts w:ascii="Times New Roman" w:hAnsi="Times New Roman" w:cs="Times New Roman"/>
          <w:spacing w:val="11"/>
        </w:rPr>
        <w:t xml:space="preserve"> </w:t>
      </w:r>
      <w:r w:rsidRPr="00E54ED5">
        <w:rPr>
          <w:rFonts w:ascii="Times New Roman" w:hAnsi="Times New Roman" w:cs="Times New Roman"/>
        </w:rPr>
        <w:t>superelevação,</w:t>
      </w:r>
      <w:r w:rsidRPr="00E54ED5">
        <w:rPr>
          <w:rFonts w:ascii="Times New Roman" w:hAnsi="Times New Roman" w:cs="Times New Roman"/>
          <w:spacing w:val="12"/>
        </w:rPr>
        <w:t xml:space="preserve"> </w:t>
      </w:r>
      <w:r w:rsidRPr="00E54ED5">
        <w:rPr>
          <w:rFonts w:ascii="Times New Roman" w:hAnsi="Times New Roman" w:cs="Times New Roman"/>
        </w:rPr>
        <w:t>a</w:t>
      </w:r>
      <w:r w:rsidRPr="00E54ED5">
        <w:rPr>
          <w:rFonts w:ascii="Times New Roman" w:hAnsi="Times New Roman" w:cs="Times New Roman"/>
          <w:spacing w:val="11"/>
        </w:rPr>
        <w:t xml:space="preserve"> </w:t>
      </w:r>
      <w:r w:rsidRPr="00E54ED5">
        <w:rPr>
          <w:rFonts w:ascii="Times New Roman" w:hAnsi="Times New Roman" w:cs="Times New Roman"/>
        </w:rPr>
        <w:t>compressão</w:t>
      </w:r>
      <w:r w:rsidRPr="00E54ED5">
        <w:rPr>
          <w:rFonts w:ascii="Times New Roman" w:hAnsi="Times New Roman" w:cs="Times New Roman"/>
          <w:spacing w:val="11"/>
        </w:rPr>
        <w:t xml:space="preserve"> </w:t>
      </w:r>
      <w:r w:rsidRPr="00E54ED5">
        <w:rPr>
          <w:rFonts w:ascii="Times New Roman" w:hAnsi="Times New Roman" w:cs="Times New Roman"/>
        </w:rPr>
        <w:t>deve</w:t>
      </w:r>
      <w:r w:rsidRPr="00E54ED5">
        <w:rPr>
          <w:rFonts w:ascii="Times New Roman" w:hAnsi="Times New Roman" w:cs="Times New Roman"/>
          <w:spacing w:val="13"/>
        </w:rPr>
        <w:t xml:space="preserve"> </w:t>
      </w:r>
      <w:r w:rsidRPr="00E54ED5">
        <w:rPr>
          <w:rFonts w:ascii="Times New Roman" w:hAnsi="Times New Roman" w:cs="Times New Roman"/>
        </w:rPr>
        <w:t>começar</w:t>
      </w:r>
      <w:r w:rsidRPr="00E54ED5">
        <w:rPr>
          <w:rFonts w:ascii="Times New Roman" w:hAnsi="Times New Roman" w:cs="Times New Roman"/>
          <w:spacing w:val="12"/>
        </w:rPr>
        <w:t xml:space="preserve"> </w:t>
      </w:r>
      <w:r w:rsidRPr="00E54ED5">
        <w:rPr>
          <w:rFonts w:ascii="Times New Roman" w:hAnsi="Times New Roman" w:cs="Times New Roman"/>
        </w:rPr>
        <w:t>sempre</w:t>
      </w:r>
      <w:r w:rsidRPr="00E54ED5">
        <w:rPr>
          <w:rFonts w:ascii="Times New Roman" w:hAnsi="Times New Roman" w:cs="Times New Roman"/>
          <w:spacing w:val="12"/>
        </w:rPr>
        <w:t xml:space="preserve"> </w:t>
      </w:r>
      <w:r w:rsidRPr="00E54ED5">
        <w:rPr>
          <w:rFonts w:ascii="Times New Roman" w:hAnsi="Times New Roman" w:cs="Times New Roman"/>
        </w:rPr>
        <w:t>do ponto mais baixo para o ponto mais alto. Cada passada do rolo deve ser recoberta, pelo menos, metade da largura rolada. Em qualquer caso, a operação de rolagem perdura até o momento em que seja atingida a compactação especificada.</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Corpodetexto"/>
        <w:spacing w:line="276" w:lineRule="auto"/>
        <w:ind w:left="102" w:right="111"/>
        <w:jc w:val="both"/>
        <w:rPr>
          <w:rFonts w:ascii="Times New Roman" w:hAnsi="Times New Roman" w:cs="Times New Roman"/>
        </w:rPr>
      </w:pPr>
      <w:r w:rsidRPr="00E54ED5">
        <w:rPr>
          <w:rFonts w:ascii="Times New Roman" w:hAnsi="Times New Roman" w:cs="Times New Roman"/>
        </w:rPr>
        <w:t>Durante a rolagem não são permitidas mudanças de direção e inversões bruscas de marcha nem estacionamento do equipamento sobre o revestimento recém – rolado. As rodas do rolo devem ser umedecidas adequadamente, de modo a evitar a aderência da mistura.</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4"/>
        <w:rPr>
          <w:rFonts w:ascii="Times New Roman" w:hAnsi="Times New Roman" w:cs="Times New Roman"/>
        </w:rPr>
      </w:pPr>
    </w:p>
    <w:p w:rsidR="00E54ED5" w:rsidRPr="00E54ED5" w:rsidRDefault="00E54ED5" w:rsidP="00E54ED5">
      <w:pPr>
        <w:pStyle w:val="Ttulo1"/>
        <w:numPr>
          <w:ilvl w:val="2"/>
          <w:numId w:val="51"/>
        </w:numPr>
        <w:tabs>
          <w:tab w:val="left" w:pos="549"/>
        </w:tabs>
        <w:ind w:left="548" w:hanging="446"/>
        <w:rPr>
          <w:rFonts w:ascii="Times New Roman" w:hAnsi="Times New Roman" w:cs="Times New Roman"/>
        </w:rPr>
      </w:pPr>
      <w:r w:rsidRPr="00E54ED5">
        <w:rPr>
          <w:rFonts w:ascii="Times New Roman" w:hAnsi="Times New Roman" w:cs="Times New Roman"/>
        </w:rPr>
        <w:t>Abertura ao</w:t>
      </w:r>
      <w:r w:rsidRPr="00E54ED5">
        <w:rPr>
          <w:rFonts w:ascii="Times New Roman" w:hAnsi="Times New Roman" w:cs="Times New Roman"/>
          <w:spacing w:val="-2"/>
        </w:rPr>
        <w:t xml:space="preserve"> </w:t>
      </w:r>
      <w:r w:rsidRPr="00E54ED5">
        <w:rPr>
          <w:rFonts w:ascii="Times New Roman" w:hAnsi="Times New Roman" w:cs="Times New Roman"/>
        </w:rPr>
        <w:t>Tráfego</w:t>
      </w:r>
    </w:p>
    <w:p w:rsidR="00E54ED5" w:rsidRPr="00E54ED5" w:rsidRDefault="00E54ED5" w:rsidP="00E54ED5">
      <w:pPr>
        <w:pStyle w:val="Corpodetexto"/>
        <w:spacing w:before="5" w:line="276" w:lineRule="auto"/>
        <w:ind w:left="102" w:right="110" w:firstLine="707"/>
        <w:jc w:val="both"/>
        <w:rPr>
          <w:rFonts w:ascii="Times New Roman" w:hAnsi="Times New Roman" w:cs="Times New Roman"/>
        </w:rPr>
      </w:pPr>
      <w:r w:rsidRPr="00E54ED5">
        <w:rPr>
          <w:rFonts w:ascii="Times New Roman" w:hAnsi="Times New Roman" w:cs="Times New Roman"/>
        </w:rPr>
        <w:t>Os revestimentos recém – acabados devem ser mantidos sem tráfego, até o seu completo resfriamento.</w:t>
      </w:r>
    </w:p>
    <w:p w:rsidR="00E54ED5" w:rsidRPr="00E54ED5" w:rsidRDefault="00E54ED5" w:rsidP="00E54ED5">
      <w:pPr>
        <w:pStyle w:val="Corpodetexto"/>
        <w:spacing w:before="5"/>
        <w:rPr>
          <w:rFonts w:ascii="Times New Roman" w:hAnsi="Times New Roman" w:cs="Times New Roman"/>
        </w:rPr>
      </w:pPr>
    </w:p>
    <w:p w:rsidR="00E54ED5" w:rsidRPr="00E54ED5" w:rsidRDefault="00E54ED5" w:rsidP="00E54ED5">
      <w:pPr>
        <w:pStyle w:val="Ttulo1"/>
        <w:numPr>
          <w:ilvl w:val="1"/>
          <w:numId w:val="50"/>
        </w:numPr>
        <w:tabs>
          <w:tab w:val="left" w:pos="379"/>
        </w:tabs>
        <w:rPr>
          <w:rFonts w:ascii="Times New Roman" w:hAnsi="Times New Roman" w:cs="Times New Roman"/>
        </w:rPr>
      </w:pPr>
      <w:r w:rsidRPr="00E54ED5">
        <w:rPr>
          <w:rFonts w:ascii="Times New Roman" w:hAnsi="Times New Roman" w:cs="Times New Roman"/>
        </w:rPr>
        <w:t>Meio</w:t>
      </w:r>
      <w:r w:rsidRPr="00E54ED5">
        <w:rPr>
          <w:rFonts w:ascii="Times New Roman" w:hAnsi="Times New Roman" w:cs="Times New Roman"/>
          <w:spacing w:val="1"/>
        </w:rPr>
        <w:t xml:space="preserve"> </w:t>
      </w:r>
      <w:r w:rsidRPr="00E54ED5">
        <w:rPr>
          <w:rFonts w:ascii="Times New Roman" w:hAnsi="Times New Roman" w:cs="Times New Roman"/>
        </w:rPr>
        <w:t>Ambiente</w:t>
      </w:r>
    </w:p>
    <w:p w:rsidR="00E54ED5" w:rsidRPr="00E54ED5" w:rsidRDefault="00E54ED5" w:rsidP="00E54ED5">
      <w:pPr>
        <w:pStyle w:val="Corpodetexto"/>
        <w:spacing w:before="120" w:line="276" w:lineRule="auto"/>
        <w:ind w:left="102" w:right="113" w:firstLine="707"/>
        <w:jc w:val="both"/>
        <w:rPr>
          <w:rFonts w:ascii="Times New Roman" w:hAnsi="Times New Roman" w:cs="Times New Roman"/>
        </w:rPr>
      </w:pPr>
      <w:r w:rsidRPr="00E54ED5">
        <w:rPr>
          <w:rFonts w:ascii="Times New Roman" w:hAnsi="Times New Roman" w:cs="Times New Roman"/>
        </w:rPr>
        <w:t>Para execução de revestimento asfáltico do tipo Areia-Asfalto usinado a quente são necessários trabalhos envolvendo a utilização de asfalto e agregados, além da instalação de usina misturadora. Os cuidados a serem observados para fins de preservação do meio ambiente, envolvem a produção e aplicação de agregados, o estoque e operação da usina.</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Ttulo1"/>
        <w:numPr>
          <w:ilvl w:val="2"/>
          <w:numId w:val="50"/>
        </w:numPr>
        <w:tabs>
          <w:tab w:val="left" w:pos="549"/>
        </w:tabs>
        <w:ind w:hanging="446"/>
        <w:rPr>
          <w:rFonts w:ascii="Times New Roman" w:hAnsi="Times New Roman" w:cs="Times New Roman"/>
        </w:rPr>
      </w:pPr>
      <w:r w:rsidRPr="00E54ED5">
        <w:rPr>
          <w:rFonts w:ascii="Times New Roman" w:hAnsi="Times New Roman" w:cs="Times New Roman"/>
        </w:rPr>
        <w:t>Agregados</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E54ED5">
      <w:pPr>
        <w:pStyle w:val="Corpodetexto"/>
        <w:spacing w:before="1" w:line="276" w:lineRule="auto"/>
        <w:ind w:left="102" w:right="108" w:firstLine="707"/>
        <w:jc w:val="both"/>
        <w:rPr>
          <w:rFonts w:ascii="Times New Roman" w:hAnsi="Times New Roman" w:cs="Times New Roman"/>
        </w:rPr>
      </w:pPr>
      <w:r w:rsidRPr="00E54ED5">
        <w:rPr>
          <w:rFonts w:ascii="Times New Roman" w:hAnsi="Times New Roman" w:cs="Times New Roman"/>
        </w:rPr>
        <w:t>No decorrer do processo de obtenção de agregados de areais devem ser considerados os seguintes cuidados principais: Caso utilizado areal comercial, a areia somente é aceita após apresentação da licença ambiental de operação do areal, cuja cópia deve ser arquivada junto ao Livro de Ocorrências da Obra. Não é permitida a exploração de areal em área de preservação ambiental. Planejar adequadamente a exploração do areal, de modo a minimizar os impactos decorrentes da exploração e facilitar a recuperação ambiental após o término das atividades exploratórias. Impedir queimadas como forma de desmatamento. Seguir as recomendações constantes da DNER-ES 279/97.</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6"/>
        <w:rPr>
          <w:rFonts w:ascii="Times New Roman" w:hAnsi="Times New Roman" w:cs="Times New Roman"/>
        </w:rPr>
      </w:pPr>
    </w:p>
    <w:p w:rsidR="00E54ED5" w:rsidRPr="00E54ED5" w:rsidRDefault="00E54ED5" w:rsidP="00E54ED5">
      <w:pPr>
        <w:pStyle w:val="Ttulo1"/>
        <w:numPr>
          <w:ilvl w:val="2"/>
          <w:numId w:val="50"/>
        </w:numPr>
        <w:tabs>
          <w:tab w:val="left" w:pos="544"/>
        </w:tabs>
        <w:spacing w:before="1"/>
        <w:ind w:left="543" w:hanging="441"/>
        <w:rPr>
          <w:rFonts w:ascii="Times New Roman" w:hAnsi="Times New Roman" w:cs="Times New Roman"/>
        </w:rPr>
      </w:pPr>
      <w:r w:rsidRPr="00E54ED5">
        <w:rPr>
          <w:rFonts w:ascii="Times New Roman" w:hAnsi="Times New Roman" w:cs="Times New Roman"/>
        </w:rPr>
        <w:t>Ligante</w:t>
      </w:r>
      <w:r w:rsidRPr="00E54ED5">
        <w:rPr>
          <w:rFonts w:ascii="Times New Roman" w:hAnsi="Times New Roman" w:cs="Times New Roman"/>
          <w:spacing w:val="3"/>
        </w:rPr>
        <w:t xml:space="preserve"> </w:t>
      </w:r>
      <w:r w:rsidRPr="00E54ED5">
        <w:rPr>
          <w:rFonts w:ascii="Times New Roman" w:hAnsi="Times New Roman" w:cs="Times New Roman"/>
        </w:rPr>
        <w:t>Asfáltico</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E54ED5">
      <w:pPr>
        <w:pStyle w:val="Corpodetexto"/>
        <w:spacing w:line="276" w:lineRule="auto"/>
        <w:ind w:left="102" w:right="111"/>
        <w:jc w:val="both"/>
        <w:rPr>
          <w:rFonts w:ascii="Times New Roman" w:hAnsi="Times New Roman" w:cs="Times New Roman"/>
        </w:rPr>
      </w:pPr>
      <w:r w:rsidRPr="00E54ED5">
        <w:rPr>
          <w:rFonts w:ascii="Times New Roman" w:hAnsi="Times New Roman" w:cs="Times New Roman"/>
        </w:rPr>
        <w:t xml:space="preserve">Instalar os depósitos em locais afastados de cursos d’água. Vedar o descarte do refugo de materiais usados na faixa de domínio onde possam causar prejuízos ambientais. Recuperar a área afetada pelas operações de construção/execução, imediatamente após a remoção da usina e dos depósitos, e limpeza </w:t>
      </w:r>
      <w:r w:rsidRPr="00E54ED5">
        <w:rPr>
          <w:rFonts w:ascii="Times New Roman" w:hAnsi="Times New Roman" w:cs="Times New Roman"/>
        </w:rPr>
        <w:lastRenderedPageBreak/>
        <w:t>do canteiro de</w:t>
      </w:r>
      <w:r w:rsidRPr="00E54ED5">
        <w:rPr>
          <w:rFonts w:ascii="Times New Roman" w:hAnsi="Times New Roman" w:cs="Times New Roman"/>
          <w:spacing w:val="-2"/>
        </w:rPr>
        <w:t xml:space="preserve"> </w:t>
      </w:r>
      <w:r w:rsidRPr="00E54ED5">
        <w:rPr>
          <w:rFonts w:ascii="Times New Roman" w:hAnsi="Times New Roman" w:cs="Times New Roman"/>
        </w:rPr>
        <w:t>obras.</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ind w:left="102"/>
        <w:jc w:val="both"/>
        <w:rPr>
          <w:rFonts w:ascii="Times New Roman" w:hAnsi="Times New Roman" w:cs="Times New Roman"/>
        </w:rPr>
      </w:pPr>
      <w:r w:rsidRPr="00E54ED5">
        <w:rPr>
          <w:rFonts w:ascii="Times New Roman" w:hAnsi="Times New Roman" w:cs="Times New Roman"/>
        </w:rPr>
        <w:t>As operações em usinas asfálticas a quente englobam:</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3"/>
          <w:numId w:val="50"/>
        </w:numPr>
        <w:tabs>
          <w:tab w:val="left" w:pos="1043"/>
        </w:tabs>
        <w:autoSpaceDE w:val="0"/>
        <w:autoSpaceDN w:val="0"/>
        <w:spacing w:after="0" w:line="240" w:lineRule="auto"/>
        <w:ind w:hanging="232"/>
        <w:contextualSpacing w:val="0"/>
        <w:rPr>
          <w:rFonts w:ascii="Times New Roman" w:hAnsi="Times New Roman" w:cs="Times New Roman"/>
          <w:sz w:val="20"/>
          <w:szCs w:val="20"/>
        </w:rPr>
      </w:pPr>
      <w:r w:rsidRPr="00E54ED5">
        <w:rPr>
          <w:rFonts w:ascii="Times New Roman" w:hAnsi="Times New Roman" w:cs="Times New Roman"/>
          <w:sz w:val="20"/>
          <w:szCs w:val="20"/>
        </w:rPr>
        <w:t>estocagem, dosagem, peneiramento e transporte de agregados</w:t>
      </w:r>
      <w:r w:rsidRPr="00E54ED5">
        <w:rPr>
          <w:rFonts w:ascii="Times New Roman" w:hAnsi="Times New Roman" w:cs="Times New Roman"/>
          <w:spacing w:val="-7"/>
          <w:sz w:val="20"/>
          <w:szCs w:val="20"/>
        </w:rPr>
        <w:t xml:space="preserve"> </w:t>
      </w:r>
      <w:r w:rsidRPr="00E54ED5">
        <w:rPr>
          <w:rFonts w:ascii="Times New Roman" w:hAnsi="Times New Roman" w:cs="Times New Roman"/>
          <w:sz w:val="20"/>
          <w:szCs w:val="20"/>
        </w:rPr>
        <w:t>frios;</w:t>
      </w:r>
    </w:p>
    <w:p w:rsidR="00E54ED5" w:rsidRPr="00E54ED5" w:rsidRDefault="00E54ED5" w:rsidP="00E54ED5">
      <w:pPr>
        <w:pStyle w:val="PargrafodaLista"/>
        <w:widowControl w:val="0"/>
        <w:numPr>
          <w:ilvl w:val="3"/>
          <w:numId w:val="50"/>
        </w:numPr>
        <w:tabs>
          <w:tab w:val="left" w:pos="1043"/>
        </w:tabs>
        <w:autoSpaceDE w:val="0"/>
        <w:autoSpaceDN w:val="0"/>
        <w:spacing w:before="34" w:after="0" w:line="240" w:lineRule="auto"/>
        <w:ind w:hanging="232"/>
        <w:contextualSpacing w:val="0"/>
        <w:rPr>
          <w:rFonts w:ascii="Times New Roman" w:hAnsi="Times New Roman" w:cs="Times New Roman"/>
          <w:sz w:val="20"/>
          <w:szCs w:val="20"/>
        </w:rPr>
      </w:pPr>
      <w:r w:rsidRPr="00E54ED5">
        <w:rPr>
          <w:rFonts w:ascii="Times New Roman" w:hAnsi="Times New Roman" w:cs="Times New Roman"/>
          <w:sz w:val="20"/>
          <w:szCs w:val="20"/>
        </w:rPr>
        <w:t>transporte, peneiramento, estocagem e pesagem de agregados</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quentes;</w:t>
      </w:r>
    </w:p>
    <w:p w:rsidR="00E54ED5" w:rsidRPr="00E54ED5" w:rsidRDefault="00E54ED5" w:rsidP="00E54ED5">
      <w:pPr>
        <w:pStyle w:val="PargrafodaLista"/>
        <w:widowControl w:val="0"/>
        <w:numPr>
          <w:ilvl w:val="3"/>
          <w:numId w:val="50"/>
        </w:numPr>
        <w:tabs>
          <w:tab w:val="left" w:pos="1033"/>
        </w:tabs>
        <w:autoSpaceDE w:val="0"/>
        <w:autoSpaceDN w:val="0"/>
        <w:spacing w:before="34" w:after="0" w:line="240" w:lineRule="auto"/>
        <w:ind w:left="1032" w:hanging="222"/>
        <w:contextualSpacing w:val="0"/>
        <w:rPr>
          <w:rFonts w:ascii="Times New Roman" w:hAnsi="Times New Roman" w:cs="Times New Roman"/>
          <w:sz w:val="20"/>
          <w:szCs w:val="20"/>
        </w:rPr>
      </w:pPr>
      <w:r w:rsidRPr="00E54ED5">
        <w:rPr>
          <w:rFonts w:ascii="Times New Roman" w:hAnsi="Times New Roman" w:cs="Times New Roman"/>
          <w:sz w:val="20"/>
          <w:szCs w:val="20"/>
        </w:rPr>
        <w:t>transporte e estocagem de</w:t>
      </w:r>
      <w:r w:rsidRPr="00E54ED5">
        <w:rPr>
          <w:rFonts w:ascii="Times New Roman" w:hAnsi="Times New Roman" w:cs="Times New Roman"/>
          <w:spacing w:val="1"/>
          <w:sz w:val="20"/>
          <w:szCs w:val="20"/>
        </w:rPr>
        <w:t xml:space="preserve"> </w:t>
      </w:r>
      <w:proofErr w:type="spellStart"/>
      <w:r w:rsidRPr="00E54ED5">
        <w:rPr>
          <w:rFonts w:ascii="Times New Roman" w:hAnsi="Times New Roman" w:cs="Times New Roman"/>
          <w:sz w:val="20"/>
          <w:szCs w:val="20"/>
        </w:rPr>
        <w:t>filer</w:t>
      </w:r>
      <w:proofErr w:type="spellEnd"/>
      <w:r w:rsidRPr="00E54ED5">
        <w:rPr>
          <w:rFonts w:ascii="Times New Roman" w:hAnsi="Times New Roman" w:cs="Times New Roman"/>
          <w:sz w:val="20"/>
          <w:szCs w:val="20"/>
        </w:rPr>
        <w:t>;</w:t>
      </w:r>
    </w:p>
    <w:p w:rsidR="00E54ED5" w:rsidRPr="00E54ED5" w:rsidRDefault="00E54ED5" w:rsidP="00E54ED5">
      <w:pPr>
        <w:pStyle w:val="PargrafodaLista"/>
        <w:widowControl w:val="0"/>
        <w:numPr>
          <w:ilvl w:val="3"/>
          <w:numId w:val="50"/>
        </w:numPr>
        <w:tabs>
          <w:tab w:val="left" w:pos="1043"/>
        </w:tabs>
        <w:autoSpaceDE w:val="0"/>
        <w:autoSpaceDN w:val="0"/>
        <w:spacing w:before="34" w:after="0" w:line="240" w:lineRule="auto"/>
        <w:ind w:hanging="232"/>
        <w:contextualSpacing w:val="0"/>
        <w:rPr>
          <w:rFonts w:ascii="Times New Roman" w:hAnsi="Times New Roman" w:cs="Times New Roman"/>
          <w:sz w:val="20"/>
          <w:szCs w:val="20"/>
        </w:rPr>
      </w:pPr>
      <w:r w:rsidRPr="00E54ED5">
        <w:rPr>
          <w:rFonts w:ascii="Times New Roman" w:hAnsi="Times New Roman" w:cs="Times New Roman"/>
          <w:sz w:val="20"/>
          <w:szCs w:val="20"/>
        </w:rPr>
        <w:t>transporte, estocagem e aquecimento de óleo combustível e cimento</w:t>
      </w:r>
      <w:r w:rsidRPr="00E54ED5">
        <w:rPr>
          <w:rFonts w:ascii="Times New Roman" w:hAnsi="Times New Roman" w:cs="Times New Roman"/>
          <w:spacing w:val="-7"/>
          <w:sz w:val="20"/>
          <w:szCs w:val="20"/>
        </w:rPr>
        <w:t xml:space="preserve"> </w:t>
      </w:r>
      <w:r w:rsidRPr="00E54ED5">
        <w:rPr>
          <w:rFonts w:ascii="Times New Roman" w:hAnsi="Times New Roman" w:cs="Times New Roman"/>
          <w:sz w:val="20"/>
          <w:szCs w:val="20"/>
        </w:rPr>
        <w:t>asfáltico.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Corpodetexto"/>
        <w:ind w:left="102"/>
        <w:jc w:val="both"/>
        <w:rPr>
          <w:rFonts w:ascii="Times New Roman" w:hAnsi="Times New Roman" w:cs="Times New Roman"/>
        </w:rPr>
      </w:pPr>
      <w:r w:rsidRPr="00E54ED5">
        <w:rPr>
          <w:rFonts w:ascii="Times New Roman" w:hAnsi="Times New Roman" w:cs="Times New Roman"/>
        </w:rPr>
        <w:t>Os agentes e fontes poluidoras compreendem:</w:t>
      </w:r>
    </w:p>
    <w:p w:rsidR="00E54ED5" w:rsidRPr="00E54ED5" w:rsidRDefault="00E54ED5" w:rsidP="00E54ED5">
      <w:pPr>
        <w:pStyle w:val="Corpodetexto"/>
        <w:spacing w:before="4"/>
        <w:rPr>
          <w:rFonts w:ascii="Times New Roman" w:hAnsi="Times New Roman" w:cs="Times New Roman"/>
        </w:rPr>
      </w:pPr>
    </w:p>
    <w:p w:rsidR="00E54ED5" w:rsidRPr="00E54ED5" w:rsidRDefault="00E54ED5" w:rsidP="00E54ED5">
      <w:pPr>
        <w:pStyle w:val="Corpodetexto"/>
        <w:ind w:left="1600"/>
        <w:rPr>
          <w:rFonts w:ascii="Times New Roman" w:hAnsi="Times New Roman" w:cs="Times New Roman"/>
        </w:rPr>
      </w:pPr>
      <w:r w:rsidRPr="00E54ED5">
        <w:rPr>
          <w:rFonts w:ascii="Times New Roman" w:hAnsi="Times New Roman" w:cs="Times New Roman"/>
          <w:noProof/>
          <w:lang w:val="pt-BR" w:eastAsia="ja-JP" w:bidi="ar-SA"/>
        </w:rPr>
        <w:drawing>
          <wp:inline distT="0" distB="0" distL="0" distR="0" wp14:anchorId="047F970D" wp14:editId="2DD2701E">
            <wp:extent cx="3858292" cy="3026663"/>
            <wp:effectExtent l="0" t="0" r="0" b="0"/>
            <wp:docPr id="15"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8.png"/>
                    <pic:cNvPicPr/>
                  </pic:nvPicPr>
                  <pic:blipFill>
                    <a:blip r:embed="rId18" cstate="print"/>
                    <a:stretch>
                      <a:fillRect/>
                    </a:stretch>
                  </pic:blipFill>
                  <pic:spPr>
                    <a:xfrm>
                      <a:off x="0" y="0"/>
                      <a:ext cx="3858292" cy="3026663"/>
                    </a:xfrm>
                    <a:prstGeom prst="rect">
                      <a:avLst/>
                    </a:prstGeom>
                  </pic:spPr>
                </pic:pic>
              </a:graphicData>
            </a:graphic>
          </wp:inline>
        </w:drawing>
      </w:r>
    </w:p>
    <w:p w:rsidR="00E54ED5" w:rsidRPr="00E54ED5" w:rsidRDefault="00E54ED5" w:rsidP="00E54ED5">
      <w:pPr>
        <w:pStyle w:val="Corpodetexto"/>
        <w:spacing w:before="4"/>
        <w:rPr>
          <w:rFonts w:ascii="Times New Roman" w:hAnsi="Times New Roman" w:cs="Times New Roman"/>
        </w:rPr>
      </w:pPr>
    </w:p>
    <w:p w:rsidR="00E54ED5" w:rsidRPr="00E54ED5" w:rsidRDefault="00E54ED5" w:rsidP="00E54ED5">
      <w:pPr>
        <w:pStyle w:val="Ttulo1"/>
        <w:numPr>
          <w:ilvl w:val="2"/>
          <w:numId w:val="50"/>
        </w:numPr>
        <w:tabs>
          <w:tab w:val="left" w:pos="544"/>
        </w:tabs>
        <w:spacing w:before="93"/>
        <w:ind w:left="543" w:hanging="441"/>
        <w:rPr>
          <w:rFonts w:ascii="Times New Roman" w:hAnsi="Times New Roman" w:cs="Times New Roman"/>
        </w:rPr>
      </w:pPr>
      <w:r w:rsidRPr="00E54ED5">
        <w:rPr>
          <w:rFonts w:ascii="Times New Roman" w:hAnsi="Times New Roman" w:cs="Times New Roman"/>
        </w:rPr>
        <w:t>Instalação da Usina de</w:t>
      </w:r>
      <w:r w:rsidRPr="00E54ED5">
        <w:rPr>
          <w:rFonts w:ascii="Times New Roman" w:hAnsi="Times New Roman" w:cs="Times New Roman"/>
          <w:spacing w:val="6"/>
        </w:rPr>
        <w:t xml:space="preserve"> </w:t>
      </w:r>
      <w:r w:rsidRPr="00E54ED5">
        <w:rPr>
          <w:rFonts w:ascii="Times New Roman" w:hAnsi="Times New Roman" w:cs="Times New Roman"/>
        </w:rPr>
        <w:t>Asfalto</w:t>
      </w:r>
    </w:p>
    <w:p w:rsidR="00E54ED5" w:rsidRPr="00E54ED5" w:rsidRDefault="00E54ED5" w:rsidP="00E54ED5">
      <w:pPr>
        <w:pStyle w:val="Corpodetexto"/>
        <w:spacing w:before="5"/>
        <w:rPr>
          <w:rFonts w:ascii="Times New Roman" w:hAnsi="Times New Roman" w:cs="Times New Roman"/>
          <w:b/>
        </w:rPr>
      </w:pPr>
    </w:p>
    <w:p w:rsidR="00E54ED5" w:rsidRPr="00E54ED5" w:rsidRDefault="00E54ED5" w:rsidP="00E54ED5">
      <w:pPr>
        <w:pStyle w:val="Corpodetexto"/>
        <w:spacing w:before="1" w:line="276" w:lineRule="auto"/>
        <w:ind w:left="102" w:right="113" w:firstLine="707"/>
        <w:jc w:val="both"/>
        <w:rPr>
          <w:rFonts w:ascii="Times New Roman" w:hAnsi="Times New Roman" w:cs="Times New Roman"/>
        </w:rPr>
      </w:pPr>
      <w:r w:rsidRPr="00E54ED5">
        <w:rPr>
          <w:rFonts w:ascii="Times New Roman" w:hAnsi="Times New Roman" w:cs="Times New Roman"/>
        </w:rPr>
        <w:t>Impedir a instalação de usinas de asfalto a quente a uma distancia inferior a 200 m (duzentos metros), medidos a partir da base da chaminé, de residências, de hospitais, clínicas, centros de reabilitação, escolas asilos, orfanatos, creches, clubes esportivos, parques de diversões e outras construções comunitárias.</w:t>
      </w:r>
    </w:p>
    <w:p w:rsidR="00E54ED5" w:rsidRPr="00E54ED5" w:rsidRDefault="00E54ED5" w:rsidP="00E54ED5">
      <w:pPr>
        <w:pStyle w:val="Corpodetexto"/>
        <w:spacing w:line="276" w:lineRule="auto"/>
        <w:ind w:left="102" w:right="119" w:firstLine="707"/>
        <w:jc w:val="both"/>
        <w:rPr>
          <w:rFonts w:ascii="Times New Roman" w:hAnsi="Times New Roman" w:cs="Times New Roman"/>
        </w:rPr>
      </w:pPr>
      <w:r w:rsidRPr="00E54ED5">
        <w:rPr>
          <w:rFonts w:ascii="Times New Roman" w:hAnsi="Times New Roman" w:cs="Times New Roman"/>
        </w:rPr>
        <w:t>Definir no projeto executivo áreas para as instalações industriais, de maneira tal que se consiga o mínimo de agressão ao meio ambiente.</w:t>
      </w:r>
    </w:p>
    <w:p w:rsidR="00E54ED5" w:rsidRPr="00E54ED5" w:rsidRDefault="00E54ED5" w:rsidP="00E54ED5">
      <w:pPr>
        <w:pStyle w:val="Corpodetexto"/>
        <w:spacing w:line="276" w:lineRule="auto"/>
        <w:ind w:left="102" w:right="112" w:firstLine="707"/>
        <w:jc w:val="both"/>
        <w:rPr>
          <w:rFonts w:ascii="Times New Roman" w:hAnsi="Times New Roman" w:cs="Times New Roman"/>
        </w:rPr>
      </w:pPr>
      <w:r w:rsidRPr="00E54ED5">
        <w:rPr>
          <w:rFonts w:ascii="Times New Roman" w:hAnsi="Times New Roman" w:cs="Times New Roman"/>
        </w:rPr>
        <w:t>Atribuir à Executante responsabilidade pela obtenção da licença de instalação/operação, assim como manter a usina em condições de funcionamento dentro do prescrito nestas especificações.</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5"/>
        <w:rPr>
          <w:rFonts w:ascii="Times New Roman" w:hAnsi="Times New Roman" w:cs="Times New Roman"/>
        </w:rPr>
      </w:pPr>
    </w:p>
    <w:p w:rsidR="00E54ED5" w:rsidRPr="00E54ED5" w:rsidRDefault="00E54ED5" w:rsidP="00E54ED5">
      <w:pPr>
        <w:pStyle w:val="Ttulo1"/>
        <w:numPr>
          <w:ilvl w:val="2"/>
          <w:numId w:val="50"/>
        </w:numPr>
        <w:tabs>
          <w:tab w:val="left" w:pos="544"/>
        </w:tabs>
        <w:spacing w:before="1"/>
        <w:ind w:left="543" w:hanging="441"/>
        <w:rPr>
          <w:rFonts w:ascii="Times New Roman" w:hAnsi="Times New Roman" w:cs="Times New Roman"/>
        </w:rPr>
      </w:pPr>
      <w:r w:rsidRPr="00E54ED5">
        <w:rPr>
          <w:rFonts w:ascii="Times New Roman" w:hAnsi="Times New Roman" w:cs="Times New Roman"/>
        </w:rPr>
        <w:t>Operação</w:t>
      </w:r>
    </w:p>
    <w:p w:rsidR="00E54ED5" w:rsidRPr="00E54ED5" w:rsidRDefault="00E54ED5" w:rsidP="00E54ED5">
      <w:pPr>
        <w:pStyle w:val="Corpodetexto"/>
        <w:spacing w:before="5"/>
        <w:rPr>
          <w:rFonts w:ascii="Times New Roman" w:hAnsi="Times New Roman" w:cs="Times New Roman"/>
          <w:b/>
        </w:rPr>
      </w:pPr>
    </w:p>
    <w:p w:rsidR="00E54ED5" w:rsidRPr="00E54ED5" w:rsidRDefault="00E54ED5" w:rsidP="00E54ED5">
      <w:pPr>
        <w:pStyle w:val="Corpodetexto"/>
        <w:spacing w:line="276" w:lineRule="auto"/>
        <w:ind w:left="102" w:right="119" w:firstLine="707"/>
        <w:jc w:val="both"/>
        <w:rPr>
          <w:rFonts w:ascii="Times New Roman" w:hAnsi="Times New Roman" w:cs="Times New Roman"/>
        </w:rPr>
      </w:pPr>
      <w:r w:rsidRPr="00E54ED5">
        <w:rPr>
          <w:rFonts w:ascii="Times New Roman" w:hAnsi="Times New Roman" w:cs="Times New Roman"/>
        </w:rPr>
        <w:t>Instalar sistemas de controle de poluição do ar constituídos por ciclone e filtro de mangas ou de equipamentos que atendam aos padrões estabelecidos nas legislações vigentes.</w:t>
      </w:r>
    </w:p>
    <w:p w:rsidR="00E54ED5" w:rsidRPr="00E54ED5" w:rsidRDefault="00E54ED5" w:rsidP="00E54ED5">
      <w:pPr>
        <w:pStyle w:val="Corpodetexto"/>
        <w:spacing w:line="276" w:lineRule="auto"/>
        <w:ind w:left="102" w:right="107" w:firstLine="707"/>
        <w:jc w:val="both"/>
        <w:rPr>
          <w:rFonts w:ascii="Times New Roman" w:hAnsi="Times New Roman" w:cs="Times New Roman"/>
        </w:rPr>
      </w:pPr>
      <w:r w:rsidRPr="00E54ED5">
        <w:rPr>
          <w:rFonts w:ascii="Times New Roman" w:hAnsi="Times New Roman" w:cs="Times New Roman"/>
        </w:rPr>
        <w:t>Apresentar junto com o projeto para obtenção de licença, resultados de medições das chaminés que comprovem a capacidade do equipamento de controle proposto, para atender aos padrões estabelecidos pelo órgão ambiental.</w:t>
      </w:r>
    </w:p>
    <w:p w:rsidR="00E54ED5" w:rsidRPr="00E54ED5" w:rsidRDefault="00E54ED5" w:rsidP="00E54ED5">
      <w:pPr>
        <w:pStyle w:val="Corpodetexto"/>
        <w:spacing w:line="276" w:lineRule="auto"/>
        <w:ind w:left="102" w:right="123" w:firstLine="707"/>
        <w:jc w:val="both"/>
        <w:rPr>
          <w:rFonts w:ascii="Times New Roman" w:hAnsi="Times New Roman" w:cs="Times New Roman"/>
        </w:rPr>
      </w:pPr>
      <w:r w:rsidRPr="00E54ED5">
        <w:rPr>
          <w:rFonts w:ascii="Times New Roman" w:hAnsi="Times New Roman" w:cs="Times New Roman"/>
        </w:rPr>
        <w:t>Dotar os silos de estocagem de agregado frio de proteções laterais e de cobertura, para evitar dispersão das emissões fugitivas durante a operação de carregamento.</w:t>
      </w:r>
    </w:p>
    <w:p w:rsidR="00E54ED5" w:rsidRPr="00E54ED5" w:rsidRDefault="00E54ED5" w:rsidP="00E54ED5">
      <w:pPr>
        <w:pStyle w:val="Corpodetexto"/>
        <w:spacing w:line="229" w:lineRule="exact"/>
        <w:ind w:left="810"/>
        <w:rPr>
          <w:rFonts w:ascii="Times New Roman" w:hAnsi="Times New Roman" w:cs="Times New Roman"/>
        </w:rPr>
      </w:pPr>
      <w:r w:rsidRPr="00E54ED5">
        <w:rPr>
          <w:rFonts w:ascii="Times New Roman" w:hAnsi="Times New Roman" w:cs="Times New Roman"/>
        </w:rPr>
        <w:t>Enclausurar a correia transportadora de agregado frio.</w:t>
      </w:r>
    </w:p>
    <w:p w:rsidR="00E54ED5" w:rsidRPr="00E54ED5" w:rsidRDefault="00E54ED5" w:rsidP="00E54ED5">
      <w:pPr>
        <w:pStyle w:val="Corpodetexto"/>
        <w:spacing w:before="34" w:line="278" w:lineRule="auto"/>
        <w:ind w:left="102" w:right="117" w:firstLine="707"/>
        <w:jc w:val="both"/>
        <w:rPr>
          <w:rFonts w:ascii="Times New Roman" w:hAnsi="Times New Roman" w:cs="Times New Roman"/>
        </w:rPr>
      </w:pPr>
      <w:r w:rsidRPr="00E54ED5">
        <w:rPr>
          <w:rFonts w:ascii="Times New Roman" w:hAnsi="Times New Roman" w:cs="Times New Roman"/>
        </w:rPr>
        <w:lastRenderedPageBreak/>
        <w:t>Adotar procedimentos de forma que a alimentação do secador seja feita sem emissão visível para a atmosfera.</w:t>
      </w:r>
    </w:p>
    <w:p w:rsidR="00E54ED5" w:rsidRPr="00E54ED5" w:rsidRDefault="00E54ED5" w:rsidP="00E54ED5">
      <w:pPr>
        <w:pStyle w:val="Corpodetexto"/>
        <w:spacing w:line="276" w:lineRule="auto"/>
        <w:ind w:left="102" w:right="119" w:firstLine="707"/>
        <w:jc w:val="both"/>
        <w:rPr>
          <w:rFonts w:ascii="Times New Roman" w:hAnsi="Times New Roman" w:cs="Times New Roman"/>
        </w:rPr>
      </w:pPr>
      <w:r w:rsidRPr="00E54ED5">
        <w:rPr>
          <w:rFonts w:ascii="Times New Roman" w:hAnsi="Times New Roman" w:cs="Times New Roman"/>
        </w:rPr>
        <w:t>Manter pressão negativa no secador rotativo, enquanto a usina estiver em operação, para evitar emissões de partículas na entrada e saída do mesmo.</w:t>
      </w:r>
    </w:p>
    <w:p w:rsidR="00E54ED5" w:rsidRPr="00E54ED5" w:rsidRDefault="00E54ED5" w:rsidP="00E54ED5">
      <w:pPr>
        <w:pStyle w:val="Corpodetexto"/>
        <w:spacing w:line="276" w:lineRule="auto"/>
        <w:ind w:left="102" w:right="114" w:firstLine="707"/>
        <w:jc w:val="both"/>
        <w:rPr>
          <w:rFonts w:ascii="Times New Roman" w:hAnsi="Times New Roman" w:cs="Times New Roman"/>
        </w:rPr>
      </w:pPr>
      <w:r w:rsidRPr="00E54ED5">
        <w:rPr>
          <w:rFonts w:ascii="Times New Roman" w:hAnsi="Times New Roman" w:cs="Times New Roman"/>
        </w:rPr>
        <w:t>Conectar o misturador, os silos de agregado quente e as peneiras classificatórias do sistema de exaustão ao sistema de controle de poluição do ar, para evitar emissões de vapores e partículas para a atmosfera.</w:t>
      </w:r>
    </w:p>
    <w:p w:rsidR="00E54ED5" w:rsidRPr="00E54ED5" w:rsidRDefault="00E54ED5" w:rsidP="00E54ED5">
      <w:pPr>
        <w:pStyle w:val="Corpodetexto"/>
        <w:ind w:left="810"/>
        <w:rPr>
          <w:rFonts w:ascii="Times New Roman" w:hAnsi="Times New Roman" w:cs="Times New Roman"/>
        </w:rPr>
      </w:pPr>
      <w:r w:rsidRPr="00E54ED5">
        <w:rPr>
          <w:rFonts w:ascii="Times New Roman" w:hAnsi="Times New Roman" w:cs="Times New Roman"/>
        </w:rPr>
        <w:t>Fechar os silos de estocagem de massa asfáltica.</w:t>
      </w:r>
    </w:p>
    <w:p w:rsidR="00E54ED5" w:rsidRPr="00E54ED5" w:rsidRDefault="00E54ED5" w:rsidP="00E54ED5">
      <w:pPr>
        <w:pStyle w:val="Corpodetexto"/>
        <w:spacing w:before="32" w:line="276" w:lineRule="auto"/>
        <w:ind w:left="102" w:right="120" w:firstLine="707"/>
        <w:jc w:val="both"/>
        <w:rPr>
          <w:rFonts w:ascii="Times New Roman" w:hAnsi="Times New Roman" w:cs="Times New Roman"/>
        </w:rPr>
      </w:pPr>
      <w:r w:rsidRPr="00E54ED5">
        <w:rPr>
          <w:rFonts w:ascii="Times New Roman" w:hAnsi="Times New Roman" w:cs="Times New Roman"/>
        </w:rPr>
        <w:t>Pavimentar e manter limpas as vias de acesso internas, de tal modo que as emissões provenientes do tráfego de veículos não ultrapassem 20% de opacidade.</w:t>
      </w:r>
    </w:p>
    <w:p w:rsidR="00E54ED5" w:rsidRPr="00E54ED5" w:rsidRDefault="00E54ED5" w:rsidP="00E54ED5">
      <w:pPr>
        <w:pStyle w:val="Corpodetexto"/>
        <w:spacing w:before="121"/>
        <w:ind w:left="865"/>
        <w:rPr>
          <w:rFonts w:ascii="Times New Roman" w:hAnsi="Times New Roman" w:cs="Times New Roman"/>
        </w:rPr>
      </w:pPr>
      <w:r w:rsidRPr="00E54ED5">
        <w:rPr>
          <w:rFonts w:ascii="Times New Roman" w:hAnsi="Times New Roman" w:cs="Times New Roman"/>
        </w:rPr>
        <w:t>Dotar os silos de estocagem de filer de sistema próprio de filtragem a seco.</w:t>
      </w:r>
    </w:p>
    <w:p w:rsidR="00E54ED5" w:rsidRPr="00E54ED5" w:rsidRDefault="00E54ED5" w:rsidP="00E54ED5">
      <w:pPr>
        <w:pStyle w:val="Corpodetexto"/>
        <w:spacing w:before="35" w:line="276" w:lineRule="auto"/>
        <w:ind w:left="102" w:firstLine="763"/>
        <w:rPr>
          <w:rFonts w:ascii="Times New Roman" w:hAnsi="Times New Roman" w:cs="Times New Roman"/>
        </w:rPr>
      </w:pPr>
      <w:r w:rsidRPr="00E54ED5">
        <w:rPr>
          <w:rFonts w:ascii="Times New Roman" w:hAnsi="Times New Roman" w:cs="Times New Roman"/>
        </w:rPr>
        <w:t>Adotar procedimentos operacionais que evitem a emissão de partículas provenientes dos sistemas de limpeza dos filtros de mangas e de reciclagem do pó, retidos nas mangas.</w:t>
      </w:r>
    </w:p>
    <w:p w:rsidR="00E54ED5" w:rsidRPr="00E54ED5" w:rsidRDefault="00E54ED5" w:rsidP="00E54ED5">
      <w:pPr>
        <w:pStyle w:val="Corpodetexto"/>
        <w:spacing w:line="278" w:lineRule="auto"/>
        <w:ind w:left="810" w:right="599"/>
        <w:rPr>
          <w:rFonts w:ascii="Times New Roman" w:hAnsi="Times New Roman" w:cs="Times New Roman"/>
        </w:rPr>
      </w:pPr>
      <w:r w:rsidRPr="00E54ED5">
        <w:rPr>
          <w:rFonts w:ascii="Times New Roman" w:hAnsi="Times New Roman" w:cs="Times New Roman"/>
        </w:rPr>
        <w:t>Acionar os sistemas de controle de poluição do ar antes dos equipamentos de processo. Manter em boas condições todos os equipamentos de processo e de controle.</w:t>
      </w:r>
    </w:p>
    <w:p w:rsidR="00E54ED5" w:rsidRPr="00E54ED5" w:rsidRDefault="00E54ED5" w:rsidP="00E54ED5">
      <w:pPr>
        <w:pStyle w:val="Corpodetexto"/>
        <w:spacing w:line="227" w:lineRule="exact"/>
        <w:ind w:left="810"/>
        <w:rPr>
          <w:rFonts w:ascii="Times New Roman" w:hAnsi="Times New Roman" w:cs="Times New Roman"/>
        </w:rPr>
      </w:pPr>
      <w:r w:rsidRPr="00E54ED5">
        <w:rPr>
          <w:rFonts w:ascii="Times New Roman" w:hAnsi="Times New Roman" w:cs="Times New Roman"/>
        </w:rPr>
        <w:t>Dotar as chaminés de instalações adequadas para realização de medições.</w:t>
      </w:r>
    </w:p>
    <w:p w:rsidR="00E54ED5" w:rsidRPr="00E54ED5" w:rsidRDefault="00E54ED5" w:rsidP="00E54ED5">
      <w:pPr>
        <w:pStyle w:val="Corpodetexto"/>
        <w:spacing w:before="33" w:line="276" w:lineRule="auto"/>
        <w:ind w:left="102" w:right="164" w:firstLine="707"/>
        <w:rPr>
          <w:rFonts w:ascii="Times New Roman" w:hAnsi="Times New Roman" w:cs="Times New Roman"/>
        </w:rPr>
      </w:pPr>
      <w:r w:rsidRPr="00E54ED5">
        <w:rPr>
          <w:rFonts w:ascii="Times New Roman" w:hAnsi="Times New Roman" w:cs="Times New Roman"/>
        </w:rPr>
        <w:t>Substituir o óleo combustível por outra fonte de energia menos poluidora (gás ou eletricidade).</w:t>
      </w:r>
    </w:p>
    <w:p w:rsidR="00E54ED5" w:rsidRPr="00E54ED5" w:rsidRDefault="00E54ED5" w:rsidP="00E54ED5">
      <w:pPr>
        <w:pStyle w:val="Corpodetexto"/>
        <w:spacing w:before="4"/>
        <w:rPr>
          <w:rFonts w:ascii="Times New Roman" w:hAnsi="Times New Roman" w:cs="Times New Roman"/>
        </w:rPr>
      </w:pPr>
    </w:p>
    <w:p w:rsidR="00E54ED5" w:rsidRPr="00E54ED5" w:rsidRDefault="00E54ED5" w:rsidP="00E54ED5">
      <w:pPr>
        <w:pStyle w:val="Ttulo1"/>
        <w:numPr>
          <w:ilvl w:val="1"/>
          <w:numId w:val="49"/>
        </w:numPr>
        <w:tabs>
          <w:tab w:val="left" w:pos="736"/>
        </w:tabs>
        <w:rPr>
          <w:rFonts w:ascii="Times New Roman" w:hAnsi="Times New Roman" w:cs="Times New Roman"/>
        </w:rPr>
      </w:pPr>
      <w:r w:rsidRPr="00E54ED5">
        <w:rPr>
          <w:rFonts w:ascii="Times New Roman" w:hAnsi="Times New Roman" w:cs="Times New Roman"/>
        </w:rPr>
        <w:t>Controle Tecnológico</w:t>
      </w:r>
    </w:p>
    <w:p w:rsidR="00E54ED5" w:rsidRPr="00E54ED5" w:rsidRDefault="00E54ED5" w:rsidP="00E54ED5">
      <w:pPr>
        <w:pStyle w:val="Corpodetexto"/>
        <w:spacing w:before="120" w:line="276" w:lineRule="auto"/>
        <w:ind w:left="459" w:right="114" w:firstLine="708"/>
        <w:jc w:val="both"/>
        <w:rPr>
          <w:rFonts w:ascii="Times New Roman" w:hAnsi="Times New Roman" w:cs="Times New Roman"/>
        </w:rPr>
      </w:pPr>
      <w:r w:rsidRPr="00E54ED5">
        <w:rPr>
          <w:rFonts w:ascii="Times New Roman" w:hAnsi="Times New Roman" w:cs="Times New Roman"/>
        </w:rPr>
        <w:t>Todos os materiais utilizados na fabricação de Areia- Asfalto a quente (Insumos) devem ser examinados em laboratório, obedecendo à metodologia indicada pelo DNIT, e satisfazer as especificações em vigor.</w:t>
      </w:r>
    </w:p>
    <w:p w:rsidR="00E54ED5" w:rsidRPr="00E54ED5" w:rsidRDefault="00E54ED5" w:rsidP="00E54ED5">
      <w:pPr>
        <w:pStyle w:val="Corpodetexto"/>
        <w:spacing w:before="1" w:line="276" w:lineRule="auto"/>
        <w:ind w:left="459" w:right="164" w:firstLine="708"/>
        <w:rPr>
          <w:rFonts w:ascii="Times New Roman" w:hAnsi="Times New Roman" w:cs="Times New Roman"/>
        </w:rPr>
      </w:pPr>
      <w:r w:rsidRPr="00E54ED5">
        <w:rPr>
          <w:rFonts w:ascii="Times New Roman" w:hAnsi="Times New Roman" w:cs="Times New Roman"/>
        </w:rPr>
        <w:t>Todos os controles são de inteira responsabilidade da contratada e os resultados deverão, a qualquer instante, estar a disposição da</w:t>
      </w:r>
      <w:r w:rsidRPr="00E54ED5">
        <w:rPr>
          <w:rFonts w:ascii="Times New Roman" w:hAnsi="Times New Roman" w:cs="Times New Roman"/>
          <w:spacing w:val="-4"/>
        </w:rPr>
        <w:t xml:space="preserve"> </w:t>
      </w:r>
      <w:r w:rsidRPr="00E54ED5">
        <w:rPr>
          <w:rFonts w:ascii="Times New Roman" w:hAnsi="Times New Roman" w:cs="Times New Roman"/>
        </w:rPr>
        <w:t>fiscalização.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Ttulo1"/>
        <w:numPr>
          <w:ilvl w:val="2"/>
          <w:numId w:val="49"/>
        </w:numPr>
        <w:tabs>
          <w:tab w:val="left" w:pos="904"/>
        </w:tabs>
        <w:spacing w:before="1"/>
        <w:rPr>
          <w:rFonts w:ascii="Times New Roman" w:hAnsi="Times New Roman" w:cs="Times New Roman"/>
        </w:rPr>
      </w:pPr>
      <w:r w:rsidRPr="00E54ED5">
        <w:rPr>
          <w:rFonts w:ascii="Times New Roman" w:hAnsi="Times New Roman" w:cs="Times New Roman"/>
        </w:rPr>
        <w:t>Controle de Qualidade do Cimento</w:t>
      </w:r>
      <w:r w:rsidRPr="00E54ED5">
        <w:rPr>
          <w:rFonts w:ascii="Times New Roman" w:hAnsi="Times New Roman" w:cs="Times New Roman"/>
          <w:spacing w:val="-1"/>
        </w:rPr>
        <w:t xml:space="preserve"> </w:t>
      </w:r>
      <w:r w:rsidRPr="00E54ED5">
        <w:rPr>
          <w:rFonts w:ascii="Times New Roman" w:hAnsi="Times New Roman" w:cs="Times New Roman"/>
        </w:rPr>
        <w:t>Asfáltico</w:t>
      </w:r>
    </w:p>
    <w:p w:rsidR="00E54ED5" w:rsidRPr="00E54ED5" w:rsidRDefault="00E54ED5" w:rsidP="00E54ED5">
      <w:pPr>
        <w:pStyle w:val="PargrafodaLista"/>
        <w:widowControl w:val="0"/>
        <w:numPr>
          <w:ilvl w:val="3"/>
          <w:numId w:val="49"/>
        </w:numPr>
        <w:tabs>
          <w:tab w:val="left" w:pos="1379"/>
        </w:tabs>
        <w:autoSpaceDE w:val="0"/>
        <w:autoSpaceDN w:val="0"/>
        <w:spacing w:before="120" w:after="0" w:line="240" w:lineRule="auto"/>
        <w:ind w:hanging="285"/>
        <w:contextualSpacing w:val="0"/>
        <w:rPr>
          <w:rFonts w:ascii="Times New Roman" w:hAnsi="Times New Roman" w:cs="Times New Roman"/>
          <w:sz w:val="20"/>
          <w:szCs w:val="20"/>
        </w:rPr>
      </w:pPr>
      <w:r w:rsidRPr="00E54ED5">
        <w:rPr>
          <w:rFonts w:ascii="Times New Roman" w:hAnsi="Times New Roman" w:cs="Times New Roman"/>
          <w:sz w:val="20"/>
          <w:szCs w:val="20"/>
        </w:rPr>
        <w:t>Para todo carregamento que chegar à usina, serão realizados os seguintes</w:t>
      </w:r>
      <w:r w:rsidRPr="00E54ED5">
        <w:rPr>
          <w:rFonts w:ascii="Times New Roman" w:hAnsi="Times New Roman" w:cs="Times New Roman"/>
          <w:spacing w:val="-16"/>
          <w:sz w:val="20"/>
          <w:szCs w:val="20"/>
        </w:rPr>
        <w:t xml:space="preserve"> </w:t>
      </w:r>
      <w:r w:rsidRPr="00E54ED5">
        <w:rPr>
          <w:rFonts w:ascii="Times New Roman" w:hAnsi="Times New Roman" w:cs="Times New Roman"/>
          <w:sz w:val="20"/>
          <w:szCs w:val="20"/>
        </w:rPr>
        <w:t>ensaios:</w:t>
      </w:r>
    </w:p>
    <w:p w:rsidR="00E54ED5" w:rsidRPr="00E54ED5" w:rsidRDefault="00E54ED5" w:rsidP="00E54ED5">
      <w:pPr>
        <w:pStyle w:val="PargrafodaLista"/>
        <w:widowControl w:val="0"/>
        <w:numPr>
          <w:ilvl w:val="4"/>
          <w:numId w:val="49"/>
        </w:numPr>
        <w:tabs>
          <w:tab w:val="left" w:pos="1662"/>
        </w:tabs>
        <w:autoSpaceDE w:val="0"/>
        <w:autoSpaceDN w:val="0"/>
        <w:spacing w:before="33" w:after="0" w:line="240" w:lineRule="auto"/>
        <w:contextualSpacing w:val="0"/>
        <w:rPr>
          <w:rFonts w:ascii="Times New Roman" w:hAnsi="Times New Roman" w:cs="Times New Roman"/>
          <w:sz w:val="20"/>
          <w:szCs w:val="20"/>
        </w:rPr>
      </w:pPr>
      <w:r w:rsidRPr="00E54ED5">
        <w:rPr>
          <w:rFonts w:ascii="Times New Roman" w:hAnsi="Times New Roman" w:cs="Times New Roman"/>
          <w:sz w:val="20"/>
          <w:szCs w:val="20"/>
        </w:rPr>
        <w:t xml:space="preserve">Um ensaio de viscosidade </w:t>
      </w:r>
      <w:proofErr w:type="spellStart"/>
      <w:r w:rsidRPr="00E54ED5">
        <w:rPr>
          <w:rFonts w:ascii="Times New Roman" w:hAnsi="Times New Roman" w:cs="Times New Roman"/>
          <w:sz w:val="20"/>
          <w:szCs w:val="20"/>
        </w:rPr>
        <w:t>Saybolt-Furol</w:t>
      </w:r>
      <w:proofErr w:type="spellEnd"/>
      <w:r w:rsidRPr="00E54ED5">
        <w:rPr>
          <w:rFonts w:ascii="Times New Roman" w:hAnsi="Times New Roman" w:cs="Times New Roman"/>
          <w:sz w:val="20"/>
          <w:szCs w:val="20"/>
        </w:rPr>
        <w:t xml:space="preserve"> (DNER-ME 004/94)</w:t>
      </w:r>
    </w:p>
    <w:p w:rsidR="00E54ED5" w:rsidRPr="00E54ED5" w:rsidRDefault="00E54ED5" w:rsidP="00E54ED5">
      <w:pPr>
        <w:pStyle w:val="PargrafodaLista"/>
        <w:widowControl w:val="0"/>
        <w:numPr>
          <w:ilvl w:val="4"/>
          <w:numId w:val="49"/>
        </w:numPr>
        <w:tabs>
          <w:tab w:val="left" w:pos="1662"/>
        </w:tabs>
        <w:autoSpaceDE w:val="0"/>
        <w:autoSpaceDN w:val="0"/>
        <w:spacing w:before="153" w:after="0" w:line="240" w:lineRule="auto"/>
        <w:contextualSpacing w:val="0"/>
        <w:rPr>
          <w:rFonts w:ascii="Times New Roman" w:hAnsi="Times New Roman" w:cs="Times New Roman"/>
          <w:sz w:val="20"/>
          <w:szCs w:val="20"/>
        </w:rPr>
      </w:pPr>
      <w:r w:rsidRPr="00E54ED5">
        <w:rPr>
          <w:rFonts w:ascii="Times New Roman" w:hAnsi="Times New Roman" w:cs="Times New Roman"/>
          <w:sz w:val="20"/>
          <w:szCs w:val="20"/>
        </w:rPr>
        <w:t>Um ensaio de ponto de fulgor (DNER-ME</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148/94)</w:t>
      </w:r>
    </w:p>
    <w:p w:rsidR="00E54ED5" w:rsidRPr="00E54ED5" w:rsidRDefault="00E54ED5" w:rsidP="00E54ED5">
      <w:pPr>
        <w:pStyle w:val="PargrafodaLista"/>
        <w:widowControl w:val="0"/>
        <w:numPr>
          <w:ilvl w:val="4"/>
          <w:numId w:val="49"/>
        </w:numPr>
        <w:tabs>
          <w:tab w:val="left" w:pos="1662"/>
        </w:tabs>
        <w:autoSpaceDE w:val="0"/>
        <w:autoSpaceDN w:val="0"/>
        <w:spacing w:before="153" w:after="0" w:line="240" w:lineRule="auto"/>
        <w:contextualSpacing w:val="0"/>
        <w:rPr>
          <w:rFonts w:ascii="Times New Roman" w:hAnsi="Times New Roman" w:cs="Times New Roman"/>
          <w:sz w:val="20"/>
          <w:szCs w:val="20"/>
        </w:rPr>
      </w:pPr>
      <w:r w:rsidRPr="00E54ED5">
        <w:rPr>
          <w:rFonts w:ascii="Times New Roman" w:hAnsi="Times New Roman" w:cs="Times New Roman"/>
          <w:sz w:val="20"/>
          <w:szCs w:val="20"/>
        </w:rPr>
        <w:t>Aquecimento do ligante a 175°C, para observar se há formação de</w:t>
      </w:r>
      <w:r w:rsidRPr="00E54ED5">
        <w:rPr>
          <w:rFonts w:ascii="Times New Roman" w:hAnsi="Times New Roman" w:cs="Times New Roman"/>
          <w:spacing w:val="-9"/>
          <w:sz w:val="20"/>
          <w:szCs w:val="20"/>
        </w:rPr>
        <w:t xml:space="preserve"> </w:t>
      </w:r>
      <w:r w:rsidRPr="00E54ED5">
        <w:rPr>
          <w:rFonts w:ascii="Times New Roman" w:hAnsi="Times New Roman" w:cs="Times New Roman"/>
          <w:sz w:val="20"/>
          <w:szCs w:val="20"/>
        </w:rPr>
        <w:t>espuma.</w:t>
      </w:r>
    </w:p>
    <w:p w:rsidR="00E54ED5" w:rsidRPr="00E54ED5" w:rsidRDefault="00E54ED5" w:rsidP="00E54ED5">
      <w:pPr>
        <w:pStyle w:val="PargrafodaLista"/>
        <w:widowControl w:val="0"/>
        <w:numPr>
          <w:ilvl w:val="3"/>
          <w:numId w:val="49"/>
        </w:numPr>
        <w:tabs>
          <w:tab w:val="left" w:pos="1379"/>
        </w:tabs>
        <w:autoSpaceDE w:val="0"/>
        <w:autoSpaceDN w:val="0"/>
        <w:spacing w:before="153" w:after="0"/>
        <w:ind w:right="106" w:hanging="285"/>
        <w:contextualSpacing w:val="0"/>
        <w:jc w:val="both"/>
        <w:rPr>
          <w:rFonts w:ascii="Times New Roman" w:hAnsi="Times New Roman" w:cs="Times New Roman"/>
          <w:sz w:val="20"/>
          <w:szCs w:val="20"/>
        </w:rPr>
      </w:pPr>
      <w:r w:rsidRPr="00E54ED5">
        <w:rPr>
          <w:rFonts w:ascii="Times New Roman" w:hAnsi="Times New Roman" w:cs="Times New Roman"/>
          <w:sz w:val="20"/>
          <w:szCs w:val="20"/>
        </w:rPr>
        <w:t xml:space="preserve">Para os três primeiros carregamentos, e posteriormente a cada dez carregamentos, serão executados ensaios de viscosidade </w:t>
      </w:r>
      <w:proofErr w:type="spellStart"/>
      <w:r w:rsidRPr="00E54ED5">
        <w:rPr>
          <w:rFonts w:ascii="Times New Roman" w:hAnsi="Times New Roman" w:cs="Times New Roman"/>
          <w:sz w:val="20"/>
          <w:szCs w:val="20"/>
        </w:rPr>
        <w:t>Saybolt-Furol</w:t>
      </w:r>
      <w:proofErr w:type="spellEnd"/>
      <w:r w:rsidRPr="00E54ED5">
        <w:rPr>
          <w:rFonts w:ascii="Times New Roman" w:hAnsi="Times New Roman" w:cs="Times New Roman"/>
          <w:sz w:val="20"/>
          <w:szCs w:val="20"/>
        </w:rPr>
        <w:t>, a várias temperaturas (no mínimo três valores), que permitam o traçado da curva "viscosidade-temperatura" (sugerem-se três valores: 120°C, 145°C e</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177°C);</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Ttulo1"/>
        <w:numPr>
          <w:ilvl w:val="2"/>
          <w:numId w:val="49"/>
        </w:numPr>
        <w:tabs>
          <w:tab w:val="left" w:pos="904"/>
        </w:tabs>
        <w:rPr>
          <w:rFonts w:ascii="Times New Roman" w:hAnsi="Times New Roman" w:cs="Times New Roman"/>
        </w:rPr>
      </w:pPr>
      <w:r w:rsidRPr="00E54ED5">
        <w:rPr>
          <w:rFonts w:ascii="Times New Roman" w:hAnsi="Times New Roman" w:cs="Times New Roman"/>
        </w:rPr>
        <w:t>Controle de Qualidade dos</w:t>
      </w:r>
      <w:r w:rsidRPr="00E54ED5">
        <w:rPr>
          <w:rFonts w:ascii="Times New Roman" w:hAnsi="Times New Roman" w:cs="Times New Roman"/>
          <w:spacing w:val="-1"/>
        </w:rPr>
        <w:t xml:space="preserve"> </w:t>
      </w:r>
      <w:r w:rsidRPr="00E54ED5">
        <w:rPr>
          <w:rFonts w:ascii="Times New Roman" w:hAnsi="Times New Roman" w:cs="Times New Roman"/>
        </w:rPr>
        <w:t>Agregados</w:t>
      </w:r>
    </w:p>
    <w:p w:rsidR="00E54ED5" w:rsidRPr="00E54ED5" w:rsidRDefault="00E54ED5" w:rsidP="00E54ED5">
      <w:pPr>
        <w:pStyle w:val="Corpodetexto"/>
        <w:spacing w:before="121"/>
        <w:ind w:left="1093"/>
        <w:rPr>
          <w:rFonts w:ascii="Times New Roman" w:hAnsi="Times New Roman" w:cs="Times New Roman"/>
        </w:rPr>
      </w:pPr>
      <w:r w:rsidRPr="00E54ED5">
        <w:rPr>
          <w:rFonts w:ascii="Times New Roman" w:hAnsi="Times New Roman" w:cs="Times New Roman"/>
        </w:rPr>
        <w:t>O controle de qualidade dos agregados constará do seguinte:</w:t>
      </w:r>
    </w:p>
    <w:p w:rsidR="00E54ED5" w:rsidRPr="00E54ED5" w:rsidRDefault="00E54ED5" w:rsidP="00E54ED5">
      <w:pPr>
        <w:pStyle w:val="PargrafodaLista"/>
        <w:widowControl w:val="0"/>
        <w:numPr>
          <w:ilvl w:val="0"/>
          <w:numId w:val="48"/>
        </w:numPr>
        <w:tabs>
          <w:tab w:val="left" w:pos="1529"/>
          <w:tab w:val="left" w:pos="1530"/>
        </w:tabs>
        <w:autoSpaceDE w:val="0"/>
        <w:autoSpaceDN w:val="0"/>
        <w:spacing w:before="32" w:after="0" w:line="273" w:lineRule="auto"/>
        <w:ind w:right="118"/>
        <w:contextualSpacing w:val="0"/>
        <w:rPr>
          <w:rFonts w:ascii="Times New Roman" w:hAnsi="Times New Roman" w:cs="Times New Roman"/>
          <w:sz w:val="20"/>
          <w:szCs w:val="20"/>
        </w:rPr>
      </w:pPr>
      <w:r w:rsidRPr="00E54ED5">
        <w:rPr>
          <w:rFonts w:ascii="Times New Roman" w:hAnsi="Times New Roman" w:cs="Times New Roman"/>
          <w:sz w:val="20"/>
          <w:szCs w:val="20"/>
        </w:rPr>
        <w:t>Ensaios de granulometria do agregado (areia), de cada silo por jornada de trabalho (DNER-ME</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083);</w:t>
      </w:r>
    </w:p>
    <w:p w:rsidR="00E54ED5" w:rsidRPr="00E54ED5" w:rsidRDefault="00E54ED5" w:rsidP="00E54ED5">
      <w:pPr>
        <w:pStyle w:val="PargrafodaLista"/>
        <w:widowControl w:val="0"/>
        <w:numPr>
          <w:ilvl w:val="0"/>
          <w:numId w:val="48"/>
        </w:numPr>
        <w:tabs>
          <w:tab w:val="left" w:pos="1529"/>
          <w:tab w:val="left" w:pos="1530"/>
        </w:tabs>
        <w:autoSpaceDE w:val="0"/>
        <w:autoSpaceDN w:val="0"/>
        <w:spacing w:before="121" w:after="0" w:line="240" w:lineRule="auto"/>
        <w:contextualSpacing w:val="0"/>
        <w:rPr>
          <w:rFonts w:ascii="Times New Roman" w:hAnsi="Times New Roman" w:cs="Times New Roman"/>
          <w:sz w:val="20"/>
          <w:szCs w:val="20"/>
        </w:rPr>
      </w:pPr>
      <w:r w:rsidRPr="00E54ED5">
        <w:rPr>
          <w:rFonts w:ascii="Times New Roman" w:hAnsi="Times New Roman" w:cs="Times New Roman"/>
          <w:sz w:val="20"/>
          <w:szCs w:val="20"/>
        </w:rPr>
        <w:t>Ensaios de equivalente de areia, (DNER-ME 054);</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0"/>
          <w:numId w:val="48"/>
        </w:numPr>
        <w:tabs>
          <w:tab w:val="left" w:pos="1529"/>
          <w:tab w:val="left" w:pos="1530"/>
        </w:tabs>
        <w:autoSpaceDE w:val="0"/>
        <w:autoSpaceDN w:val="0"/>
        <w:spacing w:after="0" w:line="240" w:lineRule="auto"/>
        <w:contextualSpacing w:val="0"/>
        <w:rPr>
          <w:rFonts w:ascii="Times New Roman" w:hAnsi="Times New Roman" w:cs="Times New Roman"/>
          <w:sz w:val="20"/>
          <w:szCs w:val="20"/>
        </w:rPr>
      </w:pPr>
      <w:r w:rsidRPr="00E54ED5">
        <w:rPr>
          <w:rFonts w:ascii="Times New Roman" w:hAnsi="Times New Roman" w:cs="Times New Roman"/>
          <w:sz w:val="20"/>
          <w:szCs w:val="20"/>
        </w:rPr>
        <w:t>Ensaio de granulometria do material de enchimento (</w:t>
      </w:r>
      <w:proofErr w:type="spellStart"/>
      <w:r w:rsidRPr="00E54ED5">
        <w:rPr>
          <w:rFonts w:ascii="Times New Roman" w:hAnsi="Times New Roman" w:cs="Times New Roman"/>
          <w:sz w:val="20"/>
          <w:szCs w:val="20"/>
        </w:rPr>
        <w:t>filer</w:t>
      </w:r>
      <w:proofErr w:type="spellEnd"/>
      <w:r w:rsidRPr="00E54ED5">
        <w:rPr>
          <w:rFonts w:ascii="Times New Roman" w:hAnsi="Times New Roman" w:cs="Times New Roman"/>
          <w:sz w:val="20"/>
          <w:szCs w:val="20"/>
        </w:rPr>
        <w:t>), (DNER-ME</w:t>
      </w:r>
      <w:r w:rsidRPr="00E54ED5">
        <w:rPr>
          <w:rFonts w:ascii="Times New Roman" w:hAnsi="Times New Roman" w:cs="Times New Roman"/>
          <w:spacing w:val="-11"/>
          <w:sz w:val="20"/>
          <w:szCs w:val="20"/>
        </w:rPr>
        <w:t xml:space="preserve"> </w:t>
      </w:r>
      <w:r w:rsidRPr="00E54ED5">
        <w:rPr>
          <w:rFonts w:ascii="Times New Roman" w:hAnsi="Times New Roman" w:cs="Times New Roman"/>
          <w:sz w:val="20"/>
          <w:szCs w:val="20"/>
        </w:rPr>
        <w:t>083).</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3"/>
        <w:rPr>
          <w:rFonts w:ascii="Times New Roman" w:hAnsi="Times New Roman" w:cs="Times New Roman"/>
        </w:rPr>
      </w:pPr>
    </w:p>
    <w:p w:rsidR="00E54ED5" w:rsidRPr="00E54ED5" w:rsidRDefault="00E54ED5" w:rsidP="00E54ED5">
      <w:pPr>
        <w:pStyle w:val="Corpodetexto"/>
        <w:spacing w:before="1" w:line="276" w:lineRule="auto"/>
        <w:ind w:left="459" w:firstLine="708"/>
        <w:rPr>
          <w:rFonts w:ascii="Times New Roman" w:hAnsi="Times New Roman" w:cs="Times New Roman"/>
        </w:rPr>
      </w:pPr>
      <w:r w:rsidRPr="00E54ED5">
        <w:rPr>
          <w:rFonts w:ascii="Times New Roman" w:hAnsi="Times New Roman" w:cs="Times New Roman"/>
        </w:rPr>
        <w:t>Nota: A quantidade de ensaios dos agregados obedecerá ao Plano de Amostragem estabelecido e aprovado pela Fiscalização.</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Ttulo1"/>
        <w:numPr>
          <w:ilvl w:val="2"/>
          <w:numId w:val="49"/>
        </w:numPr>
        <w:tabs>
          <w:tab w:val="left" w:pos="904"/>
        </w:tabs>
        <w:rPr>
          <w:rFonts w:ascii="Times New Roman" w:hAnsi="Times New Roman" w:cs="Times New Roman"/>
        </w:rPr>
      </w:pPr>
      <w:r w:rsidRPr="00E54ED5">
        <w:rPr>
          <w:rFonts w:ascii="Times New Roman" w:hAnsi="Times New Roman" w:cs="Times New Roman"/>
        </w:rPr>
        <w:t>Controle de Quantidade de Ligante na</w:t>
      </w:r>
      <w:r w:rsidRPr="00E54ED5">
        <w:rPr>
          <w:rFonts w:ascii="Times New Roman" w:hAnsi="Times New Roman" w:cs="Times New Roman"/>
          <w:spacing w:val="-7"/>
        </w:rPr>
        <w:t xml:space="preserve"> </w:t>
      </w:r>
      <w:r w:rsidRPr="00E54ED5">
        <w:rPr>
          <w:rFonts w:ascii="Times New Roman" w:hAnsi="Times New Roman" w:cs="Times New Roman"/>
        </w:rPr>
        <w:t>Mistura</w:t>
      </w:r>
    </w:p>
    <w:p w:rsidR="00E54ED5" w:rsidRPr="00E54ED5" w:rsidRDefault="00E54ED5" w:rsidP="00E54ED5">
      <w:pPr>
        <w:pStyle w:val="Corpodetexto"/>
        <w:spacing w:before="120" w:line="276" w:lineRule="auto"/>
        <w:ind w:left="1093" w:right="120"/>
        <w:jc w:val="both"/>
        <w:rPr>
          <w:rFonts w:ascii="Times New Roman" w:hAnsi="Times New Roman" w:cs="Times New Roman"/>
        </w:rPr>
      </w:pPr>
      <w:r w:rsidRPr="00E54ED5">
        <w:rPr>
          <w:rFonts w:ascii="Times New Roman" w:hAnsi="Times New Roman" w:cs="Times New Roman"/>
        </w:rPr>
        <w:lastRenderedPageBreak/>
        <w:t>Devem ser efetuadas duas extrações de betume, de amostras coletadas na pista, depois da passagem da acabadora, para cada dia de 8 horas de trabalho. A porcentagem de ligante poderá variar, no máximo, ± 0,3% da fixada no projeto.</w:t>
      </w:r>
    </w:p>
    <w:p w:rsidR="00E54ED5" w:rsidRPr="00E54ED5" w:rsidRDefault="00E54ED5" w:rsidP="00E54ED5">
      <w:pPr>
        <w:pStyle w:val="Corpodetexto"/>
        <w:spacing w:before="2"/>
        <w:rPr>
          <w:rFonts w:ascii="Times New Roman" w:hAnsi="Times New Roman" w:cs="Times New Roman"/>
        </w:rPr>
      </w:pPr>
    </w:p>
    <w:p w:rsidR="00E54ED5" w:rsidRPr="00E54ED5" w:rsidRDefault="00E54ED5" w:rsidP="00E54ED5">
      <w:pPr>
        <w:pStyle w:val="Ttulo1"/>
        <w:numPr>
          <w:ilvl w:val="2"/>
          <w:numId w:val="49"/>
        </w:numPr>
        <w:tabs>
          <w:tab w:val="left" w:pos="904"/>
        </w:tabs>
        <w:rPr>
          <w:rFonts w:ascii="Times New Roman" w:hAnsi="Times New Roman" w:cs="Times New Roman"/>
        </w:rPr>
      </w:pPr>
      <w:r w:rsidRPr="00E54ED5">
        <w:rPr>
          <w:rFonts w:ascii="Times New Roman" w:hAnsi="Times New Roman" w:cs="Times New Roman"/>
        </w:rPr>
        <w:t>Controle de Graduação da Mistura de Agregados</w:t>
      </w:r>
    </w:p>
    <w:p w:rsidR="00E54ED5" w:rsidRPr="00E54ED5" w:rsidRDefault="00E54ED5" w:rsidP="00E54ED5">
      <w:pPr>
        <w:pStyle w:val="Corpodetexto"/>
        <w:spacing w:before="118" w:line="278" w:lineRule="auto"/>
        <w:ind w:left="1093"/>
        <w:rPr>
          <w:rFonts w:ascii="Times New Roman" w:hAnsi="Times New Roman" w:cs="Times New Roman"/>
        </w:rPr>
      </w:pPr>
      <w:r w:rsidRPr="00E54ED5">
        <w:rPr>
          <w:rFonts w:ascii="Times New Roman" w:hAnsi="Times New Roman" w:cs="Times New Roman"/>
        </w:rPr>
        <w:t>Será procedido o ensaio de granulometria da mistura dos agregados (DNER-ME 083/98) resultantes das extrações citadas no item anterior.</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Ttulo1"/>
        <w:numPr>
          <w:ilvl w:val="2"/>
          <w:numId w:val="49"/>
        </w:numPr>
        <w:tabs>
          <w:tab w:val="left" w:pos="904"/>
        </w:tabs>
        <w:rPr>
          <w:rFonts w:ascii="Times New Roman" w:hAnsi="Times New Roman" w:cs="Times New Roman"/>
        </w:rPr>
      </w:pPr>
      <w:r w:rsidRPr="00E54ED5">
        <w:rPr>
          <w:rFonts w:ascii="Times New Roman" w:hAnsi="Times New Roman" w:cs="Times New Roman"/>
        </w:rPr>
        <w:t>Controle de</w:t>
      </w:r>
      <w:r w:rsidRPr="00E54ED5">
        <w:rPr>
          <w:rFonts w:ascii="Times New Roman" w:hAnsi="Times New Roman" w:cs="Times New Roman"/>
          <w:spacing w:val="-3"/>
        </w:rPr>
        <w:t xml:space="preserve"> </w:t>
      </w:r>
      <w:r w:rsidRPr="00E54ED5">
        <w:rPr>
          <w:rFonts w:ascii="Times New Roman" w:hAnsi="Times New Roman" w:cs="Times New Roman"/>
        </w:rPr>
        <w:t>Temperatura</w:t>
      </w:r>
    </w:p>
    <w:p w:rsidR="00E54ED5" w:rsidRPr="00E54ED5" w:rsidRDefault="00E54ED5" w:rsidP="00E54ED5">
      <w:pPr>
        <w:pStyle w:val="Corpodetexto"/>
        <w:spacing w:before="121" w:line="276" w:lineRule="auto"/>
        <w:ind w:left="1093" w:right="164"/>
        <w:rPr>
          <w:rFonts w:ascii="Times New Roman" w:hAnsi="Times New Roman" w:cs="Times New Roman"/>
        </w:rPr>
      </w:pPr>
      <w:r w:rsidRPr="00E54ED5">
        <w:rPr>
          <w:rFonts w:ascii="Times New Roman" w:hAnsi="Times New Roman" w:cs="Times New Roman"/>
        </w:rPr>
        <w:t>Serão efetuadas, no mínimo, quatro medidas de temperatura, por dia, em cada um dos itens abaixo discriminados:</w:t>
      </w:r>
    </w:p>
    <w:p w:rsidR="00E54ED5" w:rsidRPr="00E54ED5" w:rsidRDefault="00E54ED5" w:rsidP="00E54ED5">
      <w:pPr>
        <w:pStyle w:val="PargrafodaLista"/>
        <w:widowControl w:val="0"/>
        <w:numPr>
          <w:ilvl w:val="4"/>
          <w:numId w:val="53"/>
        </w:numPr>
        <w:tabs>
          <w:tab w:val="left" w:pos="1379"/>
        </w:tabs>
        <w:autoSpaceDE w:val="0"/>
        <w:autoSpaceDN w:val="0"/>
        <w:spacing w:after="0" w:line="229" w:lineRule="exact"/>
        <w:ind w:hanging="285"/>
        <w:contextualSpacing w:val="0"/>
        <w:rPr>
          <w:rFonts w:ascii="Times New Roman" w:hAnsi="Times New Roman" w:cs="Times New Roman"/>
          <w:sz w:val="20"/>
          <w:szCs w:val="20"/>
        </w:rPr>
      </w:pPr>
      <w:r w:rsidRPr="00E54ED5">
        <w:rPr>
          <w:rFonts w:ascii="Times New Roman" w:hAnsi="Times New Roman" w:cs="Times New Roman"/>
          <w:sz w:val="20"/>
          <w:szCs w:val="20"/>
        </w:rPr>
        <w:t>Do agregado, no silo quente da</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usina;</w:t>
      </w:r>
    </w:p>
    <w:p w:rsidR="00E54ED5" w:rsidRPr="00E54ED5" w:rsidRDefault="00E54ED5" w:rsidP="00E54ED5">
      <w:pPr>
        <w:pStyle w:val="PargrafodaLista"/>
        <w:widowControl w:val="0"/>
        <w:numPr>
          <w:ilvl w:val="4"/>
          <w:numId w:val="53"/>
        </w:numPr>
        <w:tabs>
          <w:tab w:val="left" w:pos="1379"/>
        </w:tabs>
        <w:autoSpaceDE w:val="0"/>
        <w:autoSpaceDN w:val="0"/>
        <w:spacing w:before="34" w:after="0" w:line="240" w:lineRule="auto"/>
        <w:ind w:hanging="285"/>
        <w:contextualSpacing w:val="0"/>
        <w:rPr>
          <w:rFonts w:ascii="Times New Roman" w:hAnsi="Times New Roman" w:cs="Times New Roman"/>
          <w:sz w:val="20"/>
          <w:szCs w:val="20"/>
        </w:rPr>
      </w:pPr>
      <w:r w:rsidRPr="00E54ED5">
        <w:rPr>
          <w:rFonts w:ascii="Times New Roman" w:hAnsi="Times New Roman" w:cs="Times New Roman"/>
          <w:sz w:val="20"/>
          <w:szCs w:val="20"/>
        </w:rPr>
        <w:t>Do ligante, na usina;</w:t>
      </w:r>
    </w:p>
    <w:p w:rsidR="00E54ED5" w:rsidRPr="00E54ED5" w:rsidRDefault="00E54ED5" w:rsidP="00E54ED5">
      <w:pPr>
        <w:pStyle w:val="PargrafodaLista"/>
        <w:widowControl w:val="0"/>
        <w:numPr>
          <w:ilvl w:val="4"/>
          <w:numId w:val="53"/>
        </w:numPr>
        <w:tabs>
          <w:tab w:val="left" w:pos="1379"/>
        </w:tabs>
        <w:autoSpaceDE w:val="0"/>
        <w:autoSpaceDN w:val="0"/>
        <w:spacing w:before="37" w:after="0" w:line="240" w:lineRule="auto"/>
        <w:ind w:hanging="285"/>
        <w:contextualSpacing w:val="0"/>
        <w:rPr>
          <w:rFonts w:ascii="Times New Roman" w:hAnsi="Times New Roman" w:cs="Times New Roman"/>
          <w:sz w:val="20"/>
          <w:szCs w:val="20"/>
        </w:rPr>
      </w:pPr>
      <w:r w:rsidRPr="00E54ED5">
        <w:rPr>
          <w:rFonts w:ascii="Times New Roman" w:hAnsi="Times New Roman" w:cs="Times New Roman"/>
          <w:sz w:val="20"/>
          <w:szCs w:val="20"/>
        </w:rPr>
        <w:t>Da mistura betuminosa, na saída do misturador da</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usina;</w:t>
      </w:r>
    </w:p>
    <w:p w:rsidR="00E54ED5" w:rsidRPr="00E54ED5" w:rsidRDefault="00E54ED5" w:rsidP="00E54ED5">
      <w:pPr>
        <w:pStyle w:val="PargrafodaLista"/>
        <w:widowControl w:val="0"/>
        <w:numPr>
          <w:ilvl w:val="4"/>
          <w:numId w:val="53"/>
        </w:numPr>
        <w:tabs>
          <w:tab w:val="left" w:pos="1379"/>
        </w:tabs>
        <w:autoSpaceDE w:val="0"/>
        <w:autoSpaceDN w:val="0"/>
        <w:spacing w:before="34" w:after="0" w:line="240" w:lineRule="auto"/>
        <w:ind w:hanging="285"/>
        <w:contextualSpacing w:val="0"/>
        <w:rPr>
          <w:rFonts w:ascii="Times New Roman" w:hAnsi="Times New Roman" w:cs="Times New Roman"/>
          <w:sz w:val="20"/>
          <w:szCs w:val="20"/>
        </w:rPr>
      </w:pPr>
      <w:r w:rsidRPr="00E54ED5">
        <w:rPr>
          <w:rFonts w:ascii="Times New Roman" w:hAnsi="Times New Roman" w:cs="Times New Roman"/>
          <w:sz w:val="20"/>
          <w:szCs w:val="20"/>
        </w:rPr>
        <w:t>Da mistura, no momento do espalhamento e no inicio da rolagem, na</w:t>
      </w:r>
      <w:r w:rsidRPr="00E54ED5">
        <w:rPr>
          <w:rFonts w:ascii="Times New Roman" w:hAnsi="Times New Roman" w:cs="Times New Roman"/>
          <w:spacing w:val="-9"/>
          <w:sz w:val="20"/>
          <w:szCs w:val="20"/>
        </w:rPr>
        <w:t xml:space="preserve"> </w:t>
      </w:r>
      <w:r w:rsidRPr="00E54ED5">
        <w:rPr>
          <w:rFonts w:ascii="Times New Roman" w:hAnsi="Times New Roman" w:cs="Times New Roman"/>
          <w:sz w:val="20"/>
          <w:szCs w:val="20"/>
        </w:rPr>
        <w:t>pista.</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Corpodetexto"/>
        <w:spacing w:line="276" w:lineRule="auto"/>
        <w:ind w:left="1093" w:right="164"/>
        <w:rPr>
          <w:rFonts w:ascii="Times New Roman" w:hAnsi="Times New Roman" w:cs="Times New Roman"/>
        </w:rPr>
      </w:pPr>
      <w:r w:rsidRPr="00E54ED5">
        <w:rPr>
          <w:rFonts w:ascii="Times New Roman" w:hAnsi="Times New Roman" w:cs="Times New Roman"/>
        </w:rPr>
        <w:t>Em cada caminhão, antes da descarga, será feita, pelo menos, uma leitura da temperatura. As temperaturas devem satisfazer aos limites especificados</w:t>
      </w:r>
      <w:r w:rsidRPr="00E54ED5">
        <w:rPr>
          <w:rFonts w:ascii="Times New Roman" w:hAnsi="Times New Roman" w:cs="Times New Roman"/>
          <w:spacing w:val="-13"/>
        </w:rPr>
        <w:t xml:space="preserve"> </w:t>
      </w:r>
      <w:r w:rsidRPr="00E54ED5">
        <w:rPr>
          <w:rFonts w:ascii="Times New Roman" w:hAnsi="Times New Roman" w:cs="Times New Roman"/>
        </w:rPr>
        <w:t>anteriormente.</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Ttulo1"/>
        <w:numPr>
          <w:ilvl w:val="2"/>
          <w:numId w:val="49"/>
        </w:numPr>
        <w:tabs>
          <w:tab w:val="left" w:pos="904"/>
        </w:tabs>
        <w:rPr>
          <w:rFonts w:ascii="Times New Roman" w:hAnsi="Times New Roman" w:cs="Times New Roman"/>
        </w:rPr>
      </w:pPr>
      <w:r w:rsidRPr="00E54ED5">
        <w:rPr>
          <w:rFonts w:ascii="Times New Roman" w:hAnsi="Times New Roman" w:cs="Times New Roman"/>
        </w:rPr>
        <w:t>Controle das Características Marshall da</w:t>
      </w:r>
      <w:r w:rsidRPr="00E54ED5">
        <w:rPr>
          <w:rFonts w:ascii="Times New Roman" w:hAnsi="Times New Roman" w:cs="Times New Roman"/>
          <w:spacing w:val="-6"/>
        </w:rPr>
        <w:t xml:space="preserve"> </w:t>
      </w:r>
      <w:r w:rsidRPr="00E54ED5">
        <w:rPr>
          <w:rFonts w:ascii="Times New Roman" w:hAnsi="Times New Roman" w:cs="Times New Roman"/>
        </w:rPr>
        <w:t>Mistura</w:t>
      </w:r>
    </w:p>
    <w:p w:rsidR="00E54ED5" w:rsidRPr="00E54ED5" w:rsidRDefault="00E54ED5" w:rsidP="00E54ED5">
      <w:pPr>
        <w:pStyle w:val="Corpodetexto"/>
        <w:spacing w:before="120" w:line="276" w:lineRule="auto"/>
        <w:ind w:left="1093"/>
        <w:rPr>
          <w:rFonts w:ascii="Times New Roman" w:hAnsi="Times New Roman" w:cs="Times New Roman"/>
        </w:rPr>
      </w:pPr>
      <w:r w:rsidRPr="00E54ED5">
        <w:rPr>
          <w:rFonts w:ascii="Times New Roman" w:hAnsi="Times New Roman" w:cs="Times New Roman"/>
        </w:rPr>
        <w:t>Dois ensaios Marshall (DNER-ME 043/95), no mínimo, com três corpos de prova cada, devem ser realizados por dia de produção da mistura.</w:t>
      </w:r>
    </w:p>
    <w:p w:rsidR="00E54ED5" w:rsidRPr="00E54ED5" w:rsidRDefault="00E54ED5" w:rsidP="00E54ED5">
      <w:pPr>
        <w:pStyle w:val="Corpodetexto"/>
        <w:spacing w:before="2"/>
        <w:ind w:left="1093"/>
        <w:rPr>
          <w:rFonts w:ascii="Times New Roman" w:hAnsi="Times New Roman" w:cs="Times New Roman"/>
        </w:rPr>
      </w:pPr>
      <w:r w:rsidRPr="00E54ED5">
        <w:rPr>
          <w:rFonts w:ascii="Times New Roman" w:hAnsi="Times New Roman" w:cs="Times New Roman"/>
        </w:rPr>
        <w:t>As amostras devem ser retiradas após a passagem da acabadora e antes da compressão.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Ttulo1"/>
        <w:numPr>
          <w:ilvl w:val="2"/>
          <w:numId w:val="49"/>
        </w:numPr>
        <w:tabs>
          <w:tab w:val="left" w:pos="904"/>
        </w:tabs>
        <w:spacing w:before="127"/>
        <w:rPr>
          <w:rFonts w:ascii="Times New Roman" w:hAnsi="Times New Roman" w:cs="Times New Roman"/>
        </w:rPr>
      </w:pPr>
      <w:r w:rsidRPr="00E54ED5">
        <w:rPr>
          <w:rFonts w:ascii="Times New Roman" w:hAnsi="Times New Roman" w:cs="Times New Roman"/>
        </w:rPr>
        <w:t>Controle de</w:t>
      </w:r>
      <w:r w:rsidRPr="00E54ED5">
        <w:rPr>
          <w:rFonts w:ascii="Times New Roman" w:hAnsi="Times New Roman" w:cs="Times New Roman"/>
          <w:spacing w:val="-1"/>
        </w:rPr>
        <w:t xml:space="preserve"> </w:t>
      </w:r>
      <w:r w:rsidRPr="00E54ED5">
        <w:rPr>
          <w:rFonts w:ascii="Times New Roman" w:hAnsi="Times New Roman" w:cs="Times New Roman"/>
        </w:rPr>
        <w:t>Compressão</w:t>
      </w:r>
    </w:p>
    <w:p w:rsidR="00E54ED5" w:rsidRPr="00E54ED5" w:rsidRDefault="00E54ED5" w:rsidP="00E54ED5">
      <w:pPr>
        <w:pStyle w:val="Corpodetexto"/>
        <w:spacing w:before="118" w:line="276" w:lineRule="auto"/>
        <w:ind w:left="529" w:right="118" w:firstLine="564"/>
        <w:jc w:val="both"/>
        <w:rPr>
          <w:rFonts w:ascii="Times New Roman" w:hAnsi="Times New Roman" w:cs="Times New Roman"/>
        </w:rPr>
      </w:pPr>
      <w:r w:rsidRPr="00E54ED5">
        <w:rPr>
          <w:rFonts w:ascii="Times New Roman" w:hAnsi="Times New Roman" w:cs="Times New Roman"/>
        </w:rPr>
        <w:t>O controle de compressão da mistura betuminosa deverá ser feito, preferencialmente, medindo-se à densidade aparente de corpos de prova extraídos da mistura comprimida na pista, por meio de brocas rotativas.</w:t>
      </w:r>
    </w:p>
    <w:p w:rsidR="00E54ED5" w:rsidRPr="00E54ED5" w:rsidRDefault="00E54ED5" w:rsidP="00E54ED5">
      <w:pPr>
        <w:pStyle w:val="Corpodetexto"/>
        <w:spacing w:before="1" w:line="276" w:lineRule="auto"/>
        <w:ind w:left="529" w:firstLine="566"/>
        <w:rPr>
          <w:rFonts w:ascii="Times New Roman" w:hAnsi="Times New Roman" w:cs="Times New Roman"/>
        </w:rPr>
      </w:pPr>
      <w:r w:rsidRPr="00E54ED5">
        <w:rPr>
          <w:rFonts w:ascii="Times New Roman" w:hAnsi="Times New Roman" w:cs="Times New Roman"/>
        </w:rPr>
        <w:t>Deve ser realizada uma determinação, cada 500 m de meia pista, não sendo permitidas densidades inferiores a 95% da densidade do projeto.</w:t>
      </w:r>
    </w:p>
    <w:p w:rsidR="00E54ED5" w:rsidRPr="00E54ED5" w:rsidRDefault="00E54ED5" w:rsidP="00E54ED5">
      <w:pPr>
        <w:pStyle w:val="Corpodetexto"/>
        <w:spacing w:line="276" w:lineRule="auto"/>
        <w:ind w:left="102" w:right="112" w:firstLine="991"/>
        <w:jc w:val="both"/>
        <w:rPr>
          <w:rFonts w:ascii="Times New Roman" w:hAnsi="Times New Roman" w:cs="Times New Roman"/>
        </w:rPr>
      </w:pPr>
      <w:r w:rsidRPr="00E54ED5">
        <w:rPr>
          <w:rFonts w:ascii="Times New Roman" w:hAnsi="Times New Roman" w:cs="Times New Roman"/>
        </w:rPr>
        <w:t>O controle de compressão poderá também ser feito, medindo-se as densidades aparentes dos   corpos   de   prova   extraídos   da   pista   e   comparando-as   com   as   densidades   aparentes de corpos de prova moldados no local. As amostras para moldagem destes corpos de prova deverão ser colhidas bem próximas do local onde serão realizados os furos e antes da sua compressão. A relação entre estas duas densidades não deverá ser inferior a</w:t>
      </w:r>
      <w:r w:rsidRPr="00E54ED5">
        <w:rPr>
          <w:rFonts w:ascii="Times New Roman" w:hAnsi="Times New Roman" w:cs="Times New Roman"/>
          <w:spacing w:val="-9"/>
        </w:rPr>
        <w:t xml:space="preserve"> </w:t>
      </w:r>
      <w:r w:rsidRPr="00E54ED5">
        <w:rPr>
          <w:rFonts w:ascii="Times New Roman" w:hAnsi="Times New Roman" w:cs="Times New Roman"/>
        </w:rPr>
        <w:t>100%.</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Ttulo1"/>
        <w:numPr>
          <w:ilvl w:val="2"/>
          <w:numId w:val="49"/>
        </w:numPr>
        <w:tabs>
          <w:tab w:val="left" w:pos="904"/>
        </w:tabs>
        <w:rPr>
          <w:rFonts w:ascii="Times New Roman" w:hAnsi="Times New Roman" w:cs="Times New Roman"/>
        </w:rPr>
      </w:pPr>
      <w:r w:rsidRPr="00E54ED5">
        <w:rPr>
          <w:rFonts w:ascii="Times New Roman" w:hAnsi="Times New Roman" w:cs="Times New Roman"/>
        </w:rPr>
        <w:t>Controle de</w:t>
      </w:r>
      <w:r w:rsidRPr="00E54ED5">
        <w:rPr>
          <w:rFonts w:ascii="Times New Roman" w:hAnsi="Times New Roman" w:cs="Times New Roman"/>
          <w:spacing w:val="-1"/>
        </w:rPr>
        <w:t xml:space="preserve"> </w:t>
      </w:r>
      <w:r w:rsidRPr="00E54ED5">
        <w:rPr>
          <w:rFonts w:ascii="Times New Roman" w:hAnsi="Times New Roman" w:cs="Times New Roman"/>
        </w:rPr>
        <w:t>Espessura</w:t>
      </w:r>
    </w:p>
    <w:p w:rsidR="00E54ED5" w:rsidRPr="00E54ED5" w:rsidRDefault="00E54ED5" w:rsidP="00E54ED5">
      <w:pPr>
        <w:pStyle w:val="Corpodetexto"/>
        <w:spacing w:before="121" w:line="276" w:lineRule="auto"/>
        <w:ind w:left="102" w:right="108" w:firstLine="991"/>
        <w:jc w:val="both"/>
        <w:rPr>
          <w:rFonts w:ascii="Times New Roman" w:hAnsi="Times New Roman" w:cs="Times New Roman"/>
        </w:rPr>
      </w:pPr>
      <w:r w:rsidRPr="00E54ED5">
        <w:rPr>
          <w:rFonts w:ascii="Times New Roman" w:hAnsi="Times New Roman" w:cs="Times New Roman"/>
        </w:rPr>
        <w:t>Será medida a espessura por ocasião da extração dos corpos de prova na pista, ou pelo nivelamento, do eixo e dos bordos, antes e depois do espalhamento e compressão da mistura. Admitir-se-á variação de ± 5%, da espessura de projeto, em 10 medidas.</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Ttulo1"/>
        <w:numPr>
          <w:ilvl w:val="2"/>
          <w:numId w:val="49"/>
        </w:numPr>
        <w:tabs>
          <w:tab w:val="left" w:pos="904"/>
        </w:tabs>
        <w:spacing w:before="1"/>
        <w:rPr>
          <w:rFonts w:ascii="Times New Roman" w:hAnsi="Times New Roman" w:cs="Times New Roman"/>
        </w:rPr>
      </w:pPr>
      <w:r w:rsidRPr="00E54ED5">
        <w:rPr>
          <w:rFonts w:ascii="Times New Roman" w:hAnsi="Times New Roman" w:cs="Times New Roman"/>
        </w:rPr>
        <w:t>Controle de Acabamento da Superfície</w:t>
      </w:r>
    </w:p>
    <w:p w:rsidR="00E54ED5" w:rsidRPr="00E54ED5" w:rsidRDefault="00E54ED5" w:rsidP="00E54ED5">
      <w:pPr>
        <w:pStyle w:val="Corpodetexto"/>
        <w:spacing w:before="120" w:line="276" w:lineRule="auto"/>
        <w:ind w:left="102" w:right="116"/>
        <w:jc w:val="both"/>
        <w:rPr>
          <w:rFonts w:ascii="Times New Roman" w:hAnsi="Times New Roman" w:cs="Times New Roman"/>
        </w:rPr>
      </w:pPr>
      <w:r w:rsidRPr="00E54ED5">
        <w:rPr>
          <w:rFonts w:ascii="Times New Roman" w:hAnsi="Times New Roman" w:cs="Times New Roman"/>
        </w:rPr>
        <w:t>Durante a execução deve ser feito em cada estaca da locação o controle de acabamento da superfície do revestimento, com o auxilio de duas réguas, uma de 3,00m e outra de 1,20m, colocadas em ângulo reto e paralelamente ao eixo da estrada, respectivamente. A variação da superfície, entre dois pontos quaisquer de contato, não deve exceder a 0,5cm, quando verificada com qualquer das réguas.</w:t>
      </w:r>
    </w:p>
    <w:p w:rsidR="00E54ED5" w:rsidRPr="00E54ED5" w:rsidRDefault="00E54ED5" w:rsidP="00E54ED5">
      <w:pPr>
        <w:pStyle w:val="Corpodetexto"/>
        <w:spacing w:before="5"/>
        <w:rPr>
          <w:rFonts w:ascii="Times New Roman" w:hAnsi="Times New Roman" w:cs="Times New Roman"/>
        </w:rPr>
      </w:pPr>
    </w:p>
    <w:p w:rsidR="00E54ED5" w:rsidRPr="00E54ED5" w:rsidRDefault="00E54ED5" w:rsidP="00E54ED5">
      <w:pPr>
        <w:pStyle w:val="Ttulo1"/>
        <w:numPr>
          <w:ilvl w:val="1"/>
          <w:numId w:val="47"/>
        </w:numPr>
        <w:tabs>
          <w:tab w:val="left" w:pos="736"/>
        </w:tabs>
        <w:rPr>
          <w:rFonts w:ascii="Times New Roman" w:hAnsi="Times New Roman" w:cs="Times New Roman"/>
        </w:rPr>
      </w:pPr>
      <w:r w:rsidRPr="00E54ED5">
        <w:rPr>
          <w:rFonts w:ascii="Times New Roman" w:hAnsi="Times New Roman" w:cs="Times New Roman"/>
        </w:rPr>
        <w:t>Medição</w:t>
      </w:r>
    </w:p>
    <w:p w:rsidR="00E54ED5" w:rsidRPr="00E54ED5" w:rsidRDefault="00E54ED5" w:rsidP="00E54ED5">
      <w:pPr>
        <w:pStyle w:val="Corpodetexto"/>
        <w:spacing w:before="121" w:line="276" w:lineRule="auto"/>
        <w:ind w:left="102" w:firstLine="851"/>
        <w:rPr>
          <w:rFonts w:ascii="Times New Roman" w:hAnsi="Times New Roman" w:cs="Times New Roman"/>
        </w:rPr>
      </w:pPr>
      <w:r w:rsidRPr="00E54ED5">
        <w:rPr>
          <w:rFonts w:ascii="Times New Roman" w:hAnsi="Times New Roman" w:cs="Times New Roman"/>
        </w:rPr>
        <w:t>A areia asfáltico usinado a quente será medido em toneladas de mistura efetivamente aplicada na pista.</w:t>
      </w:r>
    </w:p>
    <w:p w:rsidR="00E54ED5" w:rsidRPr="00E54ED5" w:rsidRDefault="00E54ED5" w:rsidP="00E54ED5">
      <w:pPr>
        <w:pStyle w:val="Corpodetexto"/>
        <w:spacing w:before="7"/>
        <w:rPr>
          <w:rFonts w:ascii="Times New Roman" w:hAnsi="Times New Roman" w:cs="Times New Roman"/>
        </w:rPr>
      </w:pPr>
    </w:p>
    <w:p w:rsidR="00E54ED5" w:rsidRPr="00E54ED5" w:rsidRDefault="00E54ED5" w:rsidP="00E54ED5">
      <w:pPr>
        <w:pStyle w:val="Ttulo1"/>
        <w:numPr>
          <w:ilvl w:val="1"/>
          <w:numId w:val="47"/>
        </w:numPr>
        <w:tabs>
          <w:tab w:val="left" w:pos="736"/>
        </w:tabs>
        <w:rPr>
          <w:rFonts w:ascii="Times New Roman" w:hAnsi="Times New Roman" w:cs="Times New Roman"/>
        </w:rPr>
      </w:pPr>
      <w:r w:rsidRPr="00E54ED5">
        <w:rPr>
          <w:rFonts w:ascii="Times New Roman" w:hAnsi="Times New Roman" w:cs="Times New Roman"/>
        </w:rPr>
        <w:t>Critérios de</w:t>
      </w:r>
      <w:r w:rsidRPr="00E54ED5">
        <w:rPr>
          <w:rFonts w:ascii="Times New Roman" w:hAnsi="Times New Roman" w:cs="Times New Roman"/>
          <w:spacing w:val="-2"/>
        </w:rPr>
        <w:t xml:space="preserve"> </w:t>
      </w:r>
      <w:r w:rsidRPr="00E54ED5">
        <w:rPr>
          <w:rFonts w:ascii="Times New Roman" w:hAnsi="Times New Roman" w:cs="Times New Roman"/>
        </w:rPr>
        <w:t>Medição</w:t>
      </w:r>
    </w:p>
    <w:p w:rsidR="00E54ED5" w:rsidRPr="00E54ED5" w:rsidRDefault="00E54ED5" w:rsidP="00E54ED5">
      <w:pPr>
        <w:pStyle w:val="Corpodetexto"/>
        <w:spacing w:before="36"/>
        <w:ind w:left="1167"/>
        <w:rPr>
          <w:rFonts w:ascii="Times New Roman" w:hAnsi="Times New Roman" w:cs="Times New Roman"/>
        </w:rPr>
      </w:pPr>
      <w:r w:rsidRPr="00E54ED5">
        <w:rPr>
          <w:rFonts w:ascii="Times New Roman" w:hAnsi="Times New Roman" w:cs="Times New Roman"/>
        </w:rPr>
        <w:t>Os serviços Conformes serão medidos de acordo com as seguintes disposições gerais:</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2"/>
          <w:numId w:val="47"/>
        </w:numPr>
        <w:tabs>
          <w:tab w:val="left" w:pos="1521"/>
        </w:tabs>
        <w:autoSpaceDE w:val="0"/>
        <w:autoSpaceDN w:val="0"/>
        <w:spacing w:after="0"/>
        <w:ind w:right="115"/>
        <w:contextualSpacing w:val="0"/>
        <w:jc w:val="both"/>
        <w:rPr>
          <w:rFonts w:ascii="Times New Roman" w:hAnsi="Times New Roman" w:cs="Times New Roman"/>
          <w:sz w:val="20"/>
          <w:szCs w:val="20"/>
        </w:rPr>
      </w:pPr>
      <w:r w:rsidRPr="00E54ED5">
        <w:rPr>
          <w:rFonts w:ascii="Times New Roman" w:hAnsi="Times New Roman" w:cs="Times New Roman"/>
          <w:sz w:val="20"/>
          <w:szCs w:val="20"/>
        </w:rPr>
        <w:t xml:space="preserve">A </w:t>
      </w:r>
      <w:proofErr w:type="spellStart"/>
      <w:r w:rsidRPr="00E54ED5">
        <w:rPr>
          <w:rFonts w:ascii="Times New Roman" w:hAnsi="Times New Roman" w:cs="Times New Roman"/>
          <w:sz w:val="20"/>
          <w:szCs w:val="20"/>
        </w:rPr>
        <w:t>Areia-Asfalto</w:t>
      </w:r>
      <w:proofErr w:type="spellEnd"/>
      <w:r w:rsidRPr="00E54ED5">
        <w:rPr>
          <w:rFonts w:ascii="Times New Roman" w:hAnsi="Times New Roman" w:cs="Times New Roman"/>
          <w:sz w:val="20"/>
          <w:szCs w:val="20"/>
        </w:rPr>
        <w:t xml:space="preserve"> deve der medida em toneladas de mistura efetivamente aplicada na pista. Não devem ser motivos de medição: mão-de-obra, materiais (exceto produtos betuminosos) e encargos quando estiverem incluídos na composição do preço unitário;</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PargrafodaLista"/>
        <w:widowControl w:val="0"/>
        <w:numPr>
          <w:ilvl w:val="2"/>
          <w:numId w:val="47"/>
        </w:numPr>
        <w:tabs>
          <w:tab w:val="left" w:pos="1521"/>
        </w:tabs>
        <w:autoSpaceDE w:val="0"/>
        <w:autoSpaceDN w:val="0"/>
        <w:spacing w:before="99" w:after="0" w:line="273" w:lineRule="auto"/>
        <w:ind w:right="119"/>
        <w:contextualSpacing w:val="0"/>
        <w:jc w:val="both"/>
        <w:rPr>
          <w:rFonts w:ascii="Times New Roman" w:hAnsi="Times New Roman" w:cs="Times New Roman"/>
          <w:sz w:val="20"/>
          <w:szCs w:val="20"/>
        </w:rPr>
      </w:pPr>
      <w:r w:rsidRPr="00E54ED5">
        <w:rPr>
          <w:rFonts w:ascii="Times New Roman" w:hAnsi="Times New Roman" w:cs="Times New Roman"/>
          <w:sz w:val="20"/>
          <w:szCs w:val="20"/>
        </w:rPr>
        <w:t>A quantidade de cimento asfáltico aplicada é obtida pela média aritmética dos valores medidos na usina, em</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toneladas;</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2"/>
          <w:numId w:val="47"/>
        </w:numPr>
        <w:tabs>
          <w:tab w:val="left" w:pos="1521"/>
        </w:tabs>
        <w:autoSpaceDE w:val="0"/>
        <w:autoSpaceDN w:val="0"/>
        <w:spacing w:before="1" w:after="0"/>
        <w:ind w:right="109"/>
        <w:contextualSpacing w:val="0"/>
        <w:jc w:val="both"/>
        <w:rPr>
          <w:rFonts w:ascii="Times New Roman" w:hAnsi="Times New Roman" w:cs="Times New Roman"/>
          <w:sz w:val="20"/>
          <w:szCs w:val="20"/>
        </w:rPr>
      </w:pPr>
      <w:r w:rsidRPr="00E54ED5">
        <w:rPr>
          <w:rFonts w:ascii="Times New Roman" w:hAnsi="Times New Roman" w:cs="Times New Roman"/>
          <w:sz w:val="20"/>
          <w:szCs w:val="20"/>
        </w:rPr>
        <w:t>O transporte da massa asfáltica deve ser medido com base na distância entre a usina e o local da obra. O preço por tonelada da A.A.U. Q considera o transporte de massa até 40,00km. Em distâncias superiores, a diferença será paga pelo serviço Transporte Geral Local em rodovia pavimentada e/ou não pavimentada, conforme a situação na obra.</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5"/>
        <w:rPr>
          <w:rFonts w:ascii="Times New Roman" w:hAnsi="Times New Roman" w:cs="Times New Roman"/>
        </w:rPr>
      </w:pPr>
    </w:p>
    <w:p w:rsidR="00E54ED5" w:rsidRPr="00E54ED5" w:rsidRDefault="00E54ED5" w:rsidP="00E54ED5">
      <w:pPr>
        <w:pStyle w:val="Ttulo1"/>
        <w:numPr>
          <w:ilvl w:val="0"/>
          <w:numId w:val="6"/>
        </w:numPr>
        <w:tabs>
          <w:tab w:val="left" w:pos="268"/>
        </w:tabs>
        <w:ind w:left="267" w:hanging="165"/>
        <w:jc w:val="left"/>
        <w:rPr>
          <w:rFonts w:ascii="Times New Roman" w:hAnsi="Times New Roman" w:cs="Times New Roman"/>
        </w:rPr>
      </w:pPr>
      <w:r w:rsidRPr="00E54ED5">
        <w:rPr>
          <w:rFonts w:ascii="Times New Roman" w:hAnsi="Times New Roman" w:cs="Times New Roman"/>
        </w:rPr>
        <w:t>TRATAMENTO SUPERFICIAL DUPLO -</w:t>
      </w:r>
      <w:r w:rsidRPr="00E54ED5">
        <w:rPr>
          <w:rFonts w:ascii="Times New Roman" w:hAnsi="Times New Roman" w:cs="Times New Roman"/>
          <w:spacing w:val="2"/>
        </w:rPr>
        <w:t xml:space="preserve"> </w:t>
      </w:r>
      <w:r w:rsidRPr="00E54ED5">
        <w:rPr>
          <w:rFonts w:ascii="Times New Roman" w:hAnsi="Times New Roman" w:cs="Times New Roman"/>
        </w:rPr>
        <w:t>TSD</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E54ED5">
      <w:pPr>
        <w:pStyle w:val="Corpodetexto"/>
        <w:ind w:left="102" w:right="112" w:firstLine="359"/>
        <w:jc w:val="both"/>
        <w:rPr>
          <w:rFonts w:ascii="Times New Roman" w:hAnsi="Times New Roman" w:cs="Times New Roman"/>
        </w:rPr>
      </w:pPr>
      <w:r w:rsidRPr="00E54ED5">
        <w:rPr>
          <w:rFonts w:ascii="Times New Roman" w:hAnsi="Times New Roman" w:cs="Times New Roman"/>
        </w:rPr>
        <w:t>O Tratamento superficial duplo com asfalto polímero define-se em uma camada de revestimento do pavimento constituída por duas aplicações sucessivas de ligante asfáltico modificado por polímero do tipo SBS, cobertas cada uma por camada de agregado mineral.</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Ttulo1"/>
        <w:ind w:left="102" w:firstLine="0"/>
        <w:rPr>
          <w:rFonts w:ascii="Times New Roman" w:hAnsi="Times New Roman" w:cs="Times New Roman"/>
        </w:rPr>
      </w:pPr>
      <w:r w:rsidRPr="00E54ED5">
        <w:rPr>
          <w:rFonts w:ascii="Times New Roman" w:hAnsi="Times New Roman" w:cs="Times New Roman"/>
        </w:rPr>
        <w:t>Condições Gerais</w:t>
      </w: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pStyle w:val="Corpodetexto"/>
        <w:ind w:left="821" w:right="312" w:hanging="360"/>
        <w:rPr>
          <w:rFonts w:ascii="Times New Roman" w:hAnsi="Times New Roman" w:cs="Times New Roman"/>
        </w:rPr>
      </w:pPr>
      <w:r w:rsidRPr="00E54ED5">
        <w:rPr>
          <w:rFonts w:ascii="Times New Roman" w:hAnsi="Times New Roman" w:cs="Times New Roman"/>
        </w:rPr>
        <w:t>a) Não é permitida a execução dos serviços, objeto desta Especificação, sob condições  climáticas adversas, tais como, chuva ou temperaturas inferiores a</w:t>
      </w:r>
      <w:r w:rsidRPr="00E54ED5">
        <w:rPr>
          <w:rFonts w:ascii="Times New Roman" w:hAnsi="Times New Roman" w:cs="Times New Roman"/>
          <w:spacing w:val="-6"/>
        </w:rPr>
        <w:t xml:space="preserve"> </w:t>
      </w:r>
      <w:r w:rsidRPr="00E54ED5">
        <w:rPr>
          <w:rFonts w:ascii="Times New Roman" w:hAnsi="Times New Roman" w:cs="Times New Roman"/>
        </w:rPr>
        <w:t>10ºC.</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Corpodetexto"/>
        <w:ind w:left="102" w:right="112" w:firstLine="55"/>
        <w:jc w:val="both"/>
        <w:rPr>
          <w:rFonts w:ascii="Times New Roman" w:hAnsi="Times New Roman" w:cs="Times New Roman"/>
        </w:rPr>
      </w:pPr>
      <w:r w:rsidRPr="00E54ED5">
        <w:rPr>
          <w:rFonts w:ascii="Times New Roman" w:hAnsi="Times New Roman" w:cs="Times New Roman"/>
        </w:rPr>
        <w:t>Todo carregamento de ligante asfáltico modificado por polímero que chegar à obra deve ter certificado de análise, além de apresentar indicações relativas do tipo, da procedência, da quantidade do seu conteúdo e da distância de transporte entre a refinaria ou fábrica e o canteiro de serviço.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Ttulo1"/>
        <w:numPr>
          <w:ilvl w:val="1"/>
          <w:numId w:val="6"/>
        </w:numPr>
        <w:tabs>
          <w:tab w:val="left" w:pos="379"/>
        </w:tabs>
        <w:ind w:left="378" w:hanging="276"/>
        <w:rPr>
          <w:rFonts w:ascii="Times New Roman" w:hAnsi="Times New Roman" w:cs="Times New Roman"/>
        </w:rPr>
      </w:pPr>
      <w:r w:rsidRPr="00E54ED5">
        <w:rPr>
          <w:rFonts w:ascii="Times New Roman" w:hAnsi="Times New Roman" w:cs="Times New Roman"/>
        </w:rPr>
        <w:t>Condições Específicas</w:t>
      </w:r>
    </w:p>
    <w:p w:rsidR="00E54ED5" w:rsidRPr="00E54ED5" w:rsidRDefault="00E54ED5" w:rsidP="00E54ED5">
      <w:pPr>
        <w:pStyle w:val="Corpodetexto"/>
        <w:rPr>
          <w:rFonts w:ascii="Times New Roman" w:hAnsi="Times New Roman" w:cs="Times New Roman"/>
          <w:b/>
        </w:rPr>
      </w:pPr>
    </w:p>
    <w:p w:rsidR="00E54ED5" w:rsidRPr="00E54ED5" w:rsidRDefault="00E54ED5" w:rsidP="00E54ED5">
      <w:pPr>
        <w:spacing w:before="1"/>
        <w:ind w:left="102"/>
        <w:rPr>
          <w:rFonts w:ascii="Times New Roman" w:hAnsi="Times New Roman" w:cs="Times New Roman"/>
          <w:b/>
          <w:sz w:val="20"/>
          <w:szCs w:val="20"/>
        </w:rPr>
      </w:pPr>
      <w:r w:rsidRPr="00E54ED5">
        <w:rPr>
          <w:rFonts w:ascii="Times New Roman" w:hAnsi="Times New Roman" w:cs="Times New Roman"/>
          <w:b/>
          <w:sz w:val="20"/>
          <w:szCs w:val="20"/>
        </w:rPr>
        <w:t>l.1.1 Materiais</w:t>
      </w:r>
    </w:p>
    <w:p w:rsidR="00E54ED5" w:rsidRPr="00E54ED5" w:rsidRDefault="00E54ED5" w:rsidP="00E54ED5">
      <w:pPr>
        <w:pStyle w:val="Corpodetexto"/>
        <w:rPr>
          <w:rFonts w:ascii="Times New Roman" w:hAnsi="Times New Roman" w:cs="Times New Roman"/>
          <w:b/>
        </w:rPr>
      </w:pPr>
    </w:p>
    <w:p w:rsidR="00E54ED5" w:rsidRPr="00E54ED5" w:rsidRDefault="00E54ED5" w:rsidP="00E54ED5">
      <w:pPr>
        <w:pStyle w:val="Corpodetexto"/>
        <w:spacing w:before="1"/>
        <w:ind w:left="102" w:right="116" w:firstLine="707"/>
        <w:jc w:val="both"/>
        <w:rPr>
          <w:rFonts w:ascii="Times New Roman" w:hAnsi="Times New Roman" w:cs="Times New Roman"/>
        </w:rPr>
      </w:pPr>
      <w:r w:rsidRPr="00E54ED5">
        <w:rPr>
          <w:rFonts w:ascii="Times New Roman" w:hAnsi="Times New Roman" w:cs="Times New Roman"/>
        </w:rPr>
        <w:t>Os materiais constituintes do tratamento superficial duplo são o agregado e o cimento asfáltico modificado por polímero, ou emulsão asfáltica polimerizada, os quais devem satisfazer as especificações aprovadas pelo DNER.</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Ttulo1"/>
        <w:numPr>
          <w:ilvl w:val="2"/>
          <w:numId w:val="46"/>
        </w:numPr>
        <w:tabs>
          <w:tab w:val="left" w:pos="544"/>
        </w:tabs>
        <w:ind w:hanging="441"/>
        <w:rPr>
          <w:rFonts w:ascii="Times New Roman" w:hAnsi="Times New Roman" w:cs="Times New Roman"/>
        </w:rPr>
      </w:pPr>
      <w:r w:rsidRPr="00E54ED5">
        <w:rPr>
          <w:rFonts w:ascii="Times New Roman" w:hAnsi="Times New Roman" w:cs="Times New Roman"/>
        </w:rPr>
        <w:t>Ligante Asfáltico Modificado por</w:t>
      </w:r>
      <w:r w:rsidRPr="00E54ED5">
        <w:rPr>
          <w:rFonts w:ascii="Times New Roman" w:hAnsi="Times New Roman" w:cs="Times New Roman"/>
          <w:spacing w:val="5"/>
        </w:rPr>
        <w:t xml:space="preserve"> </w:t>
      </w:r>
      <w:r w:rsidRPr="00E54ED5">
        <w:rPr>
          <w:rFonts w:ascii="Times New Roman" w:hAnsi="Times New Roman" w:cs="Times New Roman"/>
        </w:rPr>
        <w:t>Polímero</w:t>
      </w:r>
    </w:p>
    <w:p w:rsidR="00E54ED5" w:rsidRPr="00E54ED5" w:rsidRDefault="00E54ED5" w:rsidP="00E54ED5">
      <w:pPr>
        <w:pStyle w:val="Corpodetexto"/>
        <w:rPr>
          <w:rFonts w:ascii="Times New Roman" w:hAnsi="Times New Roman" w:cs="Times New Roman"/>
          <w:b/>
        </w:rPr>
      </w:pPr>
    </w:p>
    <w:p w:rsidR="00E54ED5" w:rsidRPr="00E54ED5" w:rsidRDefault="00E54ED5" w:rsidP="00E54ED5">
      <w:pPr>
        <w:pStyle w:val="Corpodetexto"/>
        <w:spacing w:before="1"/>
        <w:ind w:left="102"/>
        <w:rPr>
          <w:rFonts w:ascii="Times New Roman" w:hAnsi="Times New Roman" w:cs="Times New Roman"/>
        </w:rPr>
      </w:pPr>
      <w:r w:rsidRPr="00E54ED5">
        <w:rPr>
          <w:rFonts w:ascii="Times New Roman" w:hAnsi="Times New Roman" w:cs="Times New Roman"/>
        </w:rPr>
        <w:t>Podem ser empregados:</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3"/>
          <w:numId w:val="46"/>
        </w:numPr>
        <w:tabs>
          <w:tab w:val="left" w:pos="1170"/>
        </w:tabs>
        <w:autoSpaceDE w:val="0"/>
        <w:autoSpaceDN w:val="0"/>
        <w:spacing w:after="0" w:line="240" w:lineRule="auto"/>
        <w:contextualSpacing w:val="0"/>
        <w:rPr>
          <w:rFonts w:ascii="Times New Roman" w:hAnsi="Times New Roman" w:cs="Times New Roman"/>
          <w:sz w:val="20"/>
          <w:szCs w:val="20"/>
        </w:rPr>
      </w:pPr>
      <w:r w:rsidRPr="00E54ED5">
        <w:rPr>
          <w:rFonts w:ascii="Times New Roman" w:hAnsi="Times New Roman" w:cs="Times New Roman"/>
          <w:sz w:val="20"/>
          <w:szCs w:val="20"/>
        </w:rPr>
        <w:t>Cimentos asfálticos modificados por polímero do tipo</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SBS;</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3"/>
          <w:numId w:val="46"/>
        </w:numPr>
        <w:tabs>
          <w:tab w:val="left" w:pos="1043"/>
        </w:tabs>
        <w:autoSpaceDE w:val="0"/>
        <w:autoSpaceDN w:val="0"/>
        <w:spacing w:after="0" w:line="240" w:lineRule="auto"/>
        <w:ind w:left="1042" w:hanging="232"/>
        <w:contextualSpacing w:val="0"/>
        <w:rPr>
          <w:rFonts w:ascii="Times New Roman" w:hAnsi="Times New Roman" w:cs="Times New Roman"/>
          <w:sz w:val="20"/>
          <w:szCs w:val="20"/>
        </w:rPr>
      </w:pPr>
      <w:r w:rsidRPr="00E54ED5">
        <w:rPr>
          <w:rFonts w:ascii="Times New Roman" w:hAnsi="Times New Roman" w:cs="Times New Roman"/>
          <w:sz w:val="20"/>
          <w:szCs w:val="20"/>
        </w:rPr>
        <w:t>Emulsões asfálticas, tipos RR-1C e RR-2C, modificadas por polímero</w:t>
      </w:r>
      <w:r w:rsidRPr="00E54ED5">
        <w:rPr>
          <w:rFonts w:ascii="Times New Roman" w:hAnsi="Times New Roman" w:cs="Times New Roman"/>
          <w:spacing w:val="-10"/>
          <w:sz w:val="20"/>
          <w:szCs w:val="20"/>
        </w:rPr>
        <w:t xml:space="preserve"> </w:t>
      </w:r>
      <w:r w:rsidRPr="00E54ED5">
        <w:rPr>
          <w:rFonts w:ascii="Times New Roman" w:hAnsi="Times New Roman" w:cs="Times New Roman"/>
          <w:sz w:val="20"/>
          <w:szCs w:val="20"/>
        </w:rPr>
        <w:t>(SBS).</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Corpodetexto"/>
        <w:ind w:left="102"/>
        <w:rPr>
          <w:rFonts w:ascii="Times New Roman" w:hAnsi="Times New Roman" w:cs="Times New Roman"/>
        </w:rPr>
      </w:pPr>
      <w:r w:rsidRPr="00E54ED5">
        <w:rPr>
          <w:rFonts w:ascii="Times New Roman" w:hAnsi="Times New Roman" w:cs="Times New Roman"/>
        </w:rPr>
        <w:t>O uso da emulsão asfáltica somente é permitido quando forem empregados em todas as camadas do revestimento.</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Ttulo1"/>
        <w:numPr>
          <w:ilvl w:val="2"/>
          <w:numId w:val="46"/>
        </w:numPr>
        <w:tabs>
          <w:tab w:val="left" w:pos="544"/>
        </w:tabs>
        <w:spacing w:before="1"/>
        <w:ind w:hanging="441"/>
        <w:rPr>
          <w:rFonts w:ascii="Times New Roman" w:hAnsi="Times New Roman" w:cs="Times New Roman"/>
        </w:rPr>
      </w:pPr>
      <w:r w:rsidRPr="00E54ED5">
        <w:rPr>
          <w:rFonts w:ascii="Times New Roman" w:hAnsi="Times New Roman" w:cs="Times New Roman"/>
        </w:rPr>
        <w:t>Melhoradores de</w:t>
      </w:r>
      <w:r w:rsidRPr="00E54ED5">
        <w:rPr>
          <w:rFonts w:ascii="Times New Roman" w:hAnsi="Times New Roman" w:cs="Times New Roman"/>
          <w:spacing w:val="3"/>
        </w:rPr>
        <w:t xml:space="preserve"> </w:t>
      </w:r>
      <w:r w:rsidRPr="00E54ED5">
        <w:rPr>
          <w:rFonts w:ascii="Times New Roman" w:hAnsi="Times New Roman" w:cs="Times New Roman"/>
        </w:rPr>
        <w:t>Adesividade</w:t>
      </w:r>
    </w:p>
    <w:p w:rsidR="00E54ED5" w:rsidRPr="00E54ED5" w:rsidRDefault="00E54ED5" w:rsidP="00E54ED5">
      <w:pPr>
        <w:pStyle w:val="Corpodetexto"/>
        <w:rPr>
          <w:rFonts w:ascii="Times New Roman" w:hAnsi="Times New Roman" w:cs="Times New Roman"/>
          <w:b/>
        </w:rPr>
      </w:pPr>
    </w:p>
    <w:p w:rsidR="00E54ED5" w:rsidRPr="00E54ED5" w:rsidRDefault="00E54ED5" w:rsidP="00E54ED5">
      <w:pPr>
        <w:pStyle w:val="Corpodetexto"/>
        <w:ind w:left="102" w:right="118" w:firstLine="707"/>
        <w:jc w:val="both"/>
        <w:rPr>
          <w:rFonts w:ascii="Times New Roman" w:hAnsi="Times New Roman" w:cs="Times New Roman"/>
        </w:rPr>
      </w:pPr>
      <w:r w:rsidRPr="00E54ED5">
        <w:rPr>
          <w:rFonts w:ascii="Times New Roman" w:hAnsi="Times New Roman" w:cs="Times New Roman"/>
        </w:rPr>
        <w:t>Não havendo boa adesividade entre o agregado e o asfalto polímero, deve ser empregado um melhorador de adesividade, na quantidade fixada no</w:t>
      </w:r>
      <w:r w:rsidRPr="00E54ED5">
        <w:rPr>
          <w:rFonts w:ascii="Times New Roman" w:hAnsi="Times New Roman" w:cs="Times New Roman"/>
          <w:spacing w:val="-1"/>
        </w:rPr>
        <w:t xml:space="preserve"> </w:t>
      </w:r>
      <w:r w:rsidRPr="00E54ED5">
        <w:rPr>
          <w:rFonts w:ascii="Times New Roman" w:hAnsi="Times New Roman" w:cs="Times New Roman"/>
        </w:rPr>
        <w:t>projeto.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Ttulo1"/>
        <w:numPr>
          <w:ilvl w:val="2"/>
          <w:numId w:val="46"/>
        </w:numPr>
        <w:tabs>
          <w:tab w:val="left" w:pos="549"/>
        </w:tabs>
        <w:ind w:left="548" w:hanging="446"/>
        <w:rPr>
          <w:rFonts w:ascii="Times New Roman" w:hAnsi="Times New Roman" w:cs="Times New Roman"/>
        </w:rPr>
      </w:pPr>
      <w:r w:rsidRPr="00E54ED5">
        <w:rPr>
          <w:rFonts w:ascii="Times New Roman" w:hAnsi="Times New Roman" w:cs="Times New Roman"/>
        </w:rPr>
        <w:t>Agregados</w:t>
      </w: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pStyle w:val="Corpodetexto"/>
        <w:ind w:left="102" w:right="116" w:firstLine="707"/>
        <w:jc w:val="both"/>
        <w:rPr>
          <w:rFonts w:ascii="Times New Roman" w:hAnsi="Times New Roman" w:cs="Times New Roman"/>
        </w:rPr>
      </w:pPr>
      <w:r w:rsidRPr="00E54ED5">
        <w:rPr>
          <w:rFonts w:ascii="Times New Roman" w:hAnsi="Times New Roman" w:cs="Times New Roman"/>
        </w:rPr>
        <w:t>Os agregados podem ser pedra, escória, cascalho ou seixo rolado, britados. Devem consistir de partículas limpas, duras, resistentes, isentas de cobertura e torrões de argila e apresentar as características seguintes:</w:t>
      </w:r>
    </w:p>
    <w:p w:rsidR="00E54ED5" w:rsidRPr="00E54ED5" w:rsidRDefault="00E54ED5" w:rsidP="00E54ED5">
      <w:pPr>
        <w:pStyle w:val="PargrafodaLista"/>
        <w:widowControl w:val="0"/>
        <w:numPr>
          <w:ilvl w:val="3"/>
          <w:numId w:val="46"/>
        </w:numPr>
        <w:tabs>
          <w:tab w:val="left" w:pos="1170"/>
        </w:tabs>
        <w:autoSpaceDE w:val="0"/>
        <w:autoSpaceDN w:val="0"/>
        <w:spacing w:before="119" w:after="0" w:line="240" w:lineRule="auto"/>
        <w:ind w:right="113"/>
        <w:contextualSpacing w:val="0"/>
        <w:jc w:val="both"/>
        <w:rPr>
          <w:rFonts w:ascii="Times New Roman" w:hAnsi="Times New Roman" w:cs="Times New Roman"/>
          <w:sz w:val="20"/>
          <w:szCs w:val="20"/>
        </w:rPr>
      </w:pPr>
      <w:r w:rsidRPr="00E54ED5">
        <w:rPr>
          <w:rFonts w:ascii="Times New Roman" w:hAnsi="Times New Roman" w:cs="Times New Roman"/>
          <w:sz w:val="20"/>
          <w:szCs w:val="20"/>
        </w:rPr>
        <w:t>Desgaste Los Angeles igual ou inferior a 40% (DNER-ME 035); admitem-se agregados com valores maiores, no caso de terem apresentado desempenho satisfatório em utilização anterior;</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PargrafodaLista"/>
        <w:widowControl w:val="0"/>
        <w:numPr>
          <w:ilvl w:val="3"/>
          <w:numId w:val="46"/>
        </w:numPr>
        <w:tabs>
          <w:tab w:val="left" w:pos="1170"/>
        </w:tabs>
        <w:autoSpaceDE w:val="0"/>
        <w:autoSpaceDN w:val="0"/>
        <w:spacing w:after="0" w:line="240" w:lineRule="auto"/>
        <w:contextualSpacing w:val="0"/>
        <w:rPr>
          <w:rFonts w:ascii="Times New Roman" w:hAnsi="Times New Roman" w:cs="Times New Roman"/>
          <w:sz w:val="20"/>
          <w:szCs w:val="20"/>
        </w:rPr>
      </w:pPr>
      <w:r w:rsidRPr="00E54ED5">
        <w:rPr>
          <w:rFonts w:ascii="Times New Roman" w:hAnsi="Times New Roman" w:cs="Times New Roman"/>
          <w:sz w:val="20"/>
          <w:szCs w:val="20"/>
        </w:rPr>
        <w:t>Índice de forma superior a 0,5 (DNER-ME</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086);</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3"/>
          <w:numId w:val="46"/>
        </w:numPr>
        <w:tabs>
          <w:tab w:val="left" w:pos="1170"/>
        </w:tabs>
        <w:autoSpaceDE w:val="0"/>
        <w:autoSpaceDN w:val="0"/>
        <w:spacing w:after="0" w:line="240" w:lineRule="auto"/>
        <w:contextualSpacing w:val="0"/>
        <w:rPr>
          <w:rFonts w:ascii="Times New Roman" w:hAnsi="Times New Roman" w:cs="Times New Roman"/>
          <w:sz w:val="20"/>
          <w:szCs w:val="20"/>
        </w:rPr>
      </w:pPr>
      <w:r w:rsidRPr="00E54ED5">
        <w:rPr>
          <w:rFonts w:ascii="Times New Roman" w:hAnsi="Times New Roman" w:cs="Times New Roman"/>
          <w:sz w:val="20"/>
          <w:szCs w:val="20"/>
        </w:rPr>
        <w:t>Durabilidade, perda inferior a 12% (DNER-ME 089);</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PargrafodaLista"/>
        <w:widowControl w:val="0"/>
        <w:numPr>
          <w:ilvl w:val="3"/>
          <w:numId w:val="46"/>
        </w:numPr>
        <w:tabs>
          <w:tab w:val="left" w:pos="1170"/>
        </w:tabs>
        <w:autoSpaceDE w:val="0"/>
        <w:autoSpaceDN w:val="0"/>
        <w:spacing w:before="1" w:after="0" w:line="240" w:lineRule="auto"/>
        <w:contextualSpacing w:val="0"/>
        <w:rPr>
          <w:rFonts w:ascii="Times New Roman" w:hAnsi="Times New Roman" w:cs="Times New Roman"/>
          <w:sz w:val="20"/>
          <w:szCs w:val="20"/>
        </w:rPr>
      </w:pPr>
      <w:proofErr w:type="spellStart"/>
      <w:r w:rsidRPr="00E54ED5">
        <w:rPr>
          <w:rFonts w:ascii="Times New Roman" w:hAnsi="Times New Roman" w:cs="Times New Roman"/>
          <w:sz w:val="20"/>
          <w:szCs w:val="20"/>
        </w:rPr>
        <w:t>Adesividade</w:t>
      </w:r>
      <w:proofErr w:type="spellEnd"/>
      <w:r w:rsidRPr="00E54ED5">
        <w:rPr>
          <w:rFonts w:ascii="Times New Roman" w:hAnsi="Times New Roman" w:cs="Times New Roman"/>
          <w:sz w:val="20"/>
          <w:szCs w:val="20"/>
        </w:rPr>
        <w:t xml:space="preserve"> superior a 90% (DNER-ME</w:t>
      </w:r>
      <w:r w:rsidRPr="00E54ED5">
        <w:rPr>
          <w:rFonts w:ascii="Times New Roman" w:hAnsi="Times New Roman" w:cs="Times New Roman"/>
          <w:spacing w:val="-6"/>
          <w:sz w:val="20"/>
          <w:szCs w:val="20"/>
        </w:rPr>
        <w:t xml:space="preserve"> </w:t>
      </w:r>
      <w:r w:rsidRPr="00E54ED5">
        <w:rPr>
          <w:rFonts w:ascii="Times New Roman" w:hAnsi="Times New Roman" w:cs="Times New Roman"/>
          <w:sz w:val="20"/>
          <w:szCs w:val="20"/>
        </w:rPr>
        <w:t>059);</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3"/>
          <w:numId w:val="46"/>
        </w:numPr>
        <w:tabs>
          <w:tab w:val="left" w:pos="1091"/>
        </w:tabs>
        <w:autoSpaceDE w:val="0"/>
        <w:autoSpaceDN w:val="0"/>
        <w:spacing w:before="1" w:after="0" w:line="240" w:lineRule="auto"/>
        <w:ind w:left="810" w:right="109"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granulometria do agregado (DNER-ME 083), obedecendo a uma das faixas seguintes certificado de análise, além de apresentar indicações relativas do tipo, da procedência, da quantidade do seu conteúdo e da distância de transporte entre a refinaria ou fábrica e o canteiro de</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serviço.</w:t>
      </w:r>
    </w:p>
    <w:p w:rsidR="00E54ED5" w:rsidRPr="00E54ED5" w:rsidRDefault="00E54ED5" w:rsidP="00E54ED5">
      <w:pPr>
        <w:pStyle w:val="Corpodetexto"/>
        <w:spacing w:before="9"/>
        <w:rPr>
          <w:rFonts w:ascii="Times New Roman" w:hAnsi="Times New Roman" w:cs="Times New Roman"/>
        </w:rPr>
      </w:pPr>
      <w:r w:rsidRPr="00E54ED5">
        <w:rPr>
          <w:rFonts w:ascii="Times New Roman" w:hAnsi="Times New Roman" w:cs="Times New Roman"/>
          <w:noProof/>
          <w:lang w:val="pt-BR" w:eastAsia="ja-JP" w:bidi="ar-SA"/>
        </w:rPr>
        <w:drawing>
          <wp:anchor distT="0" distB="0" distL="0" distR="0" simplePos="0" relativeHeight="251675136" behindDoc="0" locked="0" layoutInCell="1" allowOverlap="1" wp14:anchorId="7D23F0AF" wp14:editId="66D555D8">
            <wp:simplePos x="0" y="0"/>
            <wp:positionH relativeFrom="page">
              <wp:posOffset>1611007</wp:posOffset>
            </wp:positionH>
            <wp:positionV relativeFrom="paragraph">
              <wp:posOffset>213191</wp:posOffset>
            </wp:positionV>
            <wp:extent cx="5118505" cy="1893093"/>
            <wp:effectExtent l="0" t="0" r="0" b="0"/>
            <wp:wrapTopAndBottom/>
            <wp:docPr id="17"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9.png"/>
                    <pic:cNvPicPr/>
                  </pic:nvPicPr>
                  <pic:blipFill>
                    <a:blip r:embed="rId19" cstate="print"/>
                    <a:stretch>
                      <a:fillRect/>
                    </a:stretch>
                  </pic:blipFill>
                  <pic:spPr>
                    <a:xfrm>
                      <a:off x="0" y="0"/>
                      <a:ext cx="5118505" cy="1893093"/>
                    </a:xfrm>
                    <a:prstGeom prst="rect">
                      <a:avLst/>
                    </a:prstGeom>
                  </pic:spPr>
                </pic:pic>
              </a:graphicData>
            </a:graphic>
          </wp:anchor>
        </w:drawing>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5"/>
        <w:rPr>
          <w:rFonts w:ascii="Times New Roman" w:hAnsi="Times New Roman" w:cs="Times New Roman"/>
        </w:rPr>
      </w:pPr>
    </w:p>
    <w:p w:rsidR="00E54ED5" w:rsidRPr="00E54ED5" w:rsidRDefault="00E54ED5" w:rsidP="00E54ED5">
      <w:pPr>
        <w:pStyle w:val="Ttulo1"/>
        <w:numPr>
          <w:ilvl w:val="2"/>
          <w:numId w:val="46"/>
        </w:numPr>
        <w:tabs>
          <w:tab w:val="left" w:pos="545"/>
        </w:tabs>
        <w:ind w:left="544"/>
        <w:rPr>
          <w:rFonts w:ascii="Times New Roman" w:hAnsi="Times New Roman" w:cs="Times New Roman"/>
        </w:rPr>
      </w:pPr>
      <w:r w:rsidRPr="00E54ED5">
        <w:rPr>
          <w:rFonts w:ascii="Times New Roman" w:hAnsi="Times New Roman" w:cs="Times New Roman"/>
        </w:rPr>
        <w:t>Taxas de Aplicação e de</w:t>
      </w:r>
      <w:r w:rsidRPr="00E54ED5">
        <w:rPr>
          <w:rFonts w:ascii="Times New Roman" w:hAnsi="Times New Roman" w:cs="Times New Roman"/>
          <w:spacing w:val="6"/>
        </w:rPr>
        <w:t xml:space="preserve"> </w:t>
      </w:r>
      <w:r w:rsidRPr="00E54ED5">
        <w:rPr>
          <w:rFonts w:ascii="Times New Roman" w:hAnsi="Times New Roman" w:cs="Times New Roman"/>
        </w:rPr>
        <w:t>Espalhamento</w:t>
      </w:r>
    </w:p>
    <w:p w:rsidR="00E54ED5" w:rsidRPr="00E54ED5" w:rsidRDefault="00E54ED5" w:rsidP="00E54ED5">
      <w:pPr>
        <w:pStyle w:val="Corpodetexto"/>
        <w:spacing w:before="10"/>
        <w:rPr>
          <w:rFonts w:ascii="Times New Roman" w:hAnsi="Times New Roman" w:cs="Times New Roman"/>
          <w:b/>
        </w:rPr>
      </w:pPr>
    </w:p>
    <w:p w:rsidR="00E54ED5" w:rsidRPr="00E54ED5" w:rsidRDefault="00E54ED5" w:rsidP="00E54ED5">
      <w:pPr>
        <w:pStyle w:val="PargrafodaLista"/>
        <w:widowControl w:val="0"/>
        <w:numPr>
          <w:ilvl w:val="3"/>
          <w:numId w:val="45"/>
        </w:numPr>
        <w:tabs>
          <w:tab w:val="left" w:pos="729"/>
        </w:tabs>
        <w:autoSpaceDE w:val="0"/>
        <w:autoSpaceDN w:val="0"/>
        <w:spacing w:before="1" w:after="0" w:line="242" w:lineRule="auto"/>
        <w:ind w:right="120" w:firstLine="0"/>
        <w:contextualSpacing w:val="0"/>
        <w:rPr>
          <w:rFonts w:ascii="Times New Roman" w:hAnsi="Times New Roman" w:cs="Times New Roman"/>
          <w:sz w:val="20"/>
          <w:szCs w:val="20"/>
        </w:rPr>
      </w:pPr>
      <w:r w:rsidRPr="00E54ED5">
        <w:rPr>
          <w:rFonts w:ascii="Times New Roman" w:hAnsi="Times New Roman" w:cs="Times New Roman"/>
          <w:sz w:val="20"/>
          <w:szCs w:val="20"/>
        </w:rPr>
        <w:t>As quantidades, ou taxas de aplicação de ligante asfáltico e de espalhamento de agregados, são fixadas no projeto e ajustadas no campo, por ocasião do início dos</w:t>
      </w:r>
      <w:r w:rsidRPr="00E54ED5">
        <w:rPr>
          <w:rFonts w:ascii="Times New Roman" w:hAnsi="Times New Roman" w:cs="Times New Roman"/>
          <w:spacing w:val="-8"/>
          <w:sz w:val="20"/>
          <w:szCs w:val="20"/>
        </w:rPr>
        <w:t xml:space="preserve"> </w:t>
      </w:r>
      <w:r w:rsidRPr="00E54ED5">
        <w:rPr>
          <w:rFonts w:ascii="Times New Roman" w:hAnsi="Times New Roman" w:cs="Times New Roman"/>
          <w:sz w:val="20"/>
          <w:szCs w:val="20"/>
        </w:rPr>
        <w:t>serviços.</w:t>
      </w:r>
    </w:p>
    <w:p w:rsidR="00E54ED5" w:rsidRPr="00E54ED5" w:rsidRDefault="00E54ED5" w:rsidP="00E54ED5">
      <w:pPr>
        <w:pStyle w:val="Corpodetexto"/>
        <w:spacing w:before="7"/>
        <w:rPr>
          <w:rFonts w:ascii="Times New Roman" w:hAnsi="Times New Roman" w:cs="Times New Roman"/>
        </w:rPr>
      </w:pPr>
    </w:p>
    <w:p w:rsidR="00E54ED5" w:rsidRPr="00E54ED5" w:rsidRDefault="00E54ED5" w:rsidP="00E54ED5">
      <w:pPr>
        <w:pStyle w:val="PargrafodaLista"/>
        <w:widowControl w:val="0"/>
        <w:numPr>
          <w:ilvl w:val="3"/>
          <w:numId w:val="45"/>
        </w:numPr>
        <w:tabs>
          <w:tab w:val="left" w:pos="714"/>
        </w:tabs>
        <w:autoSpaceDE w:val="0"/>
        <w:autoSpaceDN w:val="0"/>
        <w:spacing w:before="1" w:after="0" w:line="242" w:lineRule="auto"/>
        <w:ind w:right="108" w:firstLine="0"/>
        <w:contextualSpacing w:val="0"/>
        <w:rPr>
          <w:rFonts w:ascii="Times New Roman" w:hAnsi="Times New Roman" w:cs="Times New Roman"/>
          <w:sz w:val="20"/>
          <w:szCs w:val="20"/>
        </w:rPr>
      </w:pPr>
      <w:r w:rsidRPr="00E54ED5">
        <w:rPr>
          <w:rFonts w:ascii="Times New Roman" w:hAnsi="Times New Roman" w:cs="Times New Roman"/>
          <w:sz w:val="20"/>
          <w:szCs w:val="20"/>
        </w:rPr>
        <w:t>As quantidades do ligante asfáltico empregadas na 1ª e 2ª aplicação, são definidas também no projeto em função do tipo utilizado (asfalto ou</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emulsão).</w:t>
      </w:r>
    </w:p>
    <w:p w:rsidR="00E54ED5" w:rsidRPr="00E54ED5" w:rsidRDefault="00E54ED5" w:rsidP="00E54ED5">
      <w:pPr>
        <w:pStyle w:val="Corpodetexto"/>
        <w:spacing w:before="5"/>
        <w:rPr>
          <w:rFonts w:ascii="Times New Roman" w:hAnsi="Times New Roman" w:cs="Times New Roman"/>
        </w:rPr>
      </w:pPr>
    </w:p>
    <w:p w:rsidR="00E54ED5" w:rsidRPr="00E54ED5" w:rsidRDefault="00E54ED5" w:rsidP="00E54ED5">
      <w:pPr>
        <w:pStyle w:val="PargrafodaLista"/>
        <w:widowControl w:val="0"/>
        <w:numPr>
          <w:ilvl w:val="3"/>
          <w:numId w:val="45"/>
        </w:numPr>
        <w:tabs>
          <w:tab w:val="left" w:pos="731"/>
        </w:tabs>
        <w:autoSpaceDE w:val="0"/>
        <w:autoSpaceDN w:val="0"/>
        <w:spacing w:after="0" w:line="242" w:lineRule="auto"/>
        <w:ind w:right="118" w:firstLine="0"/>
        <w:contextualSpacing w:val="0"/>
        <w:rPr>
          <w:rFonts w:ascii="Times New Roman" w:hAnsi="Times New Roman" w:cs="Times New Roman"/>
          <w:sz w:val="20"/>
          <w:szCs w:val="20"/>
        </w:rPr>
      </w:pPr>
      <w:r w:rsidRPr="00E54ED5">
        <w:rPr>
          <w:rFonts w:ascii="Times New Roman" w:hAnsi="Times New Roman" w:cs="Times New Roman"/>
          <w:sz w:val="20"/>
          <w:szCs w:val="20"/>
        </w:rPr>
        <w:t>Quando for empregado agregado poroso, deve ser considerada a sua porosidade na fixação da taxa de aplicação do ligante asfáltico modificado por</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polímero.</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PargrafodaLista"/>
        <w:widowControl w:val="0"/>
        <w:numPr>
          <w:ilvl w:val="3"/>
          <w:numId w:val="45"/>
        </w:numPr>
        <w:tabs>
          <w:tab w:val="left" w:pos="738"/>
        </w:tabs>
        <w:autoSpaceDE w:val="0"/>
        <w:autoSpaceDN w:val="0"/>
        <w:spacing w:before="1" w:after="0" w:line="242" w:lineRule="auto"/>
        <w:ind w:right="120" w:firstLine="0"/>
        <w:contextualSpacing w:val="0"/>
        <w:rPr>
          <w:rFonts w:ascii="Times New Roman" w:hAnsi="Times New Roman" w:cs="Times New Roman"/>
          <w:sz w:val="20"/>
          <w:szCs w:val="20"/>
        </w:rPr>
      </w:pPr>
      <w:r w:rsidRPr="00E54ED5">
        <w:rPr>
          <w:rFonts w:ascii="Times New Roman" w:hAnsi="Times New Roman" w:cs="Times New Roman"/>
          <w:sz w:val="20"/>
          <w:szCs w:val="20"/>
        </w:rPr>
        <w:t>Recomenda-se, de uma maneira geral, as seguintes taxas de aplicação de agregados e de cimento asfáltico. No caso de emulsão considerar o asfalto</w:t>
      </w:r>
      <w:r w:rsidRPr="00E54ED5">
        <w:rPr>
          <w:rFonts w:ascii="Times New Roman" w:hAnsi="Times New Roman" w:cs="Times New Roman"/>
          <w:spacing w:val="-7"/>
          <w:sz w:val="20"/>
          <w:szCs w:val="20"/>
        </w:rPr>
        <w:t xml:space="preserve"> </w:t>
      </w:r>
      <w:r w:rsidRPr="00E54ED5">
        <w:rPr>
          <w:rFonts w:ascii="Times New Roman" w:hAnsi="Times New Roman" w:cs="Times New Roman"/>
          <w:sz w:val="20"/>
          <w:szCs w:val="20"/>
        </w:rPr>
        <w:t>residual.</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11"/>
        <w:rPr>
          <w:rFonts w:ascii="Times New Roman" w:hAnsi="Times New Roman" w:cs="Times New Roman"/>
        </w:rPr>
      </w:pPr>
      <w:r w:rsidRPr="00E54ED5">
        <w:rPr>
          <w:rFonts w:ascii="Times New Roman" w:hAnsi="Times New Roman" w:cs="Times New Roman"/>
          <w:noProof/>
          <w:lang w:val="pt-BR" w:eastAsia="ja-JP" w:bidi="ar-SA"/>
        </w:rPr>
        <w:drawing>
          <wp:anchor distT="0" distB="0" distL="0" distR="0" simplePos="0" relativeHeight="251676160" behindDoc="0" locked="0" layoutInCell="1" allowOverlap="1" wp14:anchorId="214B2B71" wp14:editId="5BCE5E13">
            <wp:simplePos x="0" y="0"/>
            <wp:positionH relativeFrom="page">
              <wp:posOffset>1423950</wp:posOffset>
            </wp:positionH>
            <wp:positionV relativeFrom="paragraph">
              <wp:posOffset>199870</wp:posOffset>
            </wp:positionV>
            <wp:extent cx="5000375" cy="525018"/>
            <wp:effectExtent l="0" t="0" r="0" b="0"/>
            <wp:wrapTopAndBottom/>
            <wp:docPr id="1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0.png"/>
                    <pic:cNvPicPr/>
                  </pic:nvPicPr>
                  <pic:blipFill>
                    <a:blip r:embed="rId20" cstate="print"/>
                    <a:stretch>
                      <a:fillRect/>
                    </a:stretch>
                  </pic:blipFill>
                  <pic:spPr>
                    <a:xfrm>
                      <a:off x="0" y="0"/>
                      <a:ext cx="5000375" cy="525018"/>
                    </a:xfrm>
                    <a:prstGeom prst="rect">
                      <a:avLst/>
                    </a:prstGeom>
                  </pic:spPr>
                </pic:pic>
              </a:graphicData>
            </a:graphic>
          </wp:anchor>
        </w:drawing>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Ttulo1"/>
        <w:numPr>
          <w:ilvl w:val="1"/>
          <w:numId w:val="44"/>
        </w:numPr>
        <w:tabs>
          <w:tab w:val="left" w:pos="379"/>
        </w:tabs>
        <w:rPr>
          <w:rFonts w:ascii="Times New Roman" w:hAnsi="Times New Roman" w:cs="Times New Roman"/>
        </w:rPr>
      </w:pPr>
      <w:r w:rsidRPr="00E54ED5">
        <w:rPr>
          <w:rFonts w:ascii="Times New Roman" w:hAnsi="Times New Roman" w:cs="Times New Roman"/>
        </w:rPr>
        <w:t>Equipamento</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E54ED5">
      <w:pPr>
        <w:pStyle w:val="Corpodetexto"/>
        <w:ind w:left="102" w:right="108" w:firstLine="359"/>
        <w:jc w:val="both"/>
        <w:rPr>
          <w:rFonts w:ascii="Times New Roman" w:hAnsi="Times New Roman" w:cs="Times New Roman"/>
        </w:rPr>
      </w:pPr>
      <w:r w:rsidRPr="00E54ED5">
        <w:rPr>
          <w:rFonts w:ascii="Times New Roman" w:hAnsi="Times New Roman" w:cs="Times New Roman"/>
        </w:rPr>
        <w:t>Todo equipamento, antes do início da execução do serviço, deve atender ao recomendado nesta Especificação, fator que condiciona a emissão da ordem de serviço. Os equipamentos requeridos são os seguintes:</w:t>
      </w:r>
    </w:p>
    <w:p w:rsidR="00E54ED5" w:rsidRPr="00E54ED5" w:rsidRDefault="00E54ED5" w:rsidP="00E54ED5">
      <w:pPr>
        <w:pStyle w:val="PargrafodaLista"/>
        <w:widowControl w:val="0"/>
        <w:numPr>
          <w:ilvl w:val="2"/>
          <w:numId w:val="44"/>
        </w:numPr>
        <w:tabs>
          <w:tab w:val="left" w:pos="822"/>
        </w:tabs>
        <w:autoSpaceDE w:val="0"/>
        <w:autoSpaceDN w:val="0"/>
        <w:spacing w:before="119" w:after="0" w:line="240" w:lineRule="auto"/>
        <w:ind w:right="113"/>
        <w:contextualSpacing w:val="0"/>
        <w:jc w:val="both"/>
        <w:rPr>
          <w:rFonts w:ascii="Times New Roman" w:hAnsi="Times New Roman" w:cs="Times New Roman"/>
          <w:sz w:val="20"/>
          <w:szCs w:val="20"/>
        </w:rPr>
      </w:pPr>
      <w:r w:rsidRPr="00E54ED5">
        <w:rPr>
          <w:rFonts w:ascii="Times New Roman" w:hAnsi="Times New Roman" w:cs="Times New Roman"/>
          <w:sz w:val="20"/>
          <w:szCs w:val="20"/>
        </w:rPr>
        <w:t xml:space="preserve">Carros distribuidores de ligante asfáltico modificado por polímero, providos de dispositivos de aquecimento, tacômetro, calibradores e termômetros com precisão de 1 °C, em  locais de fácil acesso, e, ainda, de </w:t>
      </w:r>
      <w:proofErr w:type="spellStart"/>
      <w:r w:rsidRPr="00E54ED5">
        <w:rPr>
          <w:rFonts w:ascii="Times New Roman" w:hAnsi="Times New Roman" w:cs="Times New Roman"/>
          <w:sz w:val="20"/>
          <w:szCs w:val="20"/>
        </w:rPr>
        <w:t>espargidor</w:t>
      </w:r>
      <w:proofErr w:type="spellEnd"/>
      <w:r w:rsidRPr="00E54ED5">
        <w:rPr>
          <w:rFonts w:ascii="Times New Roman" w:hAnsi="Times New Roman" w:cs="Times New Roman"/>
          <w:sz w:val="20"/>
          <w:szCs w:val="20"/>
        </w:rPr>
        <w:t xml:space="preserve"> manual para o tratamento de pequenas superfícies e correções localizadas. As barras de distribuição devem ser do tipo de circulação plena, com dispositivo que possibilite ajustamentos verticais e larguras variáveis de espalhamento do ligante e que permitam uma aplicação homogênea;</w:t>
      </w:r>
    </w:p>
    <w:p w:rsidR="00E54ED5" w:rsidRPr="00E54ED5" w:rsidRDefault="00E54ED5" w:rsidP="00E54ED5">
      <w:pPr>
        <w:pStyle w:val="Corpodetexto"/>
        <w:spacing w:before="3"/>
        <w:rPr>
          <w:rFonts w:ascii="Times New Roman" w:hAnsi="Times New Roman" w:cs="Times New Roman"/>
        </w:rPr>
      </w:pPr>
    </w:p>
    <w:p w:rsidR="00E54ED5" w:rsidRPr="00E54ED5" w:rsidRDefault="00E54ED5" w:rsidP="00E54ED5">
      <w:pPr>
        <w:pStyle w:val="PargrafodaLista"/>
        <w:widowControl w:val="0"/>
        <w:numPr>
          <w:ilvl w:val="2"/>
          <w:numId w:val="44"/>
        </w:numPr>
        <w:tabs>
          <w:tab w:val="left" w:pos="861"/>
        </w:tabs>
        <w:autoSpaceDE w:val="0"/>
        <w:autoSpaceDN w:val="0"/>
        <w:spacing w:after="0" w:line="240" w:lineRule="auto"/>
        <w:ind w:left="810" w:right="116" w:hanging="281"/>
        <w:contextualSpacing w:val="0"/>
        <w:jc w:val="both"/>
        <w:rPr>
          <w:rFonts w:ascii="Times New Roman" w:hAnsi="Times New Roman" w:cs="Times New Roman"/>
          <w:sz w:val="20"/>
          <w:szCs w:val="20"/>
        </w:rPr>
      </w:pPr>
      <w:r w:rsidRPr="00E54ED5">
        <w:rPr>
          <w:rFonts w:ascii="Times New Roman" w:hAnsi="Times New Roman" w:cs="Times New Roman"/>
          <w:sz w:val="20"/>
          <w:szCs w:val="20"/>
        </w:rPr>
        <w:tab/>
        <w:t>distribuidores de agregados, rebocáveis ou automotrizes, possuindo dispositivos que permitam um espalhamento homogêneo da quantidade de agregados, fixada no</w:t>
      </w:r>
      <w:r w:rsidRPr="00E54ED5">
        <w:rPr>
          <w:rFonts w:ascii="Times New Roman" w:hAnsi="Times New Roman" w:cs="Times New Roman"/>
          <w:spacing w:val="-13"/>
          <w:sz w:val="20"/>
          <w:szCs w:val="20"/>
        </w:rPr>
        <w:t xml:space="preserve"> </w:t>
      </w:r>
      <w:r w:rsidRPr="00E54ED5">
        <w:rPr>
          <w:rFonts w:ascii="Times New Roman" w:hAnsi="Times New Roman" w:cs="Times New Roman"/>
          <w:sz w:val="20"/>
          <w:szCs w:val="20"/>
        </w:rPr>
        <w:t>projeto;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6"/>
        <w:rPr>
          <w:rFonts w:ascii="Times New Roman" w:hAnsi="Times New Roman" w:cs="Times New Roman"/>
        </w:rPr>
      </w:pPr>
    </w:p>
    <w:p w:rsidR="00E54ED5" w:rsidRPr="00E54ED5" w:rsidRDefault="00E54ED5" w:rsidP="00E54ED5">
      <w:pPr>
        <w:pStyle w:val="Corpodetexto"/>
        <w:spacing w:before="1"/>
        <w:ind w:left="821" w:right="118" w:hanging="360"/>
        <w:jc w:val="both"/>
        <w:rPr>
          <w:rFonts w:ascii="Times New Roman" w:hAnsi="Times New Roman" w:cs="Times New Roman"/>
        </w:rPr>
      </w:pPr>
      <w:r w:rsidRPr="00E54ED5">
        <w:rPr>
          <w:rFonts w:ascii="Times New Roman" w:hAnsi="Times New Roman" w:cs="Times New Roman"/>
        </w:rPr>
        <w:t>b) rolos compressores do tipo tandem  ou de preferência, pneumáticos, autopropulsores. Os  rolos pneumáticos, autopropulsores, devem ser dotados de pneus que permitam a calibragem de 35 psi a 120</w:t>
      </w:r>
      <w:r w:rsidRPr="00E54ED5">
        <w:rPr>
          <w:rFonts w:ascii="Times New Roman" w:hAnsi="Times New Roman" w:cs="Times New Roman"/>
          <w:spacing w:val="-5"/>
        </w:rPr>
        <w:t xml:space="preserve"> </w:t>
      </w:r>
      <w:r w:rsidRPr="00E54ED5">
        <w:rPr>
          <w:rFonts w:ascii="Times New Roman" w:hAnsi="Times New Roman" w:cs="Times New Roman"/>
        </w:rPr>
        <w:t>psi.</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Ttulo1"/>
        <w:numPr>
          <w:ilvl w:val="1"/>
          <w:numId w:val="44"/>
        </w:numPr>
        <w:tabs>
          <w:tab w:val="left" w:pos="379"/>
        </w:tabs>
        <w:rPr>
          <w:rFonts w:ascii="Times New Roman" w:hAnsi="Times New Roman" w:cs="Times New Roman"/>
        </w:rPr>
      </w:pPr>
      <w:r w:rsidRPr="00E54ED5">
        <w:rPr>
          <w:rFonts w:ascii="Times New Roman" w:hAnsi="Times New Roman" w:cs="Times New Roman"/>
        </w:rPr>
        <w:t>Execução</w:t>
      </w:r>
    </w:p>
    <w:p w:rsidR="00E54ED5" w:rsidRPr="00E54ED5" w:rsidRDefault="00E54ED5" w:rsidP="00E54ED5">
      <w:pPr>
        <w:pStyle w:val="Corpodetexto"/>
        <w:spacing w:before="4"/>
        <w:rPr>
          <w:rFonts w:ascii="Times New Roman" w:hAnsi="Times New Roman" w:cs="Times New Roman"/>
          <w:b/>
        </w:rPr>
      </w:pPr>
    </w:p>
    <w:p w:rsidR="00E54ED5" w:rsidRPr="00E54ED5" w:rsidRDefault="00E54ED5" w:rsidP="00E54ED5">
      <w:pPr>
        <w:pStyle w:val="Corpodetexto"/>
        <w:ind w:left="102" w:firstLine="707"/>
        <w:rPr>
          <w:rFonts w:ascii="Times New Roman" w:hAnsi="Times New Roman" w:cs="Times New Roman"/>
        </w:rPr>
      </w:pPr>
      <w:r w:rsidRPr="00E54ED5">
        <w:rPr>
          <w:rFonts w:ascii="Times New Roman" w:hAnsi="Times New Roman" w:cs="Times New Roman"/>
        </w:rPr>
        <w:t>As operações para as execuções das camadas do Tratamento Superficial Duplo com asfalto polímero são descriminadas a seguir:</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PargrafodaLista"/>
        <w:widowControl w:val="0"/>
        <w:numPr>
          <w:ilvl w:val="2"/>
          <w:numId w:val="43"/>
        </w:numPr>
        <w:tabs>
          <w:tab w:val="left" w:pos="563"/>
        </w:tabs>
        <w:autoSpaceDE w:val="0"/>
        <w:autoSpaceDN w:val="0"/>
        <w:spacing w:after="0" w:line="242" w:lineRule="auto"/>
        <w:ind w:right="113" w:firstLine="0"/>
        <w:contextualSpacing w:val="0"/>
        <w:rPr>
          <w:rFonts w:ascii="Times New Roman" w:hAnsi="Times New Roman" w:cs="Times New Roman"/>
          <w:sz w:val="20"/>
          <w:szCs w:val="20"/>
        </w:rPr>
      </w:pPr>
      <w:r w:rsidRPr="00E54ED5">
        <w:rPr>
          <w:rFonts w:ascii="Times New Roman" w:hAnsi="Times New Roman" w:cs="Times New Roman"/>
          <w:sz w:val="20"/>
          <w:szCs w:val="20"/>
        </w:rPr>
        <w:t>Inicialmente, proceder a uma varredura da pista imprimada, ou pintada, para eliminar todas as partículas de pó.</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PargrafodaLista"/>
        <w:widowControl w:val="0"/>
        <w:numPr>
          <w:ilvl w:val="2"/>
          <w:numId w:val="43"/>
        </w:numPr>
        <w:tabs>
          <w:tab w:val="left" w:pos="621"/>
        </w:tabs>
        <w:autoSpaceDE w:val="0"/>
        <w:autoSpaceDN w:val="0"/>
        <w:spacing w:after="0" w:line="240" w:lineRule="auto"/>
        <w:ind w:right="115"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A temperatura para aplicação do ligante asfáltico é determinada em função da relação temperatura-viscosidade para as emulsões asfálticas. São recomendadas as seguintes faixas de viscosidade e</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temperatura:</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3"/>
          <w:numId w:val="43"/>
        </w:numPr>
        <w:tabs>
          <w:tab w:val="left" w:pos="724"/>
        </w:tabs>
        <w:autoSpaceDE w:val="0"/>
        <w:autoSpaceDN w:val="0"/>
        <w:spacing w:before="1" w:after="0" w:line="240" w:lineRule="auto"/>
        <w:ind w:right="120" w:hanging="206"/>
        <w:contextualSpacing w:val="0"/>
        <w:jc w:val="left"/>
        <w:rPr>
          <w:rFonts w:ascii="Times New Roman" w:hAnsi="Times New Roman" w:cs="Times New Roman"/>
          <w:sz w:val="20"/>
          <w:szCs w:val="20"/>
        </w:rPr>
      </w:pPr>
      <w:r w:rsidRPr="00E54ED5">
        <w:rPr>
          <w:rFonts w:ascii="Times New Roman" w:hAnsi="Times New Roman" w:cs="Times New Roman"/>
          <w:sz w:val="20"/>
          <w:szCs w:val="20"/>
        </w:rPr>
        <w:t>Cimento asfáltico, 150ºC acrescida de 3ºC para cada 1% de polímero: 150ºC + 3º C/1% polímero.</w:t>
      </w:r>
    </w:p>
    <w:p w:rsidR="00E54ED5" w:rsidRPr="00E54ED5" w:rsidRDefault="00E54ED5" w:rsidP="00E54ED5">
      <w:pPr>
        <w:pStyle w:val="Corpodetexto"/>
        <w:spacing w:before="7"/>
        <w:rPr>
          <w:rFonts w:ascii="Times New Roman" w:hAnsi="Times New Roman" w:cs="Times New Roman"/>
        </w:rPr>
      </w:pPr>
    </w:p>
    <w:p w:rsidR="00E54ED5" w:rsidRPr="00E54ED5" w:rsidRDefault="00E54ED5" w:rsidP="00E54ED5">
      <w:pPr>
        <w:pStyle w:val="PargrafodaLista"/>
        <w:widowControl w:val="0"/>
        <w:numPr>
          <w:ilvl w:val="3"/>
          <w:numId w:val="43"/>
        </w:numPr>
        <w:tabs>
          <w:tab w:val="left" w:pos="810"/>
        </w:tabs>
        <w:autoSpaceDE w:val="0"/>
        <w:autoSpaceDN w:val="0"/>
        <w:spacing w:before="1" w:after="0" w:line="240" w:lineRule="auto"/>
        <w:ind w:left="810" w:hanging="281"/>
        <w:contextualSpacing w:val="0"/>
        <w:jc w:val="left"/>
        <w:rPr>
          <w:rFonts w:ascii="Times New Roman" w:hAnsi="Times New Roman" w:cs="Times New Roman"/>
          <w:sz w:val="20"/>
          <w:szCs w:val="20"/>
        </w:rPr>
      </w:pPr>
      <w:r w:rsidRPr="00E54ED5">
        <w:rPr>
          <w:rFonts w:ascii="Times New Roman" w:hAnsi="Times New Roman" w:cs="Times New Roman"/>
          <w:sz w:val="20"/>
          <w:szCs w:val="20"/>
        </w:rPr>
        <w:t>Emulsões asfálticas, 20 segundos a 100 segundos, “</w:t>
      </w:r>
      <w:proofErr w:type="spellStart"/>
      <w:r w:rsidRPr="00E54ED5">
        <w:rPr>
          <w:rFonts w:ascii="Times New Roman" w:hAnsi="Times New Roman" w:cs="Times New Roman"/>
          <w:b/>
          <w:sz w:val="20"/>
          <w:szCs w:val="20"/>
        </w:rPr>
        <w:t>Saybolt-Furol</w:t>
      </w:r>
      <w:proofErr w:type="spellEnd"/>
      <w:r w:rsidRPr="00E54ED5">
        <w:rPr>
          <w:rFonts w:ascii="Times New Roman" w:hAnsi="Times New Roman" w:cs="Times New Roman"/>
          <w:sz w:val="20"/>
          <w:szCs w:val="20"/>
        </w:rPr>
        <w:t>” (ABNT-MB 581)</w:t>
      </w:r>
      <w:r w:rsidRPr="00E54ED5">
        <w:rPr>
          <w:rFonts w:ascii="Times New Roman" w:hAnsi="Times New Roman" w:cs="Times New Roman"/>
          <w:spacing w:val="-18"/>
          <w:sz w:val="20"/>
          <w:szCs w:val="20"/>
        </w:rPr>
        <w:t xml:space="preserve"> </w:t>
      </w:r>
      <w:r w:rsidRPr="00E54ED5">
        <w:rPr>
          <w:rFonts w:ascii="Times New Roman" w:hAnsi="Times New Roman" w:cs="Times New Roman"/>
          <w:sz w:val="20"/>
          <w:szCs w:val="20"/>
        </w:rPr>
        <w:t>.</w:t>
      </w:r>
    </w:p>
    <w:p w:rsidR="00E54ED5" w:rsidRPr="00E54ED5" w:rsidRDefault="00E54ED5" w:rsidP="00E54ED5">
      <w:pPr>
        <w:pStyle w:val="Corpodetexto"/>
        <w:spacing w:before="3"/>
        <w:rPr>
          <w:rFonts w:ascii="Times New Roman" w:hAnsi="Times New Roman" w:cs="Times New Roman"/>
        </w:rPr>
      </w:pPr>
    </w:p>
    <w:p w:rsidR="00E54ED5" w:rsidRPr="00E54ED5" w:rsidRDefault="00E54ED5" w:rsidP="00E54ED5">
      <w:pPr>
        <w:pStyle w:val="Corpodetexto"/>
        <w:ind w:left="102"/>
        <w:rPr>
          <w:rFonts w:ascii="Times New Roman" w:hAnsi="Times New Roman" w:cs="Times New Roman"/>
        </w:rPr>
      </w:pPr>
      <w:r w:rsidRPr="00E54ED5">
        <w:rPr>
          <w:rFonts w:ascii="Times New Roman" w:hAnsi="Times New Roman" w:cs="Times New Roman"/>
        </w:rPr>
        <w:t>A temperatura máxima deve ser de 180ºC.</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2"/>
          <w:numId w:val="43"/>
        </w:numPr>
        <w:tabs>
          <w:tab w:val="left" w:pos="558"/>
        </w:tabs>
        <w:autoSpaceDE w:val="0"/>
        <w:autoSpaceDN w:val="0"/>
        <w:spacing w:after="0" w:line="240" w:lineRule="auto"/>
        <w:ind w:right="119"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 xml:space="preserve">No caso de utilização de melhorador de </w:t>
      </w:r>
      <w:proofErr w:type="spellStart"/>
      <w:r w:rsidRPr="00E54ED5">
        <w:rPr>
          <w:rFonts w:ascii="Times New Roman" w:hAnsi="Times New Roman" w:cs="Times New Roman"/>
          <w:sz w:val="20"/>
          <w:szCs w:val="20"/>
        </w:rPr>
        <w:t>adesividade</w:t>
      </w:r>
      <w:proofErr w:type="spellEnd"/>
      <w:r w:rsidRPr="00E54ED5">
        <w:rPr>
          <w:rFonts w:ascii="Times New Roman" w:hAnsi="Times New Roman" w:cs="Times New Roman"/>
          <w:sz w:val="20"/>
          <w:szCs w:val="20"/>
        </w:rPr>
        <w:t>, exigir que este seja adicionado ao ligante asfáltico, no canteiro de obra, obrigando-se sempre à recirculação da</w:t>
      </w:r>
      <w:r w:rsidRPr="00E54ED5">
        <w:rPr>
          <w:rFonts w:ascii="Times New Roman" w:hAnsi="Times New Roman" w:cs="Times New Roman"/>
          <w:spacing w:val="-6"/>
          <w:sz w:val="20"/>
          <w:szCs w:val="20"/>
        </w:rPr>
        <w:t xml:space="preserve"> </w:t>
      </w:r>
      <w:r w:rsidRPr="00E54ED5">
        <w:rPr>
          <w:rFonts w:ascii="Times New Roman" w:hAnsi="Times New Roman" w:cs="Times New Roman"/>
          <w:sz w:val="20"/>
          <w:szCs w:val="20"/>
        </w:rPr>
        <w:t>mistura.</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2"/>
          <w:numId w:val="43"/>
        </w:numPr>
        <w:tabs>
          <w:tab w:val="left" w:pos="558"/>
        </w:tabs>
        <w:autoSpaceDE w:val="0"/>
        <w:autoSpaceDN w:val="0"/>
        <w:spacing w:after="0" w:line="242" w:lineRule="auto"/>
        <w:ind w:right="117" w:firstLine="0"/>
        <w:contextualSpacing w:val="0"/>
        <w:rPr>
          <w:rFonts w:ascii="Times New Roman" w:hAnsi="Times New Roman" w:cs="Times New Roman"/>
          <w:sz w:val="20"/>
          <w:szCs w:val="20"/>
        </w:rPr>
      </w:pPr>
      <w:r w:rsidRPr="00E54ED5">
        <w:rPr>
          <w:rFonts w:ascii="Times New Roman" w:hAnsi="Times New Roman" w:cs="Times New Roman"/>
          <w:sz w:val="20"/>
          <w:szCs w:val="20"/>
        </w:rPr>
        <w:t>O material asfáltico deve ser aplicado de uma só vez, em toda a largura da faixa a ser tratada. Excedentes de material asfáltico na pista devem ser prontamente</w:t>
      </w:r>
      <w:r w:rsidRPr="00E54ED5">
        <w:rPr>
          <w:rFonts w:ascii="Times New Roman" w:hAnsi="Times New Roman" w:cs="Times New Roman"/>
          <w:spacing w:val="-5"/>
          <w:sz w:val="20"/>
          <w:szCs w:val="20"/>
        </w:rPr>
        <w:t xml:space="preserve"> </w:t>
      </w:r>
      <w:r w:rsidRPr="00E54ED5">
        <w:rPr>
          <w:rFonts w:ascii="Times New Roman" w:hAnsi="Times New Roman" w:cs="Times New Roman"/>
          <w:sz w:val="20"/>
          <w:szCs w:val="20"/>
        </w:rPr>
        <w:t>eliminados.</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PargrafodaLista"/>
        <w:widowControl w:val="0"/>
        <w:numPr>
          <w:ilvl w:val="2"/>
          <w:numId w:val="43"/>
        </w:numPr>
        <w:tabs>
          <w:tab w:val="left" w:pos="585"/>
        </w:tabs>
        <w:autoSpaceDE w:val="0"/>
        <w:autoSpaceDN w:val="0"/>
        <w:spacing w:before="1" w:after="0" w:line="240" w:lineRule="auto"/>
        <w:ind w:right="119"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Imediatamente após, proceder ao espalhamento da 1ª camada do agregado, na quantidade indicada no projeto. Excesso ou faltas devem ser corrigidas antes do início da</w:t>
      </w:r>
      <w:r w:rsidRPr="00E54ED5">
        <w:rPr>
          <w:rFonts w:ascii="Times New Roman" w:hAnsi="Times New Roman" w:cs="Times New Roman"/>
          <w:spacing w:val="-9"/>
          <w:sz w:val="20"/>
          <w:szCs w:val="20"/>
        </w:rPr>
        <w:t xml:space="preserve"> </w:t>
      </w:r>
      <w:r w:rsidRPr="00E54ED5">
        <w:rPr>
          <w:rFonts w:ascii="Times New Roman" w:hAnsi="Times New Roman" w:cs="Times New Roman"/>
          <w:sz w:val="20"/>
          <w:szCs w:val="20"/>
        </w:rPr>
        <w:t>compressão.</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2"/>
          <w:numId w:val="43"/>
        </w:numPr>
        <w:tabs>
          <w:tab w:val="left" w:pos="623"/>
        </w:tabs>
        <w:autoSpaceDE w:val="0"/>
        <w:autoSpaceDN w:val="0"/>
        <w:spacing w:after="0" w:line="242" w:lineRule="auto"/>
        <w:ind w:right="118"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Iniciar a compressão do agregado, imediatamente, após o seu lançamento na pista. A compressão deve começar pelos bordos e progredir para o eixo, nos trechos em tangente e, nas curvas, deve progredir sempre do bordo mais baixo para o bordo mais alto, sendo que cada passagem deve recobrir, pelo menos, a metade da largura anteriormente</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rolada.</w:t>
      </w:r>
    </w:p>
    <w:p w:rsidR="00E54ED5" w:rsidRPr="00E54ED5" w:rsidRDefault="00E54ED5" w:rsidP="00E54ED5">
      <w:pPr>
        <w:pStyle w:val="Corpodetexto"/>
        <w:spacing w:before="2"/>
        <w:rPr>
          <w:rFonts w:ascii="Times New Roman" w:hAnsi="Times New Roman" w:cs="Times New Roman"/>
        </w:rPr>
      </w:pPr>
    </w:p>
    <w:p w:rsidR="00E54ED5" w:rsidRPr="00E54ED5" w:rsidRDefault="00E54ED5" w:rsidP="00E54ED5">
      <w:pPr>
        <w:pStyle w:val="PargrafodaLista"/>
        <w:widowControl w:val="0"/>
        <w:numPr>
          <w:ilvl w:val="2"/>
          <w:numId w:val="43"/>
        </w:numPr>
        <w:tabs>
          <w:tab w:val="left" w:pos="573"/>
        </w:tabs>
        <w:autoSpaceDE w:val="0"/>
        <w:autoSpaceDN w:val="0"/>
        <w:spacing w:after="0" w:line="242" w:lineRule="auto"/>
        <w:ind w:right="110" w:firstLine="0"/>
        <w:contextualSpacing w:val="0"/>
        <w:rPr>
          <w:rFonts w:ascii="Times New Roman" w:hAnsi="Times New Roman" w:cs="Times New Roman"/>
          <w:sz w:val="20"/>
          <w:szCs w:val="20"/>
        </w:rPr>
      </w:pPr>
      <w:r w:rsidRPr="00E54ED5">
        <w:rPr>
          <w:rFonts w:ascii="Times New Roman" w:hAnsi="Times New Roman" w:cs="Times New Roman"/>
          <w:sz w:val="20"/>
          <w:szCs w:val="20"/>
        </w:rPr>
        <w:t>Após a compressão da camada e fixação do agregado, fazer uma varredura leve do material solto.</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PargrafodaLista"/>
        <w:widowControl w:val="0"/>
        <w:numPr>
          <w:ilvl w:val="2"/>
          <w:numId w:val="43"/>
        </w:numPr>
        <w:tabs>
          <w:tab w:val="left" w:pos="546"/>
        </w:tabs>
        <w:autoSpaceDE w:val="0"/>
        <w:autoSpaceDN w:val="0"/>
        <w:spacing w:after="0" w:line="240" w:lineRule="auto"/>
        <w:ind w:left="546" w:hanging="444"/>
        <w:contextualSpacing w:val="0"/>
        <w:rPr>
          <w:rFonts w:ascii="Times New Roman" w:hAnsi="Times New Roman" w:cs="Times New Roman"/>
          <w:sz w:val="20"/>
          <w:szCs w:val="20"/>
        </w:rPr>
      </w:pPr>
      <w:r w:rsidRPr="00E54ED5">
        <w:rPr>
          <w:rFonts w:ascii="Times New Roman" w:hAnsi="Times New Roman" w:cs="Times New Roman"/>
          <w:sz w:val="20"/>
          <w:szCs w:val="20"/>
        </w:rPr>
        <w:t>Executar a segunda camada de modo idêntico à primeira, após a liberação da primeira</w:t>
      </w:r>
      <w:r w:rsidRPr="00E54ED5">
        <w:rPr>
          <w:rFonts w:ascii="Times New Roman" w:hAnsi="Times New Roman" w:cs="Times New Roman"/>
          <w:spacing w:val="-25"/>
          <w:sz w:val="20"/>
          <w:szCs w:val="20"/>
        </w:rPr>
        <w:t xml:space="preserve"> </w:t>
      </w:r>
      <w:r w:rsidRPr="00E54ED5">
        <w:rPr>
          <w:rFonts w:ascii="Times New Roman" w:hAnsi="Times New Roman" w:cs="Times New Roman"/>
          <w:sz w:val="20"/>
          <w:szCs w:val="20"/>
        </w:rPr>
        <w:t>camada.</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PargrafodaLista"/>
        <w:widowControl w:val="0"/>
        <w:numPr>
          <w:ilvl w:val="2"/>
          <w:numId w:val="43"/>
        </w:numPr>
        <w:tabs>
          <w:tab w:val="left" w:pos="570"/>
        </w:tabs>
        <w:autoSpaceDE w:val="0"/>
        <w:autoSpaceDN w:val="0"/>
        <w:spacing w:before="1" w:after="0" w:line="242" w:lineRule="auto"/>
        <w:ind w:right="118" w:firstLine="0"/>
        <w:contextualSpacing w:val="0"/>
        <w:rPr>
          <w:rFonts w:ascii="Times New Roman" w:hAnsi="Times New Roman" w:cs="Times New Roman"/>
          <w:sz w:val="20"/>
          <w:szCs w:val="20"/>
        </w:rPr>
      </w:pPr>
      <w:r w:rsidRPr="00E54ED5">
        <w:rPr>
          <w:rFonts w:ascii="Times New Roman" w:hAnsi="Times New Roman" w:cs="Times New Roman"/>
          <w:sz w:val="20"/>
          <w:szCs w:val="20"/>
        </w:rPr>
        <w:t>Não é permitido o tráfego quando da aplicação do ligante asfáltico ou do agregado. Liberar o tráfego somente após o término da compressão e de maneira</w:t>
      </w:r>
      <w:r w:rsidRPr="00E54ED5">
        <w:rPr>
          <w:rFonts w:ascii="Times New Roman" w:hAnsi="Times New Roman" w:cs="Times New Roman"/>
          <w:spacing w:val="-8"/>
          <w:sz w:val="20"/>
          <w:szCs w:val="20"/>
        </w:rPr>
        <w:t xml:space="preserve"> </w:t>
      </w:r>
      <w:r w:rsidRPr="00E54ED5">
        <w:rPr>
          <w:rFonts w:ascii="Times New Roman" w:hAnsi="Times New Roman" w:cs="Times New Roman"/>
          <w:sz w:val="20"/>
          <w:szCs w:val="20"/>
        </w:rPr>
        <w:t>controlada.</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PargrafodaLista"/>
        <w:widowControl w:val="0"/>
        <w:numPr>
          <w:ilvl w:val="2"/>
          <w:numId w:val="43"/>
        </w:numPr>
        <w:tabs>
          <w:tab w:val="left" w:pos="734"/>
        </w:tabs>
        <w:autoSpaceDE w:val="0"/>
        <w:autoSpaceDN w:val="0"/>
        <w:spacing w:after="0" w:line="242" w:lineRule="auto"/>
        <w:ind w:right="119" w:firstLine="0"/>
        <w:contextualSpacing w:val="0"/>
        <w:rPr>
          <w:rFonts w:ascii="Times New Roman" w:hAnsi="Times New Roman" w:cs="Times New Roman"/>
          <w:sz w:val="20"/>
          <w:szCs w:val="20"/>
        </w:rPr>
      </w:pPr>
      <w:r w:rsidRPr="00E54ED5">
        <w:rPr>
          <w:rFonts w:ascii="Times New Roman" w:hAnsi="Times New Roman" w:cs="Times New Roman"/>
          <w:sz w:val="20"/>
          <w:szCs w:val="20"/>
        </w:rPr>
        <w:t>Recomenda-se a não superposição de juntas longitudinais na execução do tratamento superficial.</w:t>
      </w:r>
    </w:p>
    <w:p w:rsidR="00E54ED5" w:rsidRPr="00E54ED5" w:rsidRDefault="00E54ED5" w:rsidP="00E54ED5">
      <w:pPr>
        <w:pStyle w:val="Ttulo1"/>
        <w:numPr>
          <w:ilvl w:val="1"/>
          <w:numId w:val="42"/>
        </w:numPr>
        <w:tabs>
          <w:tab w:val="left" w:pos="379"/>
        </w:tabs>
        <w:spacing w:before="116"/>
        <w:rPr>
          <w:rFonts w:ascii="Times New Roman" w:hAnsi="Times New Roman" w:cs="Times New Roman"/>
        </w:rPr>
      </w:pPr>
      <w:r w:rsidRPr="00E54ED5">
        <w:rPr>
          <w:rFonts w:ascii="Times New Roman" w:hAnsi="Times New Roman" w:cs="Times New Roman"/>
        </w:rPr>
        <w:t>Meio</w:t>
      </w:r>
      <w:r w:rsidRPr="00E54ED5">
        <w:rPr>
          <w:rFonts w:ascii="Times New Roman" w:hAnsi="Times New Roman" w:cs="Times New Roman"/>
          <w:spacing w:val="1"/>
        </w:rPr>
        <w:t xml:space="preserve"> </w:t>
      </w:r>
      <w:r w:rsidRPr="00E54ED5">
        <w:rPr>
          <w:rFonts w:ascii="Times New Roman" w:hAnsi="Times New Roman" w:cs="Times New Roman"/>
        </w:rPr>
        <w:t>Ambiente</w:t>
      </w: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pStyle w:val="Corpodetexto"/>
        <w:spacing w:before="1"/>
        <w:ind w:left="102" w:firstLine="566"/>
        <w:rPr>
          <w:rFonts w:ascii="Times New Roman" w:hAnsi="Times New Roman" w:cs="Times New Roman"/>
        </w:rPr>
      </w:pPr>
      <w:r w:rsidRPr="00E54ED5">
        <w:rPr>
          <w:rFonts w:ascii="Times New Roman" w:hAnsi="Times New Roman" w:cs="Times New Roman"/>
        </w:rPr>
        <w:t>Para execução de revestimento asfáltico do tipo Tratamento Superficial Duplo modificado por polímero são necessários trabalhos envolvendo a utilização de asfalto polímero e agregados.</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Corpodetexto"/>
        <w:ind w:left="102" w:firstLine="566"/>
        <w:rPr>
          <w:rFonts w:ascii="Times New Roman" w:hAnsi="Times New Roman" w:cs="Times New Roman"/>
        </w:rPr>
      </w:pPr>
      <w:r w:rsidRPr="00E54ED5">
        <w:rPr>
          <w:rFonts w:ascii="Times New Roman" w:hAnsi="Times New Roman" w:cs="Times New Roman"/>
        </w:rPr>
        <w:t>Os cuidados observados para fins de preservação do meio ambiente envolvem a produção e aplicação de agregados, e o estoque.</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Ttulo1"/>
        <w:numPr>
          <w:ilvl w:val="2"/>
          <w:numId w:val="42"/>
        </w:numPr>
        <w:tabs>
          <w:tab w:val="left" w:pos="549"/>
        </w:tabs>
        <w:ind w:hanging="446"/>
        <w:rPr>
          <w:rFonts w:ascii="Times New Roman" w:hAnsi="Times New Roman" w:cs="Times New Roman"/>
        </w:rPr>
      </w:pPr>
      <w:r w:rsidRPr="00E54ED5">
        <w:rPr>
          <w:rFonts w:ascii="Times New Roman" w:hAnsi="Times New Roman" w:cs="Times New Roman"/>
        </w:rPr>
        <w:t>Agregados</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E54ED5">
      <w:pPr>
        <w:pStyle w:val="Corpodetexto"/>
        <w:ind w:left="102" w:firstLine="707"/>
        <w:rPr>
          <w:rFonts w:ascii="Times New Roman" w:hAnsi="Times New Roman" w:cs="Times New Roman"/>
        </w:rPr>
      </w:pPr>
      <w:r w:rsidRPr="00E54ED5">
        <w:rPr>
          <w:rFonts w:ascii="Times New Roman" w:hAnsi="Times New Roman" w:cs="Times New Roman"/>
        </w:rPr>
        <w:t>No decorrer do processo de obtenção de agregados de pedreiras devem ser considerados os seguintes cuidados principais:</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3"/>
          <w:numId w:val="42"/>
        </w:numPr>
        <w:tabs>
          <w:tab w:val="left" w:pos="717"/>
        </w:tabs>
        <w:autoSpaceDE w:val="0"/>
        <w:autoSpaceDN w:val="0"/>
        <w:spacing w:after="0" w:line="240" w:lineRule="auto"/>
        <w:ind w:right="122" w:firstLine="0"/>
        <w:contextualSpacing w:val="0"/>
        <w:rPr>
          <w:rFonts w:ascii="Times New Roman" w:hAnsi="Times New Roman" w:cs="Times New Roman"/>
          <w:sz w:val="20"/>
          <w:szCs w:val="20"/>
        </w:rPr>
      </w:pPr>
      <w:r w:rsidRPr="00E54ED5">
        <w:rPr>
          <w:rFonts w:ascii="Times New Roman" w:hAnsi="Times New Roman" w:cs="Times New Roman"/>
          <w:sz w:val="20"/>
          <w:szCs w:val="20"/>
        </w:rPr>
        <w:t xml:space="preserve">A brita e a areia somente são aceitas após apresentação da licença ambiental de operação da pedreira/areal cuja cópia da licença deve ser arquivada junto </w:t>
      </w:r>
      <w:r w:rsidRPr="00E54ED5">
        <w:rPr>
          <w:rFonts w:ascii="Times New Roman" w:hAnsi="Times New Roman" w:cs="Times New Roman"/>
          <w:spacing w:val="3"/>
          <w:sz w:val="20"/>
          <w:szCs w:val="20"/>
        </w:rPr>
        <w:t xml:space="preserve">ao </w:t>
      </w:r>
      <w:r w:rsidRPr="00E54ED5">
        <w:rPr>
          <w:rFonts w:ascii="Times New Roman" w:hAnsi="Times New Roman" w:cs="Times New Roman"/>
          <w:sz w:val="20"/>
          <w:szCs w:val="20"/>
        </w:rPr>
        <w:t>Livro de Ocorrências da</w:t>
      </w:r>
      <w:r w:rsidRPr="00E54ED5">
        <w:rPr>
          <w:rFonts w:ascii="Times New Roman" w:hAnsi="Times New Roman" w:cs="Times New Roman"/>
          <w:spacing w:val="-26"/>
          <w:sz w:val="20"/>
          <w:szCs w:val="20"/>
        </w:rPr>
        <w:t xml:space="preserve"> </w:t>
      </w:r>
      <w:r w:rsidRPr="00E54ED5">
        <w:rPr>
          <w:rFonts w:ascii="Times New Roman" w:hAnsi="Times New Roman" w:cs="Times New Roman"/>
          <w:sz w:val="20"/>
          <w:szCs w:val="20"/>
        </w:rPr>
        <w:t>obra.</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PargrafodaLista"/>
        <w:widowControl w:val="0"/>
        <w:numPr>
          <w:ilvl w:val="3"/>
          <w:numId w:val="42"/>
        </w:numPr>
        <w:tabs>
          <w:tab w:val="left" w:pos="765"/>
        </w:tabs>
        <w:autoSpaceDE w:val="0"/>
        <w:autoSpaceDN w:val="0"/>
        <w:spacing w:after="0" w:line="242" w:lineRule="auto"/>
        <w:ind w:right="120" w:firstLine="0"/>
        <w:contextualSpacing w:val="0"/>
        <w:rPr>
          <w:rFonts w:ascii="Times New Roman" w:hAnsi="Times New Roman" w:cs="Times New Roman"/>
          <w:sz w:val="20"/>
          <w:szCs w:val="20"/>
        </w:rPr>
      </w:pPr>
      <w:r w:rsidRPr="00E54ED5">
        <w:rPr>
          <w:rFonts w:ascii="Times New Roman" w:hAnsi="Times New Roman" w:cs="Times New Roman"/>
          <w:sz w:val="20"/>
          <w:szCs w:val="20"/>
        </w:rPr>
        <w:t>Evitar a localização da pedreira e das instalações de britagem em área de preservação ambiental.</w:t>
      </w:r>
    </w:p>
    <w:p w:rsidR="00E54ED5" w:rsidRPr="00E54ED5" w:rsidRDefault="00E54ED5" w:rsidP="00E54ED5">
      <w:pPr>
        <w:pStyle w:val="Corpodetexto"/>
        <w:spacing w:before="6"/>
        <w:rPr>
          <w:rFonts w:ascii="Times New Roman" w:hAnsi="Times New Roman" w:cs="Times New Roman"/>
        </w:rPr>
      </w:pPr>
    </w:p>
    <w:p w:rsidR="00E54ED5" w:rsidRPr="00E54ED5" w:rsidRDefault="00E54ED5" w:rsidP="00E54ED5">
      <w:pPr>
        <w:pStyle w:val="Corpodetexto"/>
        <w:spacing w:line="242" w:lineRule="auto"/>
        <w:ind w:left="102" w:right="121"/>
        <w:jc w:val="both"/>
        <w:rPr>
          <w:rFonts w:ascii="Times New Roman" w:hAnsi="Times New Roman" w:cs="Times New Roman"/>
        </w:rPr>
      </w:pPr>
      <w:r w:rsidRPr="00E54ED5">
        <w:rPr>
          <w:rFonts w:ascii="Times New Roman" w:hAnsi="Times New Roman" w:cs="Times New Roman"/>
          <w:b/>
        </w:rPr>
        <w:t xml:space="preserve">I.6.1.3 </w:t>
      </w:r>
      <w:r w:rsidRPr="00E54ED5">
        <w:rPr>
          <w:rFonts w:ascii="Times New Roman" w:hAnsi="Times New Roman" w:cs="Times New Roman"/>
        </w:rPr>
        <w:t>Planejar adequadamente a exploração da pedreira de modo a minimizar os danos inevitáveis durante a exploração e possibilitar a recuperação ambiental após a retirada de todos os materiais e equipamentos.</w:t>
      </w:r>
    </w:p>
    <w:p w:rsidR="00E54ED5" w:rsidRPr="00E54ED5" w:rsidRDefault="00E54ED5" w:rsidP="00E54ED5">
      <w:pPr>
        <w:pStyle w:val="Corpodetexto"/>
        <w:spacing w:before="6"/>
        <w:rPr>
          <w:rFonts w:ascii="Times New Roman" w:hAnsi="Times New Roman" w:cs="Times New Roman"/>
        </w:rPr>
      </w:pPr>
    </w:p>
    <w:p w:rsidR="00E54ED5" w:rsidRPr="00E54ED5" w:rsidRDefault="00E54ED5" w:rsidP="00E54ED5">
      <w:pPr>
        <w:pStyle w:val="Corpodetexto"/>
        <w:ind w:left="102"/>
        <w:rPr>
          <w:rFonts w:ascii="Times New Roman" w:hAnsi="Times New Roman" w:cs="Times New Roman"/>
        </w:rPr>
      </w:pPr>
      <w:r w:rsidRPr="00E54ED5">
        <w:rPr>
          <w:rFonts w:ascii="Times New Roman" w:hAnsi="Times New Roman" w:cs="Times New Roman"/>
          <w:b/>
        </w:rPr>
        <w:t xml:space="preserve">j.6.1.4 </w:t>
      </w:r>
      <w:r w:rsidRPr="00E54ED5">
        <w:rPr>
          <w:rFonts w:ascii="Times New Roman" w:hAnsi="Times New Roman" w:cs="Times New Roman"/>
        </w:rPr>
        <w:t>Impedir queimadas como forma de desmatamento.</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Corpodetexto"/>
        <w:ind w:left="102"/>
        <w:rPr>
          <w:rFonts w:ascii="Times New Roman" w:hAnsi="Times New Roman" w:cs="Times New Roman"/>
        </w:rPr>
      </w:pPr>
      <w:r w:rsidRPr="00E54ED5">
        <w:rPr>
          <w:rFonts w:ascii="Times New Roman" w:hAnsi="Times New Roman" w:cs="Times New Roman"/>
          <w:b/>
        </w:rPr>
        <w:t xml:space="preserve">I.6.1.5 </w:t>
      </w:r>
      <w:r w:rsidRPr="00E54ED5">
        <w:rPr>
          <w:rFonts w:ascii="Times New Roman" w:hAnsi="Times New Roman" w:cs="Times New Roman"/>
        </w:rPr>
        <w:t>Seguir as recomendações constantes da Norma DNER-ES 279 para os Caminhos de Serviço.</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3"/>
          <w:numId w:val="41"/>
        </w:numPr>
        <w:tabs>
          <w:tab w:val="left" w:pos="731"/>
        </w:tabs>
        <w:autoSpaceDE w:val="0"/>
        <w:autoSpaceDN w:val="0"/>
        <w:spacing w:after="0" w:line="242" w:lineRule="auto"/>
        <w:ind w:right="122"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Construir, junto às instalações de britagem, bacias de sedimentação para retenção do pó de pedra eventualmente produzido em excesso ou por lavagem da brita, evitando seu carreamento para cursos</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d’água.</w:t>
      </w:r>
    </w:p>
    <w:p w:rsidR="00E54ED5" w:rsidRPr="00E54ED5" w:rsidRDefault="00E54ED5" w:rsidP="00E54ED5">
      <w:pPr>
        <w:pStyle w:val="Corpodetexto"/>
        <w:spacing w:before="4"/>
        <w:rPr>
          <w:rFonts w:ascii="Times New Roman" w:hAnsi="Times New Roman" w:cs="Times New Roman"/>
        </w:rPr>
      </w:pPr>
    </w:p>
    <w:p w:rsidR="00E54ED5" w:rsidRPr="00E54ED5" w:rsidRDefault="00E54ED5" w:rsidP="00E54ED5">
      <w:pPr>
        <w:pStyle w:val="PargrafodaLista"/>
        <w:widowControl w:val="0"/>
        <w:numPr>
          <w:ilvl w:val="3"/>
          <w:numId w:val="41"/>
        </w:numPr>
        <w:tabs>
          <w:tab w:val="left" w:pos="741"/>
        </w:tabs>
        <w:autoSpaceDE w:val="0"/>
        <w:autoSpaceDN w:val="0"/>
        <w:spacing w:after="0" w:line="242" w:lineRule="auto"/>
        <w:ind w:right="116"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Exigir a documentação atestando a regularidade das instalações pedreira/areal/usina, assim como sua operação, junto ao órgão ambiental competente, caso estes materiais sejam fornecidos por terceiros.</w:t>
      </w:r>
    </w:p>
    <w:p w:rsidR="00E54ED5" w:rsidRPr="00E54ED5" w:rsidRDefault="00E54ED5" w:rsidP="00E54ED5">
      <w:pPr>
        <w:pStyle w:val="Corpodetexto"/>
        <w:spacing w:before="7"/>
        <w:rPr>
          <w:rFonts w:ascii="Times New Roman" w:hAnsi="Times New Roman" w:cs="Times New Roman"/>
        </w:rPr>
      </w:pPr>
    </w:p>
    <w:p w:rsidR="00E54ED5" w:rsidRPr="00E54ED5" w:rsidRDefault="00E54ED5" w:rsidP="00E54ED5">
      <w:pPr>
        <w:pStyle w:val="PargrafodaLista"/>
        <w:widowControl w:val="0"/>
        <w:numPr>
          <w:ilvl w:val="2"/>
          <w:numId w:val="40"/>
        </w:numPr>
        <w:tabs>
          <w:tab w:val="left" w:pos="546"/>
        </w:tabs>
        <w:autoSpaceDE w:val="0"/>
        <w:autoSpaceDN w:val="0"/>
        <w:spacing w:after="0" w:line="240" w:lineRule="auto"/>
        <w:contextualSpacing w:val="0"/>
        <w:rPr>
          <w:rFonts w:ascii="Times New Roman" w:hAnsi="Times New Roman" w:cs="Times New Roman"/>
          <w:sz w:val="20"/>
          <w:szCs w:val="20"/>
        </w:rPr>
      </w:pPr>
      <w:r w:rsidRPr="00E54ED5">
        <w:rPr>
          <w:rFonts w:ascii="Times New Roman" w:hAnsi="Times New Roman" w:cs="Times New Roman"/>
          <w:sz w:val="20"/>
          <w:szCs w:val="20"/>
        </w:rPr>
        <w:t>Ligante asfáltico modificado por</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polímero</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PargrafodaLista"/>
        <w:widowControl w:val="0"/>
        <w:numPr>
          <w:ilvl w:val="3"/>
          <w:numId w:val="40"/>
        </w:numPr>
        <w:tabs>
          <w:tab w:val="left" w:pos="712"/>
        </w:tabs>
        <w:autoSpaceDE w:val="0"/>
        <w:autoSpaceDN w:val="0"/>
        <w:spacing w:before="1" w:after="0" w:line="240" w:lineRule="auto"/>
        <w:ind w:hanging="609"/>
        <w:contextualSpacing w:val="0"/>
        <w:rPr>
          <w:rFonts w:ascii="Times New Roman" w:hAnsi="Times New Roman" w:cs="Times New Roman"/>
          <w:sz w:val="20"/>
          <w:szCs w:val="20"/>
        </w:rPr>
      </w:pPr>
      <w:r w:rsidRPr="00E54ED5">
        <w:rPr>
          <w:rFonts w:ascii="Times New Roman" w:hAnsi="Times New Roman" w:cs="Times New Roman"/>
          <w:sz w:val="20"/>
          <w:szCs w:val="20"/>
        </w:rPr>
        <w:t>Instalar os depósitos em locais afastados de cursos</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d’água.</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3"/>
          <w:numId w:val="40"/>
        </w:numPr>
        <w:tabs>
          <w:tab w:val="left" w:pos="748"/>
        </w:tabs>
        <w:autoSpaceDE w:val="0"/>
        <w:autoSpaceDN w:val="0"/>
        <w:spacing w:after="0" w:line="242" w:lineRule="auto"/>
        <w:ind w:left="102" w:right="123" w:firstLine="0"/>
        <w:contextualSpacing w:val="0"/>
        <w:rPr>
          <w:rFonts w:ascii="Times New Roman" w:hAnsi="Times New Roman" w:cs="Times New Roman"/>
          <w:sz w:val="20"/>
          <w:szCs w:val="20"/>
        </w:rPr>
      </w:pPr>
      <w:r w:rsidRPr="00E54ED5">
        <w:rPr>
          <w:rFonts w:ascii="Times New Roman" w:hAnsi="Times New Roman" w:cs="Times New Roman"/>
          <w:sz w:val="20"/>
          <w:szCs w:val="20"/>
        </w:rPr>
        <w:t>Vedar o refugo de materiais usados à beira da estrada ou em outros locais onde possam causar prejuízos</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ambientais.</w:t>
      </w:r>
    </w:p>
    <w:p w:rsidR="00E54ED5" w:rsidRPr="00E54ED5" w:rsidRDefault="00E54ED5" w:rsidP="00E54ED5">
      <w:pPr>
        <w:pStyle w:val="Corpodetexto"/>
        <w:spacing w:before="6"/>
        <w:rPr>
          <w:rFonts w:ascii="Times New Roman" w:hAnsi="Times New Roman" w:cs="Times New Roman"/>
        </w:rPr>
      </w:pPr>
    </w:p>
    <w:p w:rsidR="00E54ED5" w:rsidRPr="00E54ED5" w:rsidRDefault="00E54ED5" w:rsidP="00E54ED5">
      <w:pPr>
        <w:pStyle w:val="PargrafodaLista"/>
        <w:widowControl w:val="0"/>
        <w:numPr>
          <w:ilvl w:val="3"/>
          <w:numId w:val="40"/>
        </w:numPr>
        <w:tabs>
          <w:tab w:val="left" w:pos="731"/>
        </w:tabs>
        <w:autoSpaceDE w:val="0"/>
        <w:autoSpaceDN w:val="0"/>
        <w:spacing w:after="0" w:line="242" w:lineRule="auto"/>
        <w:ind w:left="102" w:right="121" w:firstLine="0"/>
        <w:contextualSpacing w:val="0"/>
        <w:rPr>
          <w:rFonts w:ascii="Times New Roman" w:hAnsi="Times New Roman" w:cs="Times New Roman"/>
          <w:sz w:val="20"/>
          <w:szCs w:val="20"/>
        </w:rPr>
      </w:pPr>
      <w:r w:rsidRPr="00E54ED5">
        <w:rPr>
          <w:rFonts w:ascii="Times New Roman" w:hAnsi="Times New Roman" w:cs="Times New Roman"/>
          <w:sz w:val="20"/>
          <w:szCs w:val="20"/>
        </w:rPr>
        <w:t>Recuperar a área afetada pelas operações de construção/execução, mediante a remoção da usina e dos depósitos e à limpeza dos canteiros de</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obra.</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PargrafodaLista"/>
        <w:widowControl w:val="0"/>
        <w:numPr>
          <w:ilvl w:val="2"/>
          <w:numId w:val="39"/>
        </w:numPr>
        <w:tabs>
          <w:tab w:val="left" w:pos="544"/>
        </w:tabs>
        <w:autoSpaceDE w:val="0"/>
        <w:autoSpaceDN w:val="0"/>
        <w:spacing w:after="0" w:line="240" w:lineRule="auto"/>
        <w:ind w:hanging="441"/>
        <w:contextualSpacing w:val="0"/>
        <w:rPr>
          <w:rFonts w:ascii="Times New Roman" w:hAnsi="Times New Roman" w:cs="Times New Roman"/>
          <w:sz w:val="20"/>
          <w:szCs w:val="20"/>
        </w:rPr>
      </w:pPr>
      <w:r w:rsidRPr="00E54ED5">
        <w:rPr>
          <w:rFonts w:ascii="Times New Roman" w:hAnsi="Times New Roman" w:cs="Times New Roman"/>
          <w:sz w:val="20"/>
          <w:szCs w:val="20"/>
        </w:rPr>
        <w:t>Quanto à</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instalação</w:t>
      </w:r>
    </w:p>
    <w:p w:rsidR="00E54ED5" w:rsidRPr="00E54ED5" w:rsidRDefault="00E54ED5" w:rsidP="00E54ED5">
      <w:pPr>
        <w:pStyle w:val="Corpodetexto"/>
        <w:spacing w:before="3"/>
        <w:ind w:left="102"/>
        <w:rPr>
          <w:rFonts w:ascii="Times New Roman" w:hAnsi="Times New Roman" w:cs="Times New Roman"/>
        </w:rPr>
      </w:pPr>
      <w:r w:rsidRPr="00E54ED5">
        <w:rPr>
          <w:rFonts w:ascii="Times New Roman" w:hAnsi="Times New Roman" w:cs="Times New Roman"/>
        </w:rPr>
        <w:t>Definir no projeto executivo, áreas para as instalações industriais, de maneira tal, que se consiga o mínimo de agressão ao meio ambiente.</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Ttulo1"/>
        <w:numPr>
          <w:ilvl w:val="2"/>
          <w:numId w:val="39"/>
        </w:numPr>
        <w:tabs>
          <w:tab w:val="left" w:pos="544"/>
        </w:tabs>
        <w:ind w:hanging="441"/>
        <w:rPr>
          <w:rFonts w:ascii="Times New Roman" w:hAnsi="Times New Roman" w:cs="Times New Roman"/>
        </w:rPr>
      </w:pPr>
      <w:r w:rsidRPr="00E54ED5">
        <w:rPr>
          <w:rFonts w:ascii="Times New Roman" w:hAnsi="Times New Roman" w:cs="Times New Roman"/>
        </w:rPr>
        <w:t>Operação</w:t>
      </w: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pStyle w:val="PargrafodaLista"/>
        <w:widowControl w:val="0"/>
        <w:numPr>
          <w:ilvl w:val="3"/>
          <w:numId w:val="39"/>
        </w:numPr>
        <w:tabs>
          <w:tab w:val="left" w:pos="714"/>
        </w:tabs>
        <w:autoSpaceDE w:val="0"/>
        <w:autoSpaceDN w:val="0"/>
        <w:spacing w:before="1" w:after="0" w:line="242" w:lineRule="auto"/>
        <w:ind w:right="120" w:firstLine="0"/>
        <w:contextualSpacing w:val="0"/>
        <w:rPr>
          <w:rFonts w:ascii="Times New Roman" w:hAnsi="Times New Roman" w:cs="Times New Roman"/>
          <w:sz w:val="20"/>
          <w:szCs w:val="20"/>
        </w:rPr>
      </w:pPr>
      <w:r w:rsidRPr="00E54ED5">
        <w:rPr>
          <w:rFonts w:ascii="Times New Roman" w:hAnsi="Times New Roman" w:cs="Times New Roman"/>
          <w:sz w:val="20"/>
          <w:szCs w:val="20"/>
        </w:rPr>
        <w:t xml:space="preserve">Dotar os silos de estocagem de agregados frios de proteções laterais e cobertura, para evitar a </w:t>
      </w:r>
      <w:r w:rsidRPr="00E54ED5">
        <w:rPr>
          <w:rFonts w:ascii="Times New Roman" w:hAnsi="Times New Roman" w:cs="Times New Roman"/>
          <w:sz w:val="20"/>
          <w:szCs w:val="20"/>
        </w:rPr>
        <w:lastRenderedPageBreak/>
        <w:t>dispersão das emissões fugitivas durante a operação de</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carregamento.</w:t>
      </w:r>
    </w:p>
    <w:p w:rsidR="00E54ED5" w:rsidRPr="00E54ED5" w:rsidRDefault="00E54ED5" w:rsidP="00E54ED5">
      <w:pPr>
        <w:pStyle w:val="Corpodetexto"/>
        <w:spacing w:before="5"/>
        <w:rPr>
          <w:rFonts w:ascii="Times New Roman" w:hAnsi="Times New Roman" w:cs="Times New Roman"/>
        </w:rPr>
      </w:pPr>
    </w:p>
    <w:p w:rsidR="00E54ED5" w:rsidRPr="00E54ED5" w:rsidRDefault="00E54ED5" w:rsidP="00E54ED5">
      <w:pPr>
        <w:pStyle w:val="PargrafodaLista"/>
        <w:widowControl w:val="0"/>
        <w:numPr>
          <w:ilvl w:val="3"/>
          <w:numId w:val="39"/>
        </w:numPr>
        <w:tabs>
          <w:tab w:val="left" w:pos="770"/>
        </w:tabs>
        <w:autoSpaceDE w:val="0"/>
        <w:autoSpaceDN w:val="0"/>
        <w:spacing w:after="0" w:line="242" w:lineRule="auto"/>
        <w:ind w:right="107" w:firstLine="0"/>
        <w:contextualSpacing w:val="0"/>
        <w:rPr>
          <w:rFonts w:ascii="Times New Roman" w:hAnsi="Times New Roman" w:cs="Times New Roman"/>
          <w:sz w:val="20"/>
          <w:szCs w:val="20"/>
        </w:rPr>
      </w:pPr>
      <w:r w:rsidRPr="00E54ED5">
        <w:rPr>
          <w:rFonts w:ascii="Times New Roman" w:hAnsi="Times New Roman" w:cs="Times New Roman"/>
          <w:sz w:val="20"/>
          <w:szCs w:val="20"/>
        </w:rPr>
        <w:t>Pavimentar e manter limpas as vias de acesso internas, de tal modo que as emissões provenientes do tráfego de veículos não ultrapassem 20% de</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opacidade.</w:t>
      </w:r>
    </w:p>
    <w:p w:rsidR="00E54ED5" w:rsidRPr="00E54ED5" w:rsidRDefault="00E54ED5" w:rsidP="00E54ED5">
      <w:pPr>
        <w:pStyle w:val="PargrafodaLista"/>
        <w:widowControl w:val="0"/>
        <w:numPr>
          <w:ilvl w:val="3"/>
          <w:numId w:val="39"/>
        </w:numPr>
        <w:tabs>
          <w:tab w:val="left" w:pos="712"/>
        </w:tabs>
        <w:autoSpaceDE w:val="0"/>
        <w:autoSpaceDN w:val="0"/>
        <w:spacing w:after="0" w:line="226" w:lineRule="exact"/>
        <w:ind w:left="711" w:hanging="609"/>
        <w:contextualSpacing w:val="0"/>
        <w:rPr>
          <w:rFonts w:ascii="Times New Roman" w:hAnsi="Times New Roman" w:cs="Times New Roman"/>
          <w:sz w:val="20"/>
          <w:szCs w:val="20"/>
        </w:rPr>
      </w:pPr>
      <w:r w:rsidRPr="00E54ED5">
        <w:rPr>
          <w:rFonts w:ascii="Times New Roman" w:hAnsi="Times New Roman" w:cs="Times New Roman"/>
          <w:sz w:val="20"/>
          <w:szCs w:val="20"/>
        </w:rPr>
        <w:t>Manter em boas condições de operação todos os equipamentos de processo e de</w:t>
      </w:r>
      <w:r w:rsidRPr="00E54ED5">
        <w:rPr>
          <w:rFonts w:ascii="Times New Roman" w:hAnsi="Times New Roman" w:cs="Times New Roman"/>
          <w:spacing w:val="-13"/>
          <w:sz w:val="20"/>
          <w:szCs w:val="20"/>
        </w:rPr>
        <w:t xml:space="preserve"> </w:t>
      </w:r>
      <w:r w:rsidRPr="00E54ED5">
        <w:rPr>
          <w:rFonts w:ascii="Times New Roman" w:hAnsi="Times New Roman" w:cs="Times New Roman"/>
          <w:sz w:val="20"/>
          <w:szCs w:val="20"/>
        </w:rPr>
        <w:t>controle.</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3"/>
          <w:numId w:val="39"/>
        </w:numPr>
        <w:tabs>
          <w:tab w:val="left" w:pos="724"/>
        </w:tabs>
        <w:autoSpaceDE w:val="0"/>
        <w:autoSpaceDN w:val="0"/>
        <w:spacing w:after="0" w:line="242" w:lineRule="auto"/>
        <w:ind w:right="121" w:firstLine="0"/>
        <w:contextualSpacing w:val="0"/>
        <w:rPr>
          <w:rFonts w:ascii="Times New Roman" w:hAnsi="Times New Roman" w:cs="Times New Roman"/>
          <w:sz w:val="20"/>
          <w:szCs w:val="20"/>
        </w:rPr>
      </w:pPr>
      <w:r w:rsidRPr="00E54ED5">
        <w:rPr>
          <w:rFonts w:ascii="Times New Roman" w:hAnsi="Times New Roman" w:cs="Times New Roman"/>
          <w:sz w:val="20"/>
          <w:szCs w:val="20"/>
        </w:rPr>
        <w:t>Substituir o óleo combustível por outra fonte de energia menos poluidora (gás ou eletricidade) e o estabelecimento de barreiras vegetais no local, sempre que</w:t>
      </w:r>
      <w:r w:rsidRPr="00E54ED5">
        <w:rPr>
          <w:rFonts w:ascii="Times New Roman" w:hAnsi="Times New Roman" w:cs="Times New Roman"/>
          <w:spacing w:val="-12"/>
          <w:sz w:val="20"/>
          <w:szCs w:val="20"/>
        </w:rPr>
        <w:t xml:space="preserve"> </w:t>
      </w:r>
      <w:r w:rsidRPr="00E54ED5">
        <w:rPr>
          <w:rFonts w:ascii="Times New Roman" w:hAnsi="Times New Roman" w:cs="Times New Roman"/>
          <w:sz w:val="20"/>
          <w:szCs w:val="20"/>
        </w:rPr>
        <w:t>possível.</w:t>
      </w:r>
    </w:p>
    <w:p w:rsidR="00E54ED5" w:rsidRPr="00E54ED5" w:rsidRDefault="00E54ED5" w:rsidP="00E54ED5">
      <w:pPr>
        <w:pStyle w:val="Ttulo1"/>
        <w:numPr>
          <w:ilvl w:val="1"/>
          <w:numId w:val="38"/>
        </w:numPr>
        <w:tabs>
          <w:tab w:val="left" w:pos="378"/>
        </w:tabs>
        <w:spacing w:before="116"/>
        <w:ind w:hanging="275"/>
        <w:rPr>
          <w:rFonts w:ascii="Times New Roman" w:hAnsi="Times New Roman" w:cs="Times New Roman"/>
        </w:rPr>
      </w:pPr>
      <w:r w:rsidRPr="00E54ED5">
        <w:rPr>
          <w:rFonts w:ascii="Times New Roman" w:hAnsi="Times New Roman" w:cs="Times New Roman"/>
        </w:rPr>
        <w:t>Inspeção</w:t>
      </w:r>
    </w:p>
    <w:p w:rsidR="00E54ED5" w:rsidRPr="00E54ED5" w:rsidRDefault="00E54ED5" w:rsidP="00E54ED5">
      <w:pPr>
        <w:pStyle w:val="Corpodetexto"/>
        <w:spacing w:before="10"/>
        <w:rPr>
          <w:rFonts w:ascii="Times New Roman" w:hAnsi="Times New Roman" w:cs="Times New Roman"/>
          <w:b/>
        </w:rPr>
      </w:pPr>
    </w:p>
    <w:p w:rsidR="00E54ED5" w:rsidRPr="00E54ED5" w:rsidRDefault="00E54ED5" w:rsidP="00E54ED5">
      <w:pPr>
        <w:pStyle w:val="PargrafodaLista"/>
        <w:widowControl w:val="0"/>
        <w:numPr>
          <w:ilvl w:val="2"/>
          <w:numId w:val="38"/>
        </w:numPr>
        <w:tabs>
          <w:tab w:val="left" w:pos="578"/>
        </w:tabs>
        <w:autoSpaceDE w:val="0"/>
        <w:autoSpaceDN w:val="0"/>
        <w:spacing w:before="1" w:after="0" w:line="242" w:lineRule="auto"/>
        <w:ind w:right="112" w:firstLine="0"/>
        <w:contextualSpacing w:val="0"/>
        <w:rPr>
          <w:rFonts w:ascii="Times New Roman" w:hAnsi="Times New Roman" w:cs="Times New Roman"/>
          <w:sz w:val="20"/>
          <w:szCs w:val="20"/>
        </w:rPr>
      </w:pPr>
      <w:r w:rsidRPr="00E54ED5">
        <w:rPr>
          <w:rFonts w:ascii="Times New Roman" w:hAnsi="Times New Roman" w:cs="Times New Roman"/>
          <w:sz w:val="20"/>
          <w:szCs w:val="20"/>
        </w:rPr>
        <w:t>Controle de qualidade do material Todos os materiais devem ser examinados em laboratório obedecendo a metodologia indicada pelo DNER, e aceitos de acordo com as especificações em</w:t>
      </w:r>
      <w:r w:rsidRPr="00E54ED5">
        <w:rPr>
          <w:rFonts w:ascii="Times New Roman" w:hAnsi="Times New Roman" w:cs="Times New Roman"/>
          <w:spacing w:val="-30"/>
          <w:sz w:val="20"/>
          <w:szCs w:val="20"/>
        </w:rPr>
        <w:t xml:space="preserve"> </w:t>
      </w:r>
      <w:r w:rsidRPr="00E54ED5">
        <w:rPr>
          <w:rFonts w:ascii="Times New Roman" w:hAnsi="Times New Roman" w:cs="Times New Roman"/>
          <w:sz w:val="20"/>
          <w:szCs w:val="20"/>
        </w:rPr>
        <w:t>vigor.</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PargrafodaLista"/>
        <w:widowControl w:val="0"/>
        <w:numPr>
          <w:ilvl w:val="3"/>
          <w:numId w:val="38"/>
        </w:numPr>
        <w:tabs>
          <w:tab w:val="left" w:pos="719"/>
        </w:tabs>
        <w:autoSpaceDE w:val="0"/>
        <w:autoSpaceDN w:val="0"/>
        <w:spacing w:after="0" w:line="242" w:lineRule="auto"/>
        <w:ind w:right="118" w:firstLine="0"/>
        <w:contextualSpacing w:val="0"/>
        <w:rPr>
          <w:rFonts w:ascii="Times New Roman" w:hAnsi="Times New Roman" w:cs="Times New Roman"/>
          <w:sz w:val="20"/>
          <w:szCs w:val="20"/>
        </w:rPr>
      </w:pPr>
      <w:r w:rsidRPr="00E54ED5">
        <w:rPr>
          <w:rFonts w:ascii="Times New Roman" w:hAnsi="Times New Roman" w:cs="Times New Roman"/>
          <w:sz w:val="20"/>
          <w:szCs w:val="20"/>
        </w:rPr>
        <w:t>Ligante asfáltico modificado por polímero Todo carregamento de ligante asfáltico que chegar à obra, deve ser submetido aos seguintes tipos de</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ensaios:</w:t>
      </w:r>
    </w:p>
    <w:p w:rsidR="00E54ED5" w:rsidRPr="00E54ED5" w:rsidRDefault="00E54ED5" w:rsidP="00E54ED5">
      <w:pPr>
        <w:pStyle w:val="Corpodetexto"/>
        <w:spacing w:before="5"/>
        <w:rPr>
          <w:rFonts w:ascii="Times New Roman" w:hAnsi="Times New Roman" w:cs="Times New Roman"/>
        </w:rPr>
      </w:pPr>
    </w:p>
    <w:p w:rsidR="00E54ED5" w:rsidRPr="00E54ED5" w:rsidRDefault="00E54ED5" w:rsidP="00E54ED5">
      <w:pPr>
        <w:pStyle w:val="PargrafodaLista"/>
        <w:widowControl w:val="0"/>
        <w:numPr>
          <w:ilvl w:val="3"/>
          <w:numId w:val="38"/>
        </w:numPr>
        <w:tabs>
          <w:tab w:val="left" w:pos="712"/>
        </w:tabs>
        <w:autoSpaceDE w:val="0"/>
        <w:autoSpaceDN w:val="0"/>
        <w:spacing w:before="1" w:after="0" w:line="240" w:lineRule="auto"/>
        <w:ind w:left="711" w:hanging="609"/>
        <w:contextualSpacing w:val="0"/>
        <w:rPr>
          <w:rFonts w:ascii="Times New Roman" w:hAnsi="Times New Roman" w:cs="Times New Roman"/>
          <w:sz w:val="20"/>
          <w:szCs w:val="20"/>
        </w:rPr>
      </w:pPr>
      <w:r w:rsidRPr="00E54ED5">
        <w:rPr>
          <w:rFonts w:ascii="Times New Roman" w:hAnsi="Times New Roman" w:cs="Times New Roman"/>
          <w:sz w:val="20"/>
          <w:szCs w:val="20"/>
        </w:rPr>
        <w:t>Cimento asfáltico modificado por</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polímero</w:t>
      </w:r>
    </w:p>
    <w:p w:rsidR="00E54ED5" w:rsidRPr="00E54ED5" w:rsidRDefault="00E54ED5" w:rsidP="00E54ED5">
      <w:pPr>
        <w:pStyle w:val="Corpodetexto"/>
        <w:spacing w:before="3"/>
        <w:rPr>
          <w:rFonts w:ascii="Times New Roman" w:hAnsi="Times New Roman" w:cs="Times New Roman"/>
        </w:rPr>
      </w:pPr>
    </w:p>
    <w:p w:rsidR="00E54ED5" w:rsidRPr="00E54ED5" w:rsidRDefault="00E54ED5" w:rsidP="00E54ED5">
      <w:pPr>
        <w:pStyle w:val="Corpodetexto"/>
        <w:ind w:left="102"/>
        <w:rPr>
          <w:rFonts w:ascii="Times New Roman" w:hAnsi="Times New Roman" w:cs="Times New Roman"/>
        </w:rPr>
      </w:pPr>
      <w:r w:rsidRPr="00E54ED5">
        <w:rPr>
          <w:rFonts w:ascii="Times New Roman" w:hAnsi="Times New Roman" w:cs="Times New Roman"/>
        </w:rPr>
        <w:t>O controle de qualidade do ligante asfáltico consta dos seguintes ensaios:</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Ttulo1"/>
        <w:numPr>
          <w:ilvl w:val="4"/>
          <w:numId w:val="38"/>
        </w:numPr>
        <w:tabs>
          <w:tab w:val="left" w:pos="822"/>
        </w:tabs>
        <w:rPr>
          <w:rFonts w:ascii="Times New Roman" w:hAnsi="Times New Roman" w:cs="Times New Roman"/>
        </w:rPr>
      </w:pPr>
      <w:r w:rsidRPr="00E54ED5">
        <w:rPr>
          <w:rFonts w:ascii="Times New Roman" w:hAnsi="Times New Roman" w:cs="Times New Roman"/>
        </w:rPr>
        <w:t>Para todo carregamento que chegar à</w:t>
      </w:r>
      <w:r w:rsidRPr="00E54ED5">
        <w:rPr>
          <w:rFonts w:ascii="Times New Roman" w:hAnsi="Times New Roman" w:cs="Times New Roman"/>
          <w:spacing w:val="-3"/>
        </w:rPr>
        <w:t xml:space="preserve"> </w:t>
      </w:r>
      <w:r w:rsidRPr="00E54ED5">
        <w:rPr>
          <w:rFonts w:ascii="Times New Roman" w:hAnsi="Times New Roman" w:cs="Times New Roman"/>
        </w:rPr>
        <w:t>obra:</w:t>
      </w:r>
    </w:p>
    <w:p w:rsidR="00E54ED5" w:rsidRPr="00E54ED5" w:rsidRDefault="00E54ED5" w:rsidP="00E54ED5">
      <w:pPr>
        <w:pStyle w:val="Corpodetexto"/>
        <w:rPr>
          <w:rFonts w:ascii="Times New Roman" w:hAnsi="Times New Roman" w:cs="Times New Roman"/>
          <w:b/>
        </w:rPr>
      </w:pPr>
    </w:p>
    <w:p w:rsidR="00E54ED5" w:rsidRPr="00E54ED5" w:rsidRDefault="00E54ED5" w:rsidP="00E54ED5">
      <w:pPr>
        <w:pStyle w:val="Corpodetexto"/>
        <w:spacing w:before="1"/>
        <w:ind w:left="450" w:right="4382"/>
        <w:rPr>
          <w:rFonts w:ascii="Times New Roman" w:hAnsi="Times New Roman" w:cs="Times New Roman"/>
        </w:rPr>
      </w:pPr>
      <w:r w:rsidRPr="00E54ED5">
        <w:rPr>
          <w:rFonts w:ascii="Times New Roman" w:hAnsi="Times New Roman" w:cs="Times New Roman"/>
        </w:rPr>
        <w:t>01 ensaio de penetração a 25°C (DNER-ME 003); 01 ensaio de ponto de fulgor (DNER-ME 148);</w:t>
      </w:r>
    </w:p>
    <w:p w:rsidR="00E54ED5" w:rsidRPr="00E54ED5" w:rsidRDefault="00E54ED5" w:rsidP="00E54ED5">
      <w:pPr>
        <w:pStyle w:val="Corpodetexto"/>
        <w:ind w:left="450"/>
        <w:rPr>
          <w:rFonts w:ascii="Times New Roman" w:hAnsi="Times New Roman" w:cs="Times New Roman"/>
        </w:rPr>
      </w:pPr>
      <w:r w:rsidRPr="00E54ED5">
        <w:rPr>
          <w:rFonts w:ascii="Times New Roman" w:hAnsi="Times New Roman" w:cs="Times New Roman"/>
        </w:rPr>
        <w:t>01 ensaio de ponto de amolecimento (ABNT NBR-6560);</w:t>
      </w:r>
    </w:p>
    <w:p w:rsidR="00E54ED5" w:rsidRPr="00E54ED5" w:rsidRDefault="00E54ED5" w:rsidP="00E54ED5">
      <w:pPr>
        <w:pStyle w:val="Corpodetexto"/>
        <w:spacing w:before="1"/>
        <w:ind w:left="450" w:right="3433"/>
        <w:rPr>
          <w:rFonts w:ascii="Times New Roman" w:hAnsi="Times New Roman" w:cs="Times New Roman"/>
        </w:rPr>
      </w:pPr>
      <w:r w:rsidRPr="00E54ED5">
        <w:rPr>
          <w:rFonts w:ascii="Times New Roman" w:hAnsi="Times New Roman" w:cs="Times New Roman"/>
        </w:rPr>
        <w:t>01 ensaio de recuperação elástica a 25ºC (DNER - ME 382); 01 ensaio de espuma;</w:t>
      </w:r>
    </w:p>
    <w:p w:rsidR="00E54ED5" w:rsidRPr="00E54ED5" w:rsidRDefault="00E54ED5" w:rsidP="00E54ED5">
      <w:pPr>
        <w:pStyle w:val="Corpodetexto"/>
        <w:spacing w:line="228" w:lineRule="exact"/>
        <w:ind w:left="450"/>
        <w:rPr>
          <w:rFonts w:ascii="Times New Roman" w:hAnsi="Times New Roman" w:cs="Times New Roman"/>
        </w:rPr>
      </w:pPr>
      <w:r w:rsidRPr="00E54ED5">
        <w:rPr>
          <w:rFonts w:ascii="Times New Roman" w:hAnsi="Times New Roman" w:cs="Times New Roman"/>
        </w:rPr>
        <w:t>01 ensaio de estabilidade ao armazenamento (DNER-ME 384).</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Ttulo1"/>
        <w:numPr>
          <w:ilvl w:val="4"/>
          <w:numId w:val="38"/>
        </w:numPr>
        <w:tabs>
          <w:tab w:val="left" w:pos="822"/>
        </w:tabs>
        <w:rPr>
          <w:rFonts w:ascii="Times New Roman" w:hAnsi="Times New Roman" w:cs="Times New Roman"/>
        </w:rPr>
      </w:pPr>
      <w:r w:rsidRPr="00E54ED5">
        <w:rPr>
          <w:rFonts w:ascii="Times New Roman" w:hAnsi="Times New Roman" w:cs="Times New Roman"/>
        </w:rPr>
        <w:t>Para cada 500</w:t>
      </w:r>
      <w:r w:rsidRPr="00E54ED5">
        <w:rPr>
          <w:rFonts w:ascii="Times New Roman" w:hAnsi="Times New Roman" w:cs="Times New Roman"/>
          <w:spacing w:val="-4"/>
        </w:rPr>
        <w:t xml:space="preserve"> </w:t>
      </w:r>
      <w:r w:rsidRPr="00E54ED5">
        <w:rPr>
          <w:rFonts w:ascii="Times New Roman" w:hAnsi="Times New Roman" w:cs="Times New Roman"/>
        </w:rPr>
        <w:t>t:</w:t>
      </w: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ind w:left="102" w:firstLine="359"/>
        <w:rPr>
          <w:rFonts w:ascii="Times New Roman" w:hAnsi="Times New Roman" w:cs="Times New Roman"/>
          <w:sz w:val="20"/>
          <w:szCs w:val="20"/>
        </w:rPr>
      </w:pPr>
      <w:r w:rsidRPr="00E54ED5">
        <w:rPr>
          <w:rFonts w:ascii="Times New Roman" w:hAnsi="Times New Roman" w:cs="Times New Roman"/>
          <w:b/>
          <w:sz w:val="20"/>
          <w:szCs w:val="20"/>
        </w:rPr>
        <w:t>01 ensaio de infravermelho para determinação do teor de polímero, sendo permitida uma tolerância de ± 0,4% do teor de projeto</w:t>
      </w:r>
      <w:r w:rsidRPr="00E54ED5">
        <w:rPr>
          <w:rFonts w:ascii="Times New Roman" w:hAnsi="Times New Roman" w:cs="Times New Roman"/>
          <w:sz w:val="20"/>
          <w:szCs w:val="20"/>
        </w:rPr>
        <w:t>.</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3"/>
          <w:numId w:val="38"/>
        </w:numPr>
        <w:tabs>
          <w:tab w:val="left" w:pos="712"/>
        </w:tabs>
        <w:autoSpaceDE w:val="0"/>
        <w:autoSpaceDN w:val="0"/>
        <w:spacing w:before="1" w:after="0" w:line="240" w:lineRule="auto"/>
        <w:ind w:left="711" w:hanging="609"/>
        <w:contextualSpacing w:val="0"/>
        <w:rPr>
          <w:rFonts w:ascii="Times New Roman" w:hAnsi="Times New Roman" w:cs="Times New Roman"/>
          <w:sz w:val="20"/>
          <w:szCs w:val="20"/>
        </w:rPr>
      </w:pPr>
      <w:r w:rsidRPr="00E54ED5">
        <w:rPr>
          <w:rFonts w:ascii="Times New Roman" w:hAnsi="Times New Roman" w:cs="Times New Roman"/>
          <w:sz w:val="20"/>
          <w:szCs w:val="20"/>
        </w:rPr>
        <w:t>Emulsões asfálticas modificadas por</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polímeros</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Ttulo1"/>
        <w:numPr>
          <w:ilvl w:val="4"/>
          <w:numId w:val="38"/>
        </w:numPr>
        <w:tabs>
          <w:tab w:val="left" w:pos="822"/>
        </w:tabs>
        <w:rPr>
          <w:rFonts w:ascii="Times New Roman" w:hAnsi="Times New Roman" w:cs="Times New Roman"/>
        </w:rPr>
      </w:pPr>
      <w:r w:rsidRPr="00E54ED5">
        <w:rPr>
          <w:rFonts w:ascii="Times New Roman" w:hAnsi="Times New Roman" w:cs="Times New Roman"/>
        </w:rPr>
        <w:t>Para todo o carregamento que chegar à</w:t>
      </w:r>
      <w:r w:rsidRPr="00E54ED5">
        <w:rPr>
          <w:rFonts w:ascii="Times New Roman" w:hAnsi="Times New Roman" w:cs="Times New Roman"/>
          <w:spacing w:val="-6"/>
        </w:rPr>
        <w:t xml:space="preserve"> </w:t>
      </w:r>
      <w:r w:rsidRPr="00E54ED5">
        <w:rPr>
          <w:rFonts w:ascii="Times New Roman" w:hAnsi="Times New Roman" w:cs="Times New Roman"/>
        </w:rPr>
        <w:t>obra</w:t>
      </w: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pStyle w:val="Corpodetexto"/>
        <w:ind w:left="810" w:right="3247" w:firstLine="55"/>
        <w:rPr>
          <w:rFonts w:ascii="Times New Roman" w:hAnsi="Times New Roman" w:cs="Times New Roman"/>
        </w:rPr>
      </w:pPr>
      <w:r w:rsidRPr="00E54ED5">
        <w:rPr>
          <w:rFonts w:ascii="Times New Roman" w:hAnsi="Times New Roman" w:cs="Times New Roman"/>
        </w:rPr>
        <w:t xml:space="preserve">01 ensaio de viscosidade </w:t>
      </w:r>
      <w:r w:rsidRPr="00E54ED5">
        <w:rPr>
          <w:rFonts w:ascii="Times New Roman" w:hAnsi="Times New Roman" w:cs="Times New Roman"/>
          <w:i/>
        </w:rPr>
        <w:t xml:space="preserve">“Saybolt-Furol” </w:t>
      </w:r>
      <w:r w:rsidRPr="00E54ED5">
        <w:rPr>
          <w:rFonts w:ascii="Times New Roman" w:hAnsi="Times New Roman" w:cs="Times New Roman"/>
        </w:rPr>
        <w:t>(ABNT-MB 581); 01 ensaio de resíduo (ABNT NBR-6568);</w:t>
      </w:r>
    </w:p>
    <w:p w:rsidR="00E54ED5" w:rsidRPr="00E54ED5" w:rsidRDefault="00E54ED5" w:rsidP="00E54ED5">
      <w:pPr>
        <w:pStyle w:val="Corpodetexto"/>
        <w:spacing w:before="1"/>
        <w:ind w:left="810"/>
        <w:rPr>
          <w:rFonts w:ascii="Times New Roman" w:hAnsi="Times New Roman" w:cs="Times New Roman"/>
        </w:rPr>
      </w:pPr>
      <w:r w:rsidRPr="00E54ED5">
        <w:rPr>
          <w:rFonts w:ascii="Times New Roman" w:hAnsi="Times New Roman" w:cs="Times New Roman"/>
        </w:rPr>
        <w:t>01 ensaio de peneiramento (DNER-ME 005);</w:t>
      </w:r>
    </w:p>
    <w:p w:rsidR="00E54ED5" w:rsidRPr="00E54ED5" w:rsidRDefault="00E54ED5" w:rsidP="00E54ED5">
      <w:pPr>
        <w:pStyle w:val="Corpodetexto"/>
        <w:spacing w:before="1"/>
        <w:ind w:left="810"/>
        <w:rPr>
          <w:rFonts w:ascii="Times New Roman" w:hAnsi="Times New Roman" w:cs="Times New Roman"/>
        </w:rPr>
      </w:pPr>
      <w:r w:rsidRPr="00E54ED5">
        <w:rPr>
          <w:rFonts w:ascii="Times New Roman" w:hAnsi="Times New Roman" w:cs="Times New Roman"/>
        </w:rPr>
        <w:t>01 ensaio de carga de partícula (DNER-ME 002);</w:t>
      </w:r>
    </w:p>
    <w:p w:rsidR="00E54ED5" w:rsidRPr="00E54ED5" w:rsidRDefault="00E54ED5" w:rsidP="00E54ED5">
      <w:pPr>
        <w:pStyle w:val="Corpodetexto"/>
        <w:ind w:left="810"/>
        <w:rPr>
          <w:rFonts w:ascii="Times New Roman" w:hAnsi="Times New Roman" w:cs="Times New Roman"/>
        </w:rPr>
      </w:pPr>
      <w:r w:rsidRPr="00E54ED5">
        <w:rPr>
          <w:rFonts w:ascii="Times New Roman" w:hAnsi="Times New Roman" w:cs="Times New Roman"/>
        </w:rPr>
        <w:t>01 ensaio de recuperação elástica a 25ºC no resíduo da emulsão (DNER-ME 382).</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Ttulo1"/>
        <w:numPr>
          <w:ilvl w:val="4"/>
          <w:numId w:val="38"/>
        </w:numPr>
        <w:tabs>
          <w:tab w:val="left" w:pos="822"/>
        </w:tabs>
        <w:rPr>
          <w:rFonts w:ascii="Times New Roman" w:hAnsi="Times New Roman" w:cs="Times New Roman"/>
        </w:rPr>
      </w:pPr>
      <w:r w:rsidRPr="00E54ED5">
        <w:rPr>
          <w:rFonts w:ascii="Times New Roman" w:hAnsi="Times New Roman" w:cs="Times New Roman"/>
        </w:rPr>
        <w:t>Para cada 500</w:t>
      </w:r>
      <w:r w:rsidRPr="00E54ED5">
        <w:rPr>
          <w:rFonts w:ascii="Times New Roman" w:hAnsi="Times New Roman" w:cs="Times New Roman"/>
          <w:spacing w:val="-4"/>
        </w:rPr>
        <w:t xml:space="preserve"> </w:t>
      </w:r>
      <w:r w:rsidRPr="00E54ED5">
        <w:rPr>
          <w:rFonts w:ascii="Times New Roman" w:hAnsi="Times New Roman" w:cs="Times New Roman"/>
        </w:rPr>
        <w:t>t:</w:t>
      </w: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pStyle w:val="Corpodetexto"/>
        <w:spacing w:line="242" w:lineRule="auto"/>
        <w:ind w:left="102" w:right="164" w:firstLine="359"/>
        <w:rPr>
          <w:rFonts w:ascii="Times New Roman" w:hAnsi="Times New Roman" w:cs="Times New Roman"/>
        </w:rPr>
      </w:pPr>
      <w:r w:rsidRPr="00E54ED5">
        <w:rPr>
          <w:rFonts w:ascii="Times New Roman" w:hAnsi="Times New Roman" w:cs="Times New Roman"/>
        </w:rPr>
        <w:t>01 ensaio de infra-vermelho no resíduo da emulsão para determinação do teor de polímero, sendo permitida uma tolerância de 0,4% do teor de</w:t>
      </w:r>
      <w:r w:rsidRPr="00E54ED5">
        <w:rPr>
          <w:rFonts w:ascii="Times New Roman" w:hAnsi="Times New Roman" w:cs="Times New Roman"/>
          <w:spacing w:val="-31"/>
        </w:rPr>
        <w:t xml:space="preserve"> </w:t>
      </w:r>
      <w:r w:rsidRPr="00E54ED5">
        <w:rPr>
          <w:rFonts w:ascii="Times New Roman" w:hAnsi="Times New Roman" w:cs="Times New Roman"/>
        </w:rPr>
        <w:t>projeto;</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Ttulo1"/>
        <w:numPr>
          <w:ilvl w:val="4"/>
          <w:numId w:val="38"/>
        </w:numPr>
        <w:tabs>
          <w:tab w:val="left" w:pos="822"/>
        </w:tabs>
        <w:rPr>
          <w:rFonts w:ascii="Times New Roman" w:hAnsi="Times New Roman" w:cs="Times New Roman"/>
        </w:rPr>
      </w:pPr>
      <w:r w:rsidRPr="00E54ED5">
        <w:rPr>
          <w:rFonts w:ascii="Times New Roman" w:hAnsi="Times New Roman" w:cs="Times New Roman"/>
        </w:rPr>
        <w:t>Para cada 100</w:t>
      </w:r>
      <w:r w:rsidRPr="00E54ED5">
        <w:rPr>
          <w:rFonts w:ascii="Times New Roman" w:hAnsi="Times New Roman" w:cs="Times New Roman"/>
          <w:spacing w:val="-4"/>
        </w:rPr>
        <w:t xml:space="preserve"> </w:t>
      </w:r>
      <w:r w:rsidRPr="00E54ED5">
        <w:rPr>
          <w:rFonts w:ascii="Times New Roman" w:hAnsi="Times New Roman" w:cs="Times New Roman"/>
        </w:rPr>
        <w:t>t:</w:t>
      </w:r>
    </w:p>
    <w:p w:rsidR="00E54ED5" w:rsidRPr="00E54ED5" w:rsidRDefault="00E54ED5" w:rsidP="00E54ED5">
      <w:pPr>
        <w:pStyle w:val="Corpodetexto"/>
        <w:rPr>
          <w:rFonts w:ascii="Times New Roman" w:hAnsi="Times New Roman" w:cs="Times New Roman"/>
          <w:b/>
        </w:rPr>
      </w:pPr>
    </w:p>
    <w:p w:rsidR="00E54ED5" w:rsidRPr="00E54ED5" w:rsidRDefault="00E54ED5" w:rsidP="00E54ED5">
      <w:pPr>
        <w:pStyle w:val="Corpodetexto"/>
        <w:spacing w:before="1"/>
        <w:ind w:left="810"/>
        <w:rPr>
          <w:rFonts w:ascii="Times New Roman" w:hAnsi="Times New Roman" w:cs="Times New Roman"/>
        </w:rPr>
      </w:pPr>
      <w:r w:rsidRPr="00E54ED5">
        <w:rPr>
          <w:rFonts w:ascii="Times New Roman" w:hAnsi="Times New Roman" w:cs="Times New Roman"/>
        </w:rPr>
        <w:t>01 ensaio de sedimentação (DNER-ME 006);</w:t>
      </w:r>
    </w:p>
    <w:p w:rsidR="00E54ED5" w:rsidRPr="00E54ED5" w:rsidRDefault="00E54ED5" w:rsidP="00E54ED5">
      <w:pPr>
        <w:pStyle w:val="Corpodetexto"/>
        <w:ind w:left="810"/>
        <w:rPr>
          <w:rFonts w:ascii="Times New Roman" w:hAnsi="Times New Roman" w:cs="Times New Roman"/>
        </w:rPr>
      </w:pPr>
      <w:r w:rsidRPr="00E54ED5">
        <w:rPr>
          <w:rFonts w:ascii="Times New Roman" w:hAnsi="Times New Roman" w:cs="Times New Roman"/>
        </w:rPr>
        <w:t>01 ensaio de desemulsibilidade (DNER-ME 063);</w:t>
      </w:r>
    </w:p>
    <w:p w:rsidR="00E54ED5" w:rsidRPr="00E54ED5" w:rsidRDefault="00E54ED5" w:rsidP="00E54ED5">
      <w:pPr>
        <w:pStyle w:val="PargrafodaLista"/>
        <w:widowControl w:val="0"/>
        <w:numPr>
          <w:ilvl w:val="0"/>
          <w:numId w:val="37"/>
        </w:numPr>
        <w:tabs>
          <w:tab w:val="left" w:pos="1087"/>
        </w:tabs>
        <w:autoSpaceDE w:val="0"/>
        <w:autoSpaceDN w:val="0"/>
        <w:spacing w:after="0" w:line="240" w:lineRule="auto"/>
        <w:ind w:hanging="276"/>
        <w:contextualSpacing w:val="0"/>
        <w:rPr>
          <w:rFonts w:ascii="Times New Roman" w:hAnsi="Times New Roman" w:cs="Times New Roman"/>
          <w:sz w:val="20"/>
          <w:szCs w:val="20"/>
        </w:rPr>
      </w:pPr>
      <w:r w:rsidRPr="00E54ED5">
        <w:rPr>
          <w:rFonts w:ascii="Times New Roman" w:hAnsi="Times New Roman" w:cs="Times New Roman"/>
          <w:sz w:val="20"/>
          <w:szCs w:val="20"/>
        </w:rPr>
        <w:t>ensaio de destilação (ABNT-NBR 6568).</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Ttulo1"/>
        <w:numPr>
          <w:ilvl w:val="3"/>
          <w:numId w:val="38"/>
        </w:numPr>
        <w:tabs>
          <w:tab w:val="left" w:pos="717"/>
        </w:tabs>
        <w:ind w:left="716" w:hanging="614"/>
        <w:rPr>
          <w:rFonts w:ascii="Times New Roman" w:hAnsi="Times New Roman" w:cs="Times New Roman"/>
        </w:rPr>
      </w:pPr>
      <w:r w:rsidRPr="00E54ED5">
        <w:rPr>
          <w:rFonts w:ascii="Times New Roman" w:hAnsi="Times New Roman" w:cs="Times New Roman"/>
        </w:rPr>
        <w:t>Agregado</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E54ED5">
      <w:pPr>
        <w:pStyle w:val="PargrafodaLista"/>
        <w:widowControl w:val="0"/>
        <w:numPr>
          <w:ilvl w:val="0"/>
          <w:numId w:val="37"/>
        </w:numPr>
        <w:tabs>
          <w:tab w:val="left" w:pos="1091"/>
        </w:tabs>
        <w:autoSpaceDE w:val="0"/>
        <w:autoSpaceDN w:val="0"/>
        <w:spacing w:after="0" w:line="240" w:lineRule="auto"/>
        <w:ind w:left="810" w:right="122" w:firstLine="0"/>
        <w:contextualSpacing w:val="0"/>
        <w:rPr>
          <w:rFonts w:ascii="Times New Roman" w:hAnsi="Times New Roman" w:cs="Times New Roman"/>
          <w:sz w:val="20"/>
          <w:szCs w:val="20"/>
        </w:rPr>
      </w:pPr>
      <w:r w:rsidRPr="00E54ED5">
        <w:rPr>
          <w:rFonts w:ascii="Times New Roman" w:hAnsi="Times New Roman" w:cs="Times New Roman"/>
          <w:sz w:val="20"/>
          <w:szCs w:val="20"/>
        </w:rPr>
        <w:t>ensaios de granulometria dos agregados para cada jornada de 8 horas de trabalho (DNER ME 083) com amostras coletadas de uma maneira</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aleatória;</w:t>
      </w:r>
    </w:p>
    <w:p w:rsidR="00E54ED5" w:rsidRPr="00E54ED5" w:rsidRDefault="00E54ED5" w:rsidP="00E54ED5">
      <w:pPr>
        <w:pStyle w:val="Corpodetexto"/>
        <w:spacing w:before="2"/>
        <w:ind w:left="810"/>
        <w:rPr>
          <w:rFonts w:ascii="Times New Roman" w:hAnsi="Times New Roman" w:cs="Times New Roman"/>
        </w:rPr>
      </w:pPr>
      <w:r w:rsidRPr="00E54ED5">
        <w:rPr>
          <w:rFonts w:ascii="Times New Roman" w:hAnsi="Times New Roman" w:cs="Times New Roman"/>
        </w:rPr>
        <w:t>01 ensaio de índice de forma, para cada 900m³ (DNER-ME 086);</w:t>
      </w:r>
    </w:p>
    <w:p w:rsidR="00E54ED5" w:rsidRPr="00E54ED5" w:rsidRDefault="00E54ED5" w:rsidP="00E54ED5">
      <w:pPr>
        <w:pStyle w:val="Corpodetexto"/>
        <w:ind w:left="810"/>
        <w:rPr>
          <w:rFonts w:ascii="Times New Roman" w:hAnsi="Times New Roman" w:cs="Times New Roman"/>
        </w:rPr>
      </w:pPr>
      <w:r w:rsidRPr="00E54ED5">
        <w:rPr>
          <w:rFonts w:ascii="Times New Roman" w:hAnsi="Times New Roman" w:cs="Times New Roman"/>
        </w:rPr>
        <w:t>01 ensaio de adesividade, para todo carregamento de ligante asfáltico que chegar à obra e sempre que houver variação da natureza do material (DNER-ME 078, DNER-ME 079);</w:t>
      </w:r>
    </w:p>
    <w:p w:rsidR="00E54ED5" w:rsidRPr="00E54ED5" w:rsidRDefault="00E54ED5" w:rsidP="00E54ED5">
      <w:pPr>
        <w:pStyle w:val="Corpodetexto"/>
        <w:ind w:left="810"/>
        <w:rPr>
          <w:rFonts w:ascii="Times New Roman" w:hAnsi="Times New Roman" w:cs="Times New Roman"/>
        </w:rPr>
      </w:pPr>
      <w:r w:rsidRPr="00E54ED5">
        <w:rPr>
          <w:rFonts w:ascii="Times New Roman" w:hAnsi="Times New Roman" w:cs="Times New Roman"/>
        </w:rPr>
        <w:t>01 ensaio de desgaste Los Angeles, por mês, ou quando houver variação da natureza do material (DNER-ME 035).</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Ttulo1"/>
        <w:numPr>
          <w:ilvl w:val="2"/>
          <w:numId w:val="36"/>
        </w:numPr>
        <w:tabs>
          <w:tab w:val="left" w:pos="546"/>
        </w:tabs>
        <w:ind w:hanging="443"/>
        <w:rPr>
          <w:rFonts w:ascii="Times New Roman" w:hAnsi="Times New Roman" w:cs="Times New Roman"/>
        </w:rPr>
      </w:pPr>
      <w:r w:rsidRPr="00E54ED5">
        <w:rPr>
          <w:rFonts w:ascii="Times New Roman" w:hAnsi="Times New Roman" w:cs="Times New Roman"/>
        </w:rPr>
        <w:t>Controle da</w:t>
      </w:r>
      <w:r w:rsidRPr="00E54ED5">
        <w:rPr>
          <w:rFonts w:ascii="Times New Roman" w:hAnsi="Times New Roman" w:cs="Times New Roman"/>
          <w:spacing w:val="1"/>
        </w:rPr>
        <w:t xml:space="preserve"> </w:t>
      </w:r>
      <w:r w:rsidRPr="00E54ED5">
        <w:rPr>
          <w:rFonts w:ascii="Times New Roman" w:hAnsi="Times New Roman" w:cs="Times New Roman"/>
        </w:rPr>
        <w:t>Execução</w:t>
      </w:r>
    </w:p>
    <w:p w:rsidR="00E54ED5" w:rsidRPr="00E54ED5" w:rsidRDefault="00E54ED5" w:rsidP="00E54ED5">
      <w:pPr>
        <w:pStyle w:val="Corpodetexto"/>
        <w:spacing w:before="9"/>
        <w:rPr>
          <w:rFonts w:ascii="Times New Roman" w:hAnsi="Times New Roman" w:cs="Times New Roman"/>
          <w:b/>
        </w:rPr>
      </w:pPr>
    </w:p>
    <w:p w:rsidR="00E54ED5" w:rsidRPr="00E54ED5" w:rsidRDefault="00E54ED5" w:rsidP="00E54ED5">
      <w:pPr>
        <w:pStyle w:val="PargrafodaLista"/>
        <w:widowControl w:val="0"/>
        <w:numPr>
          <w:ilvl w:val="3"/>
          <w:numId w:val="36"/>
        </w:numPr>
        <w:tabs>
          <w:tab w:val="left" w:pos="713"/>
        </w:tabs>
        <w:autoSpaceDE w:val="0"/>
        <w:autoSpaceDN w:val="0"/>
        <w:spacing w:before="1" w:after="0" w:line="240" w:lineRule="auto"/>
        <w:contextualSpacing w:val="0"/>
        <w:rPr>
          <w:rFonts w:ascii="Times New Roman" w:hAnsi="Times New Roman" w:cs="Times New Roman"/>
          <w:b/>
          <w:sz w:val="20"/>
          <w:szCs w:val="20"/>
        </w:rPr>
      </w:pPr>
      <w:r w:rsidRPr="00E54ED5">
        <w:rPr>
          <w:rFonts w:ascii="Times New Roman" w:hAnsi="Times New Roman" w:cs="Times New Roman"/>
          <w:b/>
          <w:sz w:val="20"/>
          <w:szCs w:val="20"/>
        </w:rPr>
        <w:t>Temperatura</w:t>
      </w:r>
    </w:p>
    <w:p w:rsidR="00E54ED5" w:rsidRPr="00E54ED5" w:rsidRDefault="00E54ED5" w:rsidP="00E54ED5">
      <w:pPr>
        <w:pStyle w:val="Corpodetexto"/>
        <w:spacing w:before="93"/>
        <w:ind w:left="102" w:right="119" w:firstLine="707"/>
        <w:jc w:val="both"/>
        <w:rPr>
          <w:rFonts w:ascii="Times New Roman" w:hAnsi="Times New Roman" w:cs="Times New Roman"/>
        </w:rPr>
      </w:pPr>
      <w:r w:rsidRPr="00E54ED5">
        <w:rPr>
          <w:rFonts w:ascii="Times New Roman" w:hAnsi="Times New Roman" w:cs="Times New Roman"/>
        </w:rPr>
        <w:t>A temperatura de aplicação do ligante asfáltico deve ser medida no caminhão distribuidor, imediatamente antes da aplicação, a fim de verificar se satisfaz a temperatura preconizada.</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Ttulo1"/>
        <w:numPr>
          <w:ilvl w:val="3"/>
          <w:numId w:val="36"/>
        </w:numPr>
        <w:tabs>
          <w:tab w:val="left" w:pos="712"/>
        </w:tabs>
        <w:ind w:left="711" w:hanging="609"/>
        <w:rPr>
          <w:rFonts w:ascii="Times New Roman" w:hAnsi="Times New Roman" w:cs="Times New Roman"/>
        </w:rPr>
      </w:pPr>
      <w:r w:rsidRPr="00E54ED5">
        <w:rPr>
          <w:rFonts w:ascii="Times New Roman" w:hAnsi="Times New Roman" w:cs="Times New Roman"/>
        </w:rPr>
        <w:t>Taxas de Aplicação e</w:t>
      </w:r>
      <w:r w:rsidRPr="00E54ED5">
        <w:rPr>
          <w:rFonts w:ascii="Times New Roman" w:hAnsi="Times New Roman" w:cs="Times New Roman"/>
          <w:spacing w:val="2"/>
        </w:rPr>
        <w:t xml:space="preserve"> </w:t>
      </w:r>
      <w:r w:rsidRPr="00E54ED5">
        <w:rPr>
          <w:rFonts w:ascii="Times New Roman" w:hAnsi="Times New Roman" w:cs="Times New Roman"/>
        </w:rPr>
        <w:t>Espalhamento</w:t>
      </w: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pStyle w:val="PargrafodaLista"/>
        <w:widowControl w:val="0"/>
        <w:numPr>
          <w:ilvl w:val="4"/>
          <w:numId w:val="36"/>
        </w:numPr>
        <w:tabs>
          <w:tab w:val="left" w:pos="878"/>
        </w:tabs>
        <w:autoSpaceDE w:val="0"/>
        <w:autoSpaceDN w:val="0"/>
        <w:spacing w:after="0" w:line="240" w:lineRule="auto"/>
        <w:ind w:hanging="775"/>
        <w:contextualSpacing w:val="0"/>
        <w:rPr>
          <w:rFonts w:ascii="Times New Roman" w:hAnsi="Times New Roman" w:cs="Times New Roman"/>
          <w:b/>
          <w:sz w:val="20"/>
          <w:szCs w:val="20"/>
        </w:rPr>
      </w:pPr>
      <w:r w:rsidRPr="00E54ED5">
        <w:rPr>
          <w:rFonts w:ascii="Times New Roman" w:hAnsi="Times New Roman" w:cs="Times New Roman"/>
          <w:b/>
          <w:sz w:val="20"/>
          <w:szCs w:val="20"/>
        </w:rPr>
        <w:t>Ligante Asfáltico Modificado por</w:t>
      </w:r>
      <w:r w:rsidRPr="00E54ED5">
        <w:rPr>
          <w:rFonts w:ascii="Times New Roman" w:hAnsi="Times New Roman" w:cs="Times New Roman"/>
          <w:b/>
          <w:spacing w:val="6"/>
          <w:sz w:val="20"/>
          <w:szCs w:val="20"/>
        </w:rPr>
        <w:t xml:space="preserve"> </w:t>
      </w:r>
      <w:r w:rsidRPr="00E54ED5">
        <w:rPr>
          <w:rFonts w:ascii="Times New Roman" w:hAnsi="Times New Roman" w:cs="Times New Roman"/>
          <w:b/>
          <w:sz w:val="20"/>
          <w:szCs w:val="20"/>
        </w:rPr>
        <w:t>Polímero</w:t>
      </w:r>
    </w:p>
    <w:p w:rsidR="00E54ED5" w:rsidRPr="00E54ED5" w:rsidRDefault="00E54ED5" w:rsidP="00E54ED5">
      <w:pPr>
        <w:pStyle w:val="Corpodetexto"/>
        <w:rPr>
          <w:rFonts w:ascii="Times New Roman" w:hAnsi="Times New Roman" w:cs="Times New Roman"/>
          <w:b/>
        </w:rPr>
      </w:pPr>
    </w:p>
    <w:p w:rsidR="00E54ED5" w:rsidRPr="00E54ED5" w:rsidRDefault="00E54ED5" w:rsidP="00E54ED5">
      <w:pPr>
        <w:pStyle w:val="Corpodetexto"/>
        <w:spacing w:before="1"/>
        <w:ind w:left="102" w:right="111" w:firstLine="707"/>
        <w:jc w:val="both"/>
        <w:rPr>
          <w:rFonts w:ascii="Times New Roman" w:hAnsi="Times New Roman" w:cs="Times New Roman"/>
        </w:rPr>
      </w:pPr>
      <w:r w:rsidRPr="00E54ED5">
        <w:rPr>
          <w:rFonts w:ascii="Times New Roman" w:hAnsi="Times New Roman" w:cs="Times New Roman"/>
        </w:rPr>
        <w:t>O controle da quantidade do ligante asfáltico aplicado, obtido através do ligante residual, será feito, mediante a colocação de bandejas de peso e área conhecidos, na pista, aleatoriamente, onde está sendo feita a aplicação.</w:t>
      </w:r>
    </w:p>
    <w:p w:rsidR="00E54ED5" w:rsidRPr="00E54ED5" w:rsidRDefault="00E54ED5" w:rsidP="00E54ED5">
      <w:pPr>
        <w:pStyle w:val="Corpodetexto"/>
        <w:spacing w:before="1"/>
        <w:ind w:left="102"/>
        <w:rPr>
          <w:rFonts w:ascii="Times New Roman" w:hAnsi="Times New Roman" w:cs="Times New Roman"/>
        </w:rPr>
      </w:pPr>
      <w:r w:rsidRPr="00E54ED5">
        <w:rPr>
          <w:rFonts w:ascii="Times New Roman" w:hAnsi="Times New Roman" w:cs="Times New Roman"/>
        </w:rPr>
        <w:t>Por intermédio de pesagens, após a passagem do carro distribuidor, tem-se a quantidade de ligante asfáltico utilizado no cálculo da taxa de aplicação no caso de cimento asfáltico.</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Corpodetexto"/>
        <w:ind w:left="102" w:right="118" w:firstLine="763"/>
        <w:jc w:val="both"/>
        <w:rPr>
          <w:rFonts w:ascii="Times New Roman" w:hAnsi="Times New Roman" w:cs="Times New Roman"/>
        </w:rPr>
      </w:pPr>
      <w:r w:rsidRPr="00E54ED5">
        <w:rPr>
          <w:rFonts w:ascii="Times New Roman" w:hAnsi="Times New Roman" w:cs="Times New Roman"/>
        </w:rPr>
        <w:t>Para as emulsões, considerar o asfalto residual, após peso constante. A tolerância admitida na taxa de aplicação é de ± 0,2 λ/m2.</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Ttulo1"/>
        <w:numPr>
          <w:ilvl w:val="4"/>
          <w:numId w:val="36"/>
        </w:numPr>
        <w:tabs>
          <w:tab w:val="left" w:pos="882"/>
        </w:tabs>
        <w:ind w:left="881" w:hanging="779"/>
        <w:rPr>
          <w:rFonts w:ascii="Times New Roman" w:hAnsi="Times New Roman" w:cs="Times New Roman"/>
        </w:rPr>
      </w:pPr>
      <w:r w:rsidRPr="00E54ED5">
        <w:rPr>
          <w:rFonts w:ascii="Times New Roman" w:hAnsi="Times New Roman" w:cs="Times New Roman"/>
        </w:rPr>
        <w:t>Agregados</w:t>
      </w: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pStyle w:val="Corpodetexto"/>
        <w:ind w:left="102" w:right="120" w:firstLine="707"/>
        <w:jc w:val="both"/>
        <w:rPr>
          <w:rFonts w:ascii="Times New Roman" w:hAnsi="Times New Roman" w:cs="Times New Roman"/>
        </w:rPr>
      </w:pPr>
      <w:r w:rsidRPr="00E54ED5">
        <w:rPr>
          <w:rFonts w:ascii="Times New Roman" w:hAnsi="Times New Roman" w:cs="Times New Roman"/>
        </w:rPr>
        <w:t>O controle de quantidade de agregados espalhados longitudinal e transversalmente é feito mediante a colocação de bandejas, de peso e área conhecidos, na pista, aleatoriamente, onde estiver sendo feito o espalhamento. Por intermédio de pesagens, após a passagem do dispositivo espalhador, tem-se a quantidade de agregados espalhada.</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ind w:left="810"/>
        <w:rPr>
          <w:rFonts w:ascii="Times New Roman" w:hAnsi="Times New Roman" w:cs="Times New Roman"/>
        </w:rPr>
      </w:pPr>
      <w:r w:rsidRPr="00E54ED5">
        <w:rPr>
          <w:rFonts w:ascii="Times New Roman" w:hAnsi="Times New Roman" w:cs="Times New Roman"/>
        </w:rPr>
        <w:t>A tolerância admitida na taxa de aplicação é de ± 1,5kg/m2.</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PargrafodaLista"/>
        <w:widowControl w:val="0"/>
        <w:numPr>
          <w:ilvl w:val="4"/>
          <w:numId w:val="36"/>
        </w:numPr>
        <w:tabs>
          <w:tab w:val="left" w:pos="897"/>
        </w:tabs>
        <w:autoSpaceDE w:val="0"/>
        <w:autoSpaceDN w:val="0"/>
        <w:spacing w:before="1" w:after="0" w:line="242" w:lineRule="auto"/>
        <w:ind w:left="102" w:right="120"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O número de ensaios e determinações utilizadas nos ensaios de controle de granulometria dos agregados e das taxas é definido pelo executante em função do risco a ser assumido de se rejeitar um serviço de boa qualidade, conforme a tabela</w:t>
      </w:r>
      <w:r w:rsidRPr="00E54ED5">
        <w:rPr>
          <w:rFonts w:ascii="Times New Roman" w:hAnsi="Times New Roman" w:cs="Times New Roman"/>
          <w:spacing w:val="-6"/>
          <w:sz w:val="20"/>
          <w:szCs w:val="20"/>
        </w:rPr>
        <w:t xml:space="preserve"> </w:t>
      </w:r>
      <w:r w:rsidRPr="00E54ED5">
        <w:rPr>
          <w:rFonts w:ascii="Times New Roman" w:hAnsi="Times New Roman" w:cs="Times New Roman"/>
          <w:sz w:val="20"/>
          <w:szCs w:val="20"/>
        </w:rPr>
        <w:t>seguinte:</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10"/>
        <w:rPr>
          <w:rFonts w:ascii="Times New Roman" w:hAnsi="Times New Roman" w:cs="Times New Roman"/>
        </w:rPr>
      </w:pPr>
      <w:r w:rsidRPr="00E54ED5">
        <w:rPr>
          <w:rFonts w:ascii="Times New Roman" w:hAnsi="Times New Roman" w:cs="Times New Roman"/>
          <w:noProof/>
          <w:lang w:val="pt-BR" w:eastAsia="ja-JP" w:bidi="ar-SA"/>
        </w:rPr>
        <w:drawing>
          <wp:anchor distT="0" distB="0" distL="0" distR="0" simplePos="0" relativeHeight="251677184" behindDoc="0" locked="0" layoutInCell="1" allowOverlap="1" wp14:anchorId="16FBD872" wp14:editId="56AB4336">
            <wp:simplePos x="0" y="0"/>
            <wp:positionH relativeFrom="page">
              <wp:posOffset>1263335</wp:posOffset>
            </wp:positionH>
            <wp:positionV relativeFrom="paragraph">
              <wp:posOffset>192083</wp:posOffset>
            </wp:positionV>
            <wp:extent cx="5377820" cy="921638"/>
            <wp:effectExtent l="0" t="0" r="0" b="0"/>
            <wp:wrapTopAndBottom/>
            <wp:docPr id="21"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1.png"/>
                    <pic:cNvPicPr/>
                  </pic:nvPicPr>
                  <pic:blipFill>
                    <a:blip r:embed="rId21" cstate="print"/>
                    <a:stretch>
                      <a:fillRect/>
                    </a:stretch>
                  </pic:blipFill>
                  <pic:spPr>
                    <a:xfrm>
                      <a:off x="0" y="0"/>
                      <a:ext cx="5377820" cy="921638"/>
                    </a:xfrm>
                    <a:prstGeom prst="rect">
                      <a:avLst/>
                    </a:prstGeom>
                  </pic:spPr>
                </pic:pic>
              </a:graphicData>
            </a:graphic>
          </wp:anchor>
        </w:drawing>
      </w:r>
    </w:p>
    <w:p w:rsidR="00E54ED5" w:rsidRPr="00E54ED5" w:rsidRDefault="00E54ED5" w:rsidP="00E54ED5">
      <w:pPr>
        <w:pStyle w:val="Corpodetexto"/>
        <w:spacing w:before="3"/>
        <w:rPr>
          <w:rFonts w:ascii="Times New Roman" w:hAnsi="Times New Roman" w:cs="Times New Roman"/>
        </w:rPr>
      </w:pPr>
    </w:p>
    <w:p w:rsidR="00E54ED5" w:rsidRPr="00E54ED5" w:rsidRDefault="00E54ED5" w:rsidP="00E54ED5">
      <w:pPr>
        <w:pStyle w:val="Corpodetexto"/>
        <w:ind w:left="102"/>
        <w:rPr>
          <w:rFonts w:ascii="Times New Roman" w:hAnsi="Times New Roman" w:cs="Times New Roman"/>
        </w:rPr>
      </w:pPr>
      <w:r w:rsidRPr="00E54ED5">
        <w:rPr>
          <w:rFonts w:ascii="Times New Roman" w:hAnsi="Times New Roman" w:cs="Times New Roman"/>
        </w:rPr>
        <w:t>O número mínimo de ensaios e determinações por segmento (área inferior a 3.000m2) é de cinco.</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PargrafodaLista"/>
        <w:widowControl w:val="0"/>
        <w:numPr>
          <w:ilvl w:val="2"/>
          <w:numId w:val="35"/>
        </w:numPr>
        <w:tabs>
          <w:tab w:val="left" w:pos="546"/>
        </w:tabs>
        <w:autoSpaceDE w:val="0"/>
        <w:autoSpaceDN w:val="0"/>
        <w:spacing w:after="0" w:line="240" w:lineRule="auto"/>
        <w:contextualSpacing w:val="0"/>
        <w:rPr>
          <w:rFonts w:ascii="Times New Roman" w:hAnsi="Times New Roman" w:cs="Times New Roman"/>
          <w:sz w:val="20"/>
          <w:szCs w:val="20"/>
        </w:rPr>
      </w:pPr>
      <w:r w:rsidRPr="00E54ED5">
        <w:rPr>
          <w:rFonts w:ascii="Times New Roman" w:hAnsi="Times New Roman" w:cs="Times New Roman"/>
          <w:sz w:val="20"/>
          <w:szCs w:val="20"/>
        </w:rPr>
        <w:t>Verificação final da</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qualidade</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3"/>
          <w:numId w:val="35"/>
        </w:numPr>
        <w:tabs>
          <w:tab w:val="left" w:pos="712"/>
        </w:tabs>
        <w:autoSpaceDE w:val="0"/>
        <w:autoSpaceDN w:val="0"/>
        <w:spacing w:after="0" w:line="240" w:lineRule="auto"/>
        <w:ind w:hanging="609"/>
        <w:contextualSpacing w:val="0"/>
        <w:rPr>
          <w:rFonts w:ascii="Times New Roman" w:hAnsi="Times New Roman" w:cs="Times New Roman"/>
          <w:sz w:val="20"/>
          <w:szCs w:val="20"/>
        </w:rPr>
      </w:pPr>
      <w:r w:rsidRPr="00E54ED5">
        <w:rPr>
          <w:rFonts w:ascii="Times New Roman" w:hAnsi="Times New Roman" w:cs="Times New Roman"/>
          <w:sz w:val="20"/>
          <w:szCs w:val="20"/>
        </w:rPr>
        <w:t>Acabamento da</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superfície</w:t>
      </w:r>
    </w:p>
    <w:p w:rsidR="00E54ED5" w:rsidRPr="00E54ED5" w:rsidRDefault="00E54ED5" w:rsidP="00E54ED5">
      <w:pPr>
        <w:pStyle w:val="Corpodetexto"/>
        <w:spacing w:before="3"/>
        <w:rPr>
          <w:rFonts w:ascii="Times New Roman" w:hAnsi="Times New Roman" w:cs="Times New Roman"/>
        </w:rPr>
      </w:pPr>
    </w:p>
    <w:p w:rsidR="00E54ED5" w:rsidRPr="00E54ED5" w:rsidRDefault="00E54ED5" w:rsidP="00E54ED5">
      <w:pPr>
        <w:pStyle w:val="Corpodetexto"/>
        <w:ind w:left="102" w:right="113" w:firstLine="707"/>
        <w:jc w:val="both"/>
        <w:rPr>
          <w:rFonts w:ascii="Times New Roman" w:hAnsi="Times New Roman" w:cs="Times New Roman"/>
        </w:rPr>
      </w:pPr>
      <w:r w:rsidRPr="00E54ED5">
        <w:rPr>
          <w:rFonts w:ascii="Times New Roman" w:hAnsi="Times New Roman" w:cs="Times New Roman"/>
        </w:rPr>
        <w:t xml:space="preserve">O acabamento da superfície dos diversos segmentos concluídos deve ser verificado com duas réguas, uma de 1,20m e outra de 3,00m de comprimento, colocadas em ângulo reto e paralelamente ao </w:t>
      </w:r>
      <w:r w:rsidRPr="00E54ED5">
        <w:rPr>
          <w:rFonts w:ascii="Times New Roman" w:hAnsi="Times New Roman" w:cs="Times New Roman"/>
        </w:rPr>
        <w:lastRenderedPageBreak/>
        <w:t>eixo da estrada, nas diversas seções correspondentes às estacas da locação. A variação da superfície, entre dois pontos quaisquer de contato, não deve exceder 0,5cm, quando verificada com qualquer das</w:t>
      </w:r>
      <w:r w:rsidRPr="00E54ED5">
        <w:rPr>
          <w:rFonts w:ascii="Times New Roman" w:hAnsi="Times New Roman" w:cs="Times New Roman"/>
          <w:spacing w:val="1"/>
        </w:rPr>
        <w:t xml:space="preserve"> </w:t>
      </w:r>
      <w:r w:rsidRPr="00E54ED5">
        <w:rPr>
          <w:rFonts w:ascii="Times New Roman" w:hAnsi="Times New Roman" w:cs="Times New Roman"/>
        </w:rPr>
        <w:t>réguas.</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Ttulo1"/>
        <w:numPr>
          <w:ilvl w:val="3"/>
          <w:numId w:val="35"/>
        </w:numPr>
        <w:tabs>
          <w:tab w:val="left" w:pos="716"/>
        </w:tabs>
        <w:ind w:left="716" w:hanging="614"/>
        <w:rPr>
          <w:rFonts w:ascii="Times New Roman" w:hAnsi="Times New Roman" w:cs="Times New Roman"/>
        </w:rPr>
      </w:pPr>
      <w:r w:rsidRPr="00E54ED5">
        <w:rPr>
          <w:rFonts w:ascii="Times New Roman" w:hAnsi="Times New Roman" w:cs="Times New Roman"/>
        </w:rPr>
        <w:t>Alinhamentos</w:t>
      </w:r>
    </w:p>
    <w:p w:rsidR="00E54ED5" w:rsidRPr="00E54ED5" w:rsidRDefault="00E54ED5" w:rsidP="00E54ED5">
      <w:pPr>
        <w:pStyle w:val="Corpodetexto"/>
        <w:rPr>
          <w:rFonts w:ascii="Times New Roman" w:hAnsi="Times New Roman" w:cs="Times New Roman"/>
          <w:b/>
        </w:rPr>
      </w:pPr>
    </w:p>
    <w:p w:rsidR="00E54ED5" w:rsidRPr="00E54ED5" w:rsidRDefault="00E54ED5" w:rsidP="00E54ED5">
      <w:pPr>
        <w:pStyle w:val="Corpodetexto"/>
        <w:spacing w:before="1"/>
        <w:ind w:left="102" w:right="122" w:firstLine="707"/>
        <w:jc w:val="both"/>
        <w:rPr>
          <w:rFonts w:ascii="Times New Roman" w:hAnsi="Times New Roman" w:cs="Times New Roman"/>
        </w:rPr>
      </w:pPr>
      <w:r w:rsidRPr="00E54ED5">
        <w:rPr>
          <w:rFonts w:ascii="Times New Roman" w:hAnsi="Times New Roman" w:cs="Times New Roman"/>
        </w:rPr>
        <w:t>A verificação do eixo e bordos nas diversas seções correspondentes às estacas da locação deve ser feita à trena. Os desvios verificados não devem exceder ± 5 cm.</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2"/>
          <w:numId w:val="34"/>
        </w:numPr>
        <w:tabs>
          <w:tab w:val="left" w:pos="546"/>
        </w:tabs>
        <w:autoSpaceDE w:val="0"/>
        <w:autoSpaceDN w:val="0"/>
        <w:spacing w:after="0" w:line="240" w:lineRule="auto"/>
        <w:contextualSpacing w:val="0"/>
        <w:rPr>
          <w:rFonts w:ascii="Times New Roman" w:hAnsi="Times New Roman" w:cs="Times New Roman"/>
          <w:sz w:val="20"/>
          <w:szCs w:val="20"/>
        </w:rPr>
      </w:pPr>
      <w:r w:rsidRPr="00E54ED5">
        <w:rPr>
          <w:rFonts w:ascii="Times New Roman" w:hAnsi="Times New Roman" w:cs="Times New Roman"/>
          <w:sz w:val="20"/>
          <w:szCs w:val="20"/>
        </w:rPr>
        <w:t>Critérios de aceitação e rejeição</w:t>
      </w:r>
    </w:p>
    <w:p w:rsidR="00E54ED5" w:rsidRPr="00E54ED5" w:rsidRDefault="00E54ED5" w:rsidP="00E54ED5">
      <w:pPr>
        <w:pStyle w:val="PargrafodaLista"/>
        <w:widowControl w:val="0"/>
        <w:numPr>
          <w:ilvl w:val="3"/>
          <w:numId w:val="34"/>
        </w:numPr>
        <w:tabs>
          <w:tab w:val="left" w:pos="815"/>
        </w:tabs>
        <w:autoSpaceDE w:val="0"/>
        <w:autoSpaceDN w:val="0"/>
        <w:spacing w:before="116" w:after="0" w:line="242" w:lineRule="auto"/>
        <w:ind w:right="112" w:firstLine="0"/>
        <w:contextualSpacing w:val="0"/>
        <w:rPr>
          <w:rFonts w:ascii="Times New Roman" w:hAnsi="Times New Roman" w:cs="Times New Roman"/>
          <w:sz w:val="20"/>
          <w:szCs w:val="20"/>
        </w:rPr>
      </w:pPr>
      <w:r w:rsidRPr="00E54ED5">
        <w:rPr>
          <w:rFonts w:ascii="Times New Roman" w:hAnsi="Times New Roman" w:cs="Times New Roman"/>
          <w:sz w:val="20"/>
          <w:szCs w:val="20"/>
        </w:rPr>
        <w:t>Todos os ensaios dos materiais indicados em 7.3.1 devem atender aos requisitos especificados em</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I.1.1</w:t>
      </w:r>
    </w:p>
    <w:p w:rsidR="00E54ED5" w:rsidRPr="00E54ED5" w:rsidRDefault="00E54ED5" w:rsidP="00E54ED5">
      <w:pPr>
        <w:pStyle w:val="Corpodetexto"/>
        <w:spacing w:before="6"/>
        <w:rPr>
          <w:rFonts w:ascii="Times New Roman" w:hAnsi="Times New Roman" w:cs="Times New Roman"/>
        </w:rPr>
      </w:pPr>
    </w:p>
    <w:p w:rsidR="00E54ED5" w:rsidRPr="00E54ED5" w:rsidRDefault="00E54ED5" w:rsidP="00E54ED5">
      <w:pPr>
        <w:pStyle w:val="PargrafodaLista"/>
        <w:widowControl w:val="0"/>
        <w:numPr>
          <w:ilvl w:val="3"/>
          <w:numId w:val="34"/>
        </w:numPr>
        <w:tabs>
          <w:tab w:val="left" w:pos="724"/>
        </w:tabs>
        <w:autoSpaceDE w:val="0"/>
        <w:autoSpaceDN w:val="0"/>
        <w:spacing w:after="0" w:line="242" w:lineRule="auto"/>
        <w:ind w:right="119"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Para o controle estatístico da granulometria dos agregados, das taxas de aplicação do ligante asfáltico e de espalhamento do agregado em que são especificados intervalos de valores máximos e mínimos devem ser verificadas as condições seguintes:</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Corpodetexto"/>
        <w:spacing w:line="234" w:lineRule="exact"/>
        <w:ind w:left="810"/>
        <w:rPr>
          <w:rFonts w:ascii="Times New Roman" w:hAnsi="Times New Roman" w:cs="Times New Roman"/>
        </w:rPr>
      </w:pPr>
      <w:r w:rsidRPr="00E54ED5">
        <w:rPr>
          <w:rFonts w:ascii="Times New Roman" w:hAnsi="Times New Roman" w:cs="Times New Roman"/>
          <w:i/>
        </w:rPr>
        <w:t xml:space="preserve">X </w:t>
      </w:r>
      <w:r w:rsidRPr="00E54ED5">
        <w:rPr>
          <w:rFonts w:ascii="Times New Roman" w:hAnsi="Times New Roman" w:cs="Times New Roman"/>
        </w:rPr>
        <w:t xml:space="preserve">- ks &lt; valor mínimo de projeto ou </w:t>
      </w:r>
      <w:r w:rsidRPr="00E54ED5">
        <w:rPr>
          <w:rFonts w:ascii="Times New Roman" w:hAnsi="Times New Roman" w:cs="Times New Roman"/>
          <w:i/>
        </w:rPr>
        <w:t xml:space="preserve">X </w:t>
      </w:r>
      <w:r w:rsidRPr="00E54ED5">
        <w:rPr>
          <w:rFonts w:ascii="Times New Roman" w:hAnsi="Times New Roman" w:cs="Times New Roman"/>
        </w:rPr>
        <w:t xml:space="preserve">+ ks &gt; valor máximo de projeto </w:t>
      </w:r>
      <w:r w:rsidRPr="00E54ED5">
        <w:rPr>
          <w:rFonts w:ascii="Cambria Math" w:hAnsi="Cambria Math" w:cs="Cambria Math"/>
        </w:rPr>
        <w:t>⇒</w:t>
      </w:r>
      <w:r w:rsidRPr="00E54ED5">
        <w:rPr>
          <w:rFonts w:ascii="Times New Roman" w:hAnsi="Times New Roman" w:cs="Times New Roman"/>
        </w:rPr>
        <w:t xml:space="preserve"> rejeitar o serviço;</w:t>
      </w:r>
    </w:p>
    <w:p w:rsidR="00E54ED5" w:rsidRPr="00E54ED5" w:rsidRDefault="00E54ED5" w:rsidP="00E54ED5">
      <w:pPr>
        <w:pStyle w:val="Corpodetexto"/>
        <w:spacing w:line="484" w:lineRule="auto"/>
        <w:ind w:left="810" w:right="714"/>
        <w:rPr>
          <w:rFonts w:ascii="Times New Roman" w:hAnsi="Times New Roman" w:cs="Times New Roman"/>
        </w:rPr>
      </w:pPr>
      <w:r w:rsidRPr="00E54ED5">
        <w:rPr>
          <w:rFonts w:ascii="Times New Roman" w:hAnsi="Times New Roman" w:cs="Times New Roman"/>
          <w:i/>
        </w:rPr>
        <w:t xml:space="preserve">X </w:t>
      </w:r>
      <w:r w:rsidRPr="00E54ED5">
        <w:rPr>
          <w:rFonts w:ascii="Times New Roman" w:hAnsi="Times New Roman" w:cs="Times New Roman"/>
        </w:rPr>
        <w:t xml:space="preserve">- ks ≥ valor mínimo de projeto e </w:t>
      </w:r>
      <w:r w:rsidRPr="00E54ED5">
        <w:rPr>
          <w:rFonts w:ascii="Times New Roman" w:hAnsi="Times New Roman" w:cs="Times New Roman"/>
          <w:i/>
        </w:rPr>
        <w:t xml:space="preserve">X </w:t>
      </w:r>
      <w:r w:rsidRPr="00E54ED5">
        <w:rPr>
          <w:rFonts w:ascii="Times New Roman" w:hAnsi="Times New Roman" w:cs="Times New Roman"/>
        </w:rPr>
        <w:t xml:space="preserve">+ ks ≤ valor máximo de projeto </w:t>
      </w:r>
      <w:r w:rsidRPr="00E54ED5">
        <w:rPr>
          <w:rFonts w:ascii="Cambria Math" w:hAnsi="Cambria Math" w:cs="Cambria Math"/>
        </w:rPr>
        <w:t>⇒</w:t>
      </w:r>
      <w:r w:rsidRPr="00E54ED5">
        <w:rPr>
          <w:rFonts w:ascii="Times New Roman" w:hAnsi="Times New Roman" w:cs="Times New Roman"/>
        </w:rPr>
        <w:t xml:space="preserve"> aceitar o serviço. Sendo:</w:t>
      </w:r>
    </w:p>
    <w:p w:rsidR="00E54ED5" w:rsidRPr="00E54ED5" w:rsidRDefault="00E54ED5" w:rsidP="00E54ED5">
      <w:pPr>
        <w:pStyle w:val="Corpodetexto"/>
        <w:spacing w:before="5"/>
        <w:rPr>
          <w:rFonts w:ascii="Times New Roman" w:hAnsi="Times New Roman" w:cs="Times New Roman"/>
        </w:rPr>
      </w:pPr>
      <w:r w:rsidRPr="00E54ED5">
        <w:rPr>
          <w:rFonts w:ascii="Times New Roman" w:hAnsi="Times New Roman" w:cs="Times New Roman"/>
          <w:noProof/>
          <w:lang w:val="pt-BR" w:eastAsia="ja-JP" w:bidi="ar-SA"/>
        </w:rPr>
        <w:drawing>
          <wp:anchor distT="0" distB="0" distL="0" distR="0" simplePos="0" relativeHeight="251678208" behindDoc="0" locked="0" layoutInCell="1" allowOverlap="1" wp14:anchorId="033E587F" wp14:editId="09D5A681">
            <wp:simplePos x="0" y="0"/>
            <wp:positionH relativeFrom="page">
              <wp:posOffset>1702017</wp:posOffset>
            </wp:positionH>
            <wp:positionV relativeFrom="paragraph">
              <wp:posOffset>115756</wp:posOffset>
            </wp:positionV>
            <wp:extent cx="1063538" cy="1048512"/>
            <wp:effectExtent l="0" t="0" r="0" b="0"/>
            <wp:wrapTopAndBottom/>
            <wp:docPr id="23"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2.png"/>
                    <pic:cNvPicPr/>
                  </pic:nvPicPr>
                  <pic:blipFill>
                    <a:blip r:embed="rId22" cstate="print"/>
                    <a:stretch>
                      <a:fillRect/>
                    </a:stretch>
                  </pic:blipFill>
                  <pic:spPr>
                    <a:xfrm>
                      <a:off x="0" y="0"/>
                      <a:ext cx="1063538" cy="1048512"/>
                    </a:xfrm>
                    <a:prstGeom prst="rect">
                      <a:avLst/>
                    </a:prstGeom>
                  </pic:spPr>
                </pic:pic>
              </a:graphicData>
            </a:graphic>
          </wp:anchor>
        </w:drawing>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Corpodetexto"/>
        <w:ind w:left="102"/>
        <w:jc w:val="both"/>
        <w:rPr>
          <w:rFonts w:ascii="Times New Roman" w:hAnsi="Times New Roman" w:cs="Times New Roman"/>
        </w:rPr>
      </w:pPr>
      <w:r w:rsidRPr="00E54ED5">
        <w:rPr>
          <w:rFonts w:ascii="Times New Roman" w:hAnsi="Times New Roman" w:cs="Times New Roman"/>
        </w:rPr>
        <w:t>Onde:</w:t>
      </w:r>
    </w:p>
    <w:p w:rsidR="00E54ED5" w:rsidRPr="00E54ED5" w:rsidRDefault="00E54ED5" w:rsidP="00E54ED5">
      <w:pPr>
        <w:pStyle w:val="Corpodetexto"/>
        <w:spacing w:before="7"/>
        <w:rPr>
          <w:rFonts w:ascii="Times New Roman" w:hAnsi="Times New Roman" w:cs="Times New Roman"/>
        </w:rPr>
      </w:pPr>
    </w:p>
    <w:p w:rsidR="00E54ED5" w:rsidRPr="00E54ED5" w:rsidRDefault="00E54ED5" w:rsidP="00E54ED5">
      <w:pPr>
        <w:pStyle w:val="Corpodetexto"/>
        <w:ind w:left="102"/>
        <w:jc w:val="both"/>
        <w:rPr>
          <w:rFonts w:ascii="Times New Roman" w:hAnsi="Times New Roman" w:cs="Times New Roman"/>
        </w:rPr>
      </w:pPr>
      <w:r w:rsidRPr="00E54ED5">
        <w:rPr>
          <w:rFonts w:ascii="Times New Roman" w:hAnsi="Times New Roman" w:cs="Times New Roman"/>
          <w:i/>
          <w:u w:val="single"/>
        </w:rPr>
        <w:t>X</w:t>
      </w:r>
      <w:r w:rsidRPr="00E54ED5">
        <w:rPr>
          <w:rFonts w:ascii="Times New Roman" w:hAnsi="Times New Roman" w:cs="Times New Roman"/>
          <w:i/>
        </w:rPr>
        <w:t xml:space="preserve"> </w:t>
      </w:r>
      <w:r w:rsidRPr="00E54ED5">
        <w:rPr>
          <w:rFonts w:ascii="Times New Roman" w:hAnsi="Times New Roman" w:cs="Times New Roman"/>
        </w:rPr>
        <w:t>i - valores individuais.</w:t>
      </w:r>
    </w:p>
    <w:p w:rsidR="00E54ED5" w:rsidRPr="00E54ED5" w:rsidRDefault="00E54ED5" w:rsidP="00E54ED5">
      <w:pPr>
        <w:pStyle w:val="Corpodetexto"/>
        <w:spacing w:before="1"/>
        <w:ind w:left="102"/>
        <w:jc w:val="both"/>
        <w:rPr>
          <w:rFonts w:ascii="Times New Roman" w:hAnsi="Times New Roman" w:cs="Times New Roman"/>
        </w:rPr>
      </w:pPr>
      <w:r w:rsidRPr="00E54ED5">
        <w:rPr>
          <w:rFonts w:ascii="Times New Roman" w:hAnsi="Times New Roman" w:cs="Times New Roman"/>
          <w:i/>
        </w:rPr>
        <w:t xml:space="preserve">X </w:t>
      </w:r>
      <w:r w:rsidRPr="00E54ED5">
        <w:rPr>
          <w:rFonts w:ascii="Times New Roman" w:hAnsi="Times New Roman" w:cs="Times New Roman"/>
        </w:rPr>
        <w:t>- média da amostra.</w:t>
      </w:r>
    </w:p>
    <w:p w:rsidR="00E54ED5" w:rsidRPr="00E54ED5" w:rsidRDefault="00E54ED5" w:rsidP="00E54ED5">
      <w:pPr>
        <w:pStyle w:val="Corpodetexto"/>
        <w:spacing w:before="3"/>
        <w:ind w:left="102"/>
        <w:jc w:val="both"/>
        <w:rPr>
          <w:rFonts w:ascii="Times New Roman" w:hAnsi="Times New Roman" w:cs="Times New Roman"/>
        </w:rPr>
      </w:pPr>
      <w:r w:rsidRPr="00E54ED5">
        <w:rPr>
          <w:rFonts w:ascii="Times New Roman" w:hAnsi="Times New Roman" w:cs="Times New Roman"/>
        </w:rPr>
        <w:t>s - desvio padrão da</w:t>
      </w:r>
      <w:r w:rsidRPr="00E54ED5">
        <w:rPr>
          <w:rFonts w:ascii="Times New Roman" w:hAnsi="Times New Roman" w:cs="Times New Roman"/>
          <w:spacing w:val="-9"/>
        </w:rPr>
        <w:t xml:space="preserve"> </w:t>
      </w:r>
      <w:r w:rsidRPr="00E54ED5">
        <w:rPr>
          <w:rFonts w:ascii="Times New Roman" w:hAnsi="Times New Roman" w:cs="Times New Roman"/>
        </w:rPr>
        <w:t>amostra.</w:t>
      </w:r>
    </w:p>
    <w:p w:rsidR="00E54ED5" w:rsidRPr="00E54ED5" w:rsidRDefault="00E54ED5" w:rsidP="00E54ED5">
      <w:pPr>
        <w:pStyle w:val="Corpodetexto"/>
        <w:ind w:left="102" w:right="3409"/>
        <w:rPr>
          <w:rFonts w:ascii="Times New Roman" w:hAnsi="Times New Roman" w:cs="Times New Roman"/>
        </w:rPr>
      </w:pPr>
      <w:r w:rsidRPr="00E54ED5">
        <w:rPr>
          <w:rFonts w:ascii="Times New Roman" w:hAnsi="Times New Roman" w:cs="Times New Roman"/>
        </w:rPr>
        <w:t>k - coeficiente tabelado em função do número de determinações. n - número de</w:t>
      </w:r>
      <w:r w:rsidRPr="00E54ED5">
        <w:rPr>
          <w:rFonts w:ascii="Times New Roman" w:hAnsi="Times New Roman" w:cs="Times New Roman"/>
          <w:spacing w:val="-4"/>
        </w:rPr>
        <w:t xml:space="preserve"> </w:t>
      </w:r>
      <w:r w:rsidRPr="00E54ED5">
        <w:rPr>
          <w:rFonts w:ascii="Times New Roman" w:hAnsi="Times New Roman" w:cs="Times New Roman"/>
        </w:rPr>
        <w:t>determinações.</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PargrafodaLista"/>
        <w:widowControl w:val="0"/>
        <w:numPr>
          <w:ilvl w:val="3"/>
          <w:numId w:val="34"/>
        </w:numPr>
        <w:tabs>
          <w:tab w:val="left" w:pos="712"/>
        </w:tabs>
        <w:autoSpaceDE w:val="0"/>
        <w:autoSpaceDN w:val="0"/>
        <w:spacing w:after="0" w:line="240" w:lineRule="auto"/>
        <w:ind w:left="711" w:hanging="609"/>
        <w:contextualSpacing w:val="0"/>
        <w:rPr>
          <w:rFonts w:ascii="Times New Roman" w:hAnsi="Times New Roman" w:cs="Times New Roman"/>
          <w:sz w:val="20"/>
          <w:szCs w:val="20"/>
        </w:rPr>
      </w:pPr>
      <w:r w:rsidRPr="00E54ED5">
        <w:rPr>
          <w:rFonts w:ascii="Times New Roman" w:hAnsi="Times New Roman" w:cs="Times New Roman"/>
          <w:sz w:val="20"/>
          <w:szCs w:val="20"/>
        </w:rPr>
        <w:t>Os serviços rejeitados devem ser corrigidos, complementados ou</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refeitos.</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3"/>
          <w:numId w:val="34"/>
        </w:numPr>
        <w:tabs>
          <w:tab w:val="left" w:pos="779"/>
        </w:tabs>
        <w:autoSpaceDE w:val="0"/>
        <w:autoSpaceDN w:val="0"/>
        <w:spacing w:after="0" w:line="242" w:lineRule="auto"/>
        <w:ind w:right="113" w:firstLine="0"/>
        <w:contextualSpacing w:val="0"/>
        <w:rPr>
          <w:rFonts w:ascii="Times New Roman" w:hAnsi="Times New Roman" w:cs="Times New Roman"/>
          <w:sz w:val="20"/>
          <w:szCs w:val="20"/>
        </w:rPr>
      </w:pPr>
      <w:r w:rsidRPr="00E54ED5">
        <w:rPr>
          <w:rFonts w:ascii="Times New Roman" w:hAnsi="Times New Roman" w:cs="Times New Roman"/>
          <w:sz w:val="20"/>
          <w:szCs w:val="20"/>
        </w:rPr>
        <w:t>Os resultados do controle estatístico da execução devem ser registrados em relatórios periódicos de acompanhamento e associados à medição dos</w:t>
      </w:r>
      <w:r w:rsidRPr="00E54ED5">
        <w:rPr>
          <w:rFonts w:ascii="Times New Roman" w:hAnsi="Times New Roman" w:cs="Times New Roman"/>
          <w:spacing w:val="-7"/>
          <w:sz w:val="20"/>
          <w:szCs w:val="20"/>
        </w:rPr>
        <w:t xml:space="preserve"> </w:t>
      </w:r>
      <w:r w:rsidRPr="00E54ED5">
        <w:rPr>
          <w:rFonts w:ascii="Times New Roman" w:hAnsi="Times New Roman" w:cs="Times New Roman"/>
          <w:sz w:val="20"/>
          <w:szCs w:val="20"/>
        </w:rPr>
        <w:t>serviços.</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6"/>
        <w:rPr>
          <w:rFonts w:ascii="Times New Roman" w:hAnsi="Times New Roman" w:cs="Times New Roman"/>
        </w:rPr>
      </w:pPr>
    </w:p>
    <w:p w:rsidR="00E54ED5" w:rsidRPr="00E54ED5" w:rsidRDefault="00E54ED5" w:rsidP="00E54ED5">
      <w:pPr>
        <w:pStyle w:val="Ttulo1"/>
        <w:numPr>
          <w:ilvl w:val="1"/>
          <w:numId w:val="33"/>
        </w:numPr>
        <w:tabs>
          <w:tab w:val="left" w:pos="379"/>
        </w:tabs>
        <w:rPr>
          <w:rFonts w:ascii="Times New Roman" w:hAnsi="Times New Roman" w:cs="Times New Roman"/>
        </w:rPr>
      </w:pPr>
      <w:r w:rsidRPr="00E54ED5">
        <w:rPr>
          <w:rFonts w:ascii="Times New Roman" w:hAnsi="Times New Roman" w:cs="Times New Roman"/>
        </w:rPr>
        <w:t>Critérios de</w:t>
      </w:r>
      <w:r w:rsidRPr="00E54ED5">
        <w:rPr>
          <w:rFonts w:ascii="Times New Roman" w:hAnsi="Times New Roman" w:cs="Times New Roman"/>
          <w:spacing w:val="-3"/>
        </w:rPr>
        <w:t xml:space="preserve"> </w:t>
      </w:r>
      <w:r w:rsidRPr="00E54ED5">
        <w:rPr>
          <w:rFonts w:ascii="Times New Roman" w:hAnsi="Times New Roman" w:cs="Times New Roman"/>
        </w:rPr>
        <w:t>Medição</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E54ED5">
      <w:pPr>
        <w:pStyle w:val="Corpodetexto"/>
        <w:spacing w:before="1"/>
        <w:ind w:left="810"/>
        <w:rPr>
          <w:rFonts w:ascii="Times New Roman" w:hAnsi="Times New Roman" w:cs="Times New Roman"/>
        </w:rPr>
      </w:pPr>
      <w:r w:rsidRPr="00E54ED5">
        <w:rPr>
          <w:rFonts w:ascii="Times New Roman" w:hAnsi="Times New Roman" w:cs="Times New Roman"/>
        </w:rPr>
        <w:t>Os serviços aceitos são medidos de acordo com os critérios seguintes:</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PargrafodaLista"/>
        <w:widowControl w:val="0"/>
        <w:numPr>
          <w:ilvl w:val="2"/>
          <w:numId w:val="33"/>
        </w:numPr>
        <w:tabs>
          <w:tab w:val="left" w:pos="561"/>
        </w:tabs>
        <w:autoSpaceDE w:val="0"/>
        <w:autoSpaceDN w:val="0"/>
        <w:spacing w:before="1" w:after="0" w:line="240" w:lineRule="auto"/>
        <w:ind w:right="111"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O Tratamento Superficial Duplo com asfalto polímero é medido através da área executada, em metros quadrados incluindo todas as operações e encargos para a sua execução, o armazenamento e transporte do ligante asfáltico modificado por polímero (SBS), dos tanques de estocagem à pista, bem como, a produção e o transporte de</w:t>
      </w:r>
      <w:r w:rsidRPr="00E54ED5">
        <w:rPr>
          <w:rFonts w:ascii="Times New Roman" w:hAnsi="Times New Roman" w:cs="Times New Roman"/>
          <w:spacing w:val="5"/>
          <w:sz w:val="20"/>
          <w:szCs w:val="20"/>
        </w:rPr>
        <w:t xml:space="preserve"> </w:t>
      </w:r>
      <w:r w:rsidRPr="00E54ED5">
        <w:rPr>
          <w:rFonts w:ascii="Times New Roman" w:hAnsi="Times New Roman" w:cs="Times New Roman"/>
          <w:sz w:val="20"/>
          <w:szCs w:val="20"/>
        </w:rPr>
        <w:t>agregados.</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PargrafodaLista"/>
        <w:widowControl w:val="0"/>
        <w:numPr>
          <w:ilvl w:val="2"/>
          <w:numId w:val="33"/>
        </w:numPr>
        <w:tabs>
          <w:tab w:val="left" w:pos="551"/>
        </w:tabs>
        <w:autoSpaceDE w:val="0"/>
        <w:autoSpaceDN w:val="0"/>
        <w:spacing w:after="0" w:line="242" w:lineRule="auto"/>
        <w:ind w:right="123" w:firstLine="0"/>
        <w:contextualSpacing w:val="0"/>
        <w:rPr>
          <w:rFonts w:ascii="Times New Roman" w:hAnsi="Times New Roman" w:cs="Times New Roman"/>
          <w:sz w:val="20"/>
          <w:szCs w:val="20"/>
        </w:rPr>
      </w:pPr>
      <w:r w:rsidRPr="00E54ED5">
        <w:rPr>
          <w:rFonts w:ascii="Times New Roman" w:hAnsi="Times New Roman" w:cs="Times New Roman"/>
          <w:sz w:val="20"/>
          <w:szCs w:val="20"/>
        </w:rPr>
        <w:t>A quantidade de ligante asfáltico efetivamente aplicado é obtida através da média aritmética dos valores medidos na pista, em</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toneladas.</w:t>
      </w:r>
    </w:p>
    <w:p w:rsidR="00E54ED5" w:rsidRPr="00E54ED5" w:rsidRDefault="00E54ED5" w:rsidP="00E54ED5">
      <w:pPr>
        <w:pStyle w:val="Corpodetexto"/>
        <w:spacing w:before="5"/>
        <w:rPr>
          <w:rFonts w:ascii="Times New Roman" w:hAnsi="Times New Roman" w:cs="Times New Roman"/>
        </w:rPr>
      </w:pPr>
    </w:p>
    <w:p w:rsidR="00E54ED5" w:rsidRPr="00E54ED5" w:rsidRDefault="00E54ED5" w:rsidP="00E54ED5">
      <w:pPr>
        <w:pStyle w:val="PargrafodaLista"/>
        <w:widowControl w:val="0"/>
        <w:numPr>
          <w:ilvl w:val="2"/>
          <w:numId w:val="33"/>
        </w:numPr>
        <w:tabs>
          <w:tab w:val="left" w:pos="554"/>
        </w:tabs>
        <w:autoSpaceDE w:val="0"/>
        <w:autoSpaceDN w:val="0"/>
        <w:spacing w:after="0" w:line="242" w:lineRule="auto"/>
        <w:ind w:right="121" w:firstLine="0"/>
        <w:contextualSpacing w:val="0"/>
        <w:rPr>
          <w:rFonts w:ascii="Times New Roman" w:hAnsi="Times New Roman" w:cs="Times New Roman"/>
          <w:sz w:val="20"/>
          <w:szCs w:val="20"/>
        </w:rPr>
      </w:pPr>
      <w:r w:rsidRPr="00E54ED5">
        <w:rPr>
          <w:rFonts w:ascii="Times New Roman" w:hAnsi="Times New Roman" w:cs="Times New Roman"/>
          <w:sz w:val="20"/>
          <w:szCs w:val="20"/>
        </w:rPr>
        <w:lastRenderedPageBreak/>
        <w:t>O transporte do ligante asfáltico, efetivamente aplicado, deve ser medido com base na distância entre a refinaria ou fábrica e o canteiro de</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serviço.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7"/>
        <w:rPr>
          <w:rFonts w:ascii="Times New Roman" w:hAnsi="Times New Roman" w:cs="Times New Roman"/>
        </w:rPr>
      </w:pPr>
    </w:p>
    <w:p w:rsidR="00E54ED5" w:rsidRPr="00E54ED5" w:rsidRDefault="00E54ED5" w:rsidP="00E54ED5">
      <w:pPr>
        <w:pStyle w:val="Ttulo1"/>
        <w:ind w:left="102" w:firstLine="0"/>
        <w:rPr>
          <w:rFonts w:ascii="Times New Roman" w:hAnsi="Times New Roman" w:cs="Times New Roman"/>
        </w:rPr>
      </w:pPr>
      <w:r w:rsidRPr="00E54ED5">
        <w:rPr>
          <w:rFonts w:ascii="Times New Roman" w:hAnsi="Times New Roman" w:cs="Times New Roman"/>
        </w:rPr>
        <w:t>j.9 RECOMENDAÇÃO</w:t>
      </w: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pStyle w:val="Corpodetexto"/>
        <w:spacing w:line="242" w:lineRule="auto"/>
        <w:ind w:left="102" w:right="119"/>
        <w:jc w:val="both"/>
        <w:rPr>
          <w:rFonts w:ascii="Times New Roman" w:hAnsi="Times New Roman" w:cs="Times New Roman"/>
        </w:rPr>
      </w:pPr>
      <w:r w:rsidRPr="00E54ED5">
        <w:rPr>
          <w:rFonts w:ascii="Times New Roman" w:hAnsi="Times New Roman" w:cs="Times New Roman"/>
          <w:b/>
        </w:rPr>
        <w:t xml:space="preserve">j.9.1 </w:t>
      </w:r>
      <w:r w:rsidRPr="00E54ED5">
        <w:rPr>
          <w:rFonts w:ascii="Times New Roman" w:hAnsi="Times New Roman" w:cs="Times New Roman"/>
        </w:rPr>
        <w:t>Os serviços rejeitados poderão ser corrigidos de acordo com as proposições das Instruções para Controle Tecnológico de Serviços de Pavimentação, resolução 1715/87 do Conselho Administrativo do DNIT, com as devidas adaptações onde</w:t>
      </w:r>
      <w:r w:rsidRPr="00E54ED5">
        <w:rPr>
          <w:rFonts w:ascii="Times New Roman" w:hAnsi="Times New Roman" w:cs="Times New Roman"/>
          <w:spacing w:val="-2"/>
        </w:rPr>
        <w:t xml:space="preserve"> </w:t>
      </w:r>
      <w:r w:rsidRPr="00E54ED5">
        <w:rPr>
          <w:rFonts w:ascii="Times New Roman" w:hAnsi="Times New Roman" w:cs="Times New Roman"/>
        </w:rPr>
        <w:t>couber.</w:t>
      </w:r>
    </w:p>
    <w:p w:rsidR="00E54ED5" w:rsidRPr="00E54ED5" w:rsidRDefault="00E54ED5" w:rsidP="00E54ED5">
      <w:pPr>
        <w:pStyle w:val="Corpodetexto"/>
        <w:spacing w:before="4"/>
        <w:rPr>
          <w:rFonts w:ascii="Times New Roman" w:hAnsi="Times New Roman" w:cs="Times New Roman"/>
        </w:rPr>
      </w:pPr>
    </w:p>
    <w:p w:rsidR="00E54ED5" w:rsidRPr="00E54ED5" w:rsidRDefault="00E54ED5" w:rsidP="00E54ED5">
      <w:pPr>
        <w:pStyle w:val="Corpodetexto"/>
        <w:spacing w:line="242" w:lineRule="auto"/>
        <w:ind w:left="102"/>
        <w:rPr>
          <w:rFonts w:ascii="Times New Roman" w:hAnsi="Times New Roman" w:cs="Times New Roman"/>
        </w:rPr>
      </w:pPr>
      <w:r w:rsidRPr="00E54ED5">
        <w:rPr>
          <w:rFonts w:ascii="Times New Roman" w:hAnsi="Times New Roman" w:cs="Times New Roman"/>
          <w:b/>
        </w:rPr>
        <w:t xml:space="preserve">I.9.2 </w:t>
      </w:r>
      <w:r w:rsidRPr="00E54ED5">
        <w:rPr>
          <w:rFonts w:ascii="Times New Roman" w:hAnsi="Times New Roman" w:cs="Times New Roman"/>
        </w:rPr>
        <w:t>Recomenda-se α = 0,10 da Tabela de amostragem variável . A frequência das determinações de campo poderá ser realizada a cada 700m2 de pista.</w:t>
      </w:r>
    </w:p>
    <w:p w:rsidR="00E54ED5" w:rsidRPr="00E54ED5" w:rsidRDefault="00E54ED5" w:rsidP="00E54ED5">
      <w:pPr>
        <w:pStyle w:val="Ttulo1"/>
        <w:numPr>
          <w:ilvl w:val="0"/>
          <w:numId w:val="6"/>
        </w:numPr>
        <w:tabs>
          <w:tab w:val="left" w:pos="323"/>
        </w:tabs>
        <w:spacing w:before="116" w:line="477" w:lineRule="auto"/>
        <w:ind w:left="102" w:right="4671" w:firstLine="0"/>
        <w:jc w:val="left"/>
        <w:rPr>
          <w:rFonts w:ascii="Times New Roman" w:hAnsi="Times New Roman" w:cs="Times New Roman"/>
        </w:rPr>
      </w:pPr>
      <w:r w:rsidRPr="00E54ED5">
        <w:rPr>
          <w:rFonts w:ascii="Times New Roman" w:hAnsi="Times New Roman" w:cs="Times New Roman"/>
        </w:rPr>
        <w:t>TRATAMENTO SUPERFICIAL SIMPLES - TSS Definição</w:t>
      </w:r>
    </w:p>
    <w:p w:rsidR="00E54ED5" w:rsidRPr="00E54ED5" w:rsidRDefault="00E54ED5" w:rsidP="00E54ED5">
      <w:pPr>
        <w:pStyle w:val="Corpodetexto"/>
        <w:spacing w:before="7"/>
        <w:ind w:left="102"/>
        <w:rPr>
          <w:rFonts w:ascii="Times New Roman" w:hAnsi="Times New Roman" w:cs="Times New Roman"/>
        </w:rPr>
      </w:pPr>
      <w:r w:rsidRPr="00E54ED5">
        <w:rPr>
          <w:rFonts w:ascii="Times New Roman" w:hAnsi="Times New Roman" w:cs="Times New Roman"/>
        </w:rPr>
        <w:t>Para os efeitos desta Norma, é adotada a definição seguinte:</w:t>
      </w:r>
    </w:p>
    <w:p w:rsidR="00E54ED5" w:rsidRPr="00E54ED5" w:rsidRDefault="00E54ED5" w:rsidP="00E54ED5">
      <w:pPr>
        <w:pStyle w:val="Corpodetexto"/>
        <w:ind w:left="102" w:right="115"/>
        <w:jc w:val="both"/>
        <w:rPr>
          <w:rFonts w:ascii="Times New Roman" w:hAnsi="Times New Roman" w:cs="Times New Roman"/>
        </w:rPr>
      </w:pPr>
      <w:r w:rsidRPr="00E54ED5">
        <w:rPr>
          <w:rFonts w:ascii="Times New Roman" w:hAnsi="Times New Roman" w:cs="Times New Roman"/>
        </w:rPr>
        <w:t>Tratamento superficial simples – TSS é a camada de revestimento do pavimento constituída de uma aplicação de ligante asfáltico coberta por uma camada de agregado mineral submetida à  compressão.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Ttulo1"/>
        <w:numPr>
          <w:ilvl w:val="0"/>
          <w:numId w:val="32"/>
        </w:numPr>
        <w:tabs>
          <w:tab w:val="left" w:pos="269"/>
        </w:tabs>
        <w:ind w:hanging="166"/>
        <w:rPr>
          <w:rFonts w:ascii="Times New Roman" w:hAnsi="Times New Roman" w:cs="Times New Roman"/>
        </w:rPr>
      </w:pPr>
      <w:r w:rsidRPr="00E54ED5">
        <w:rPr>
          <w:rFonts w:ascii="Times New Roman" w:hAnsi="Times New Roman" w:cs="Times New Roman"/>
        </w:rPr>
        <w:t>1Condições</w:t>
      </w:r>
      <w:r w:rsidRPr="00E54ED5">
        <w:rPr>
          <w:rFonts w:ascii="Times New Roman" w:hAnsi="Times New Roman" w:cs="Times New Roman"/>
          <w:spacing w:val="-2"/>
        </w:rPr>
        <w:t xml:space="preserve"> </w:t>
      </w:r>
      <w:r w:rsidRPr="00E54ED5">
        <w:rPr>
          <w:rFonts w:ascii="Times New Roman" w:hAnsi="Times New Roman" w:cs="Times New Roman"/>
        </w:rPr>
        <w:t>Gerais</w:t>
      </w:r>
    </w:p>
    <w:p w:rsidR="00E54ED5" w:rsidRPr="00E54ED5" w:rsidRDefault="00E54ED5" w:rsidP="00E54ED5">
      <w:pPr>
        <w:pStyle w:val="PargrafodaLista"/>
        <w:widowControl w:val="0"/>
        <w:numPr>
          <w:ilvl w:val="1"/>
          <w:numId w:val="32"/>
        </w:numPr>
        <w:tabs>
          <w:tab w:val="left" w:pos="822"/>
        </w:tabs>
        <w:autoSpaceDE w:val="0"/>
        <w:autoSpaceDN w:val="0"/>
        <w:spacing w:after="0" w:line="240" w:lineRule="auto"/>
        <w:ind w:right="114"/>
        <w:contextualSpacing w:val="0"/>
        <w:jc w:val="both"/>
        <w:rPr>
          <w:rFonts w:ascii="Times New Roman" w:hAnsi="Times New Roman" w:cs="Times New Roman"/>
          <w:sz w:val="20"/>
          <w:szCs w:val="20"/>
        </w:rPr>
      </w:pPr>
      <w:r w:rsidRPr="00E54ED5">
        <w:rPr>
          <w:rFonts w:ascii="Times New Roman" w:hAnsi="Times New Roman" w:cs="Times New Roman"/>
          <w:sz w:val="20"/>
          <w:szCs w:val="20"/>
        </w:rPr>
        <w:t>O ligante asfáltico não deve ser distribuído quando a temperatura ambiente for inferior a  10ºC, ou em dias de chuva, ou quando a superfície que irá recebê-lo apresentar qualquer sinal de excesso de</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umidade.</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1"/>
          <w:numId w:val="32"/>
        </w:numPr>
        <w:tabs>
          <w:tab w:val="left" w:pos="822"/>
        </w:tabs>
        <w:autoSpaceDE w:val="0"/>
        <w:autoSpaceDN w:val="0"/>
        <w:spacing w:after="0" w:line="240" w:lineRule="auto"/>
        <w:ind w:right="115"/>
        <w:contextualSpacing w:val="0"/>
        <w:jc w:val="both"/>
        <w:rPr>
          <w:rFonts w:ascii="Times New Roman" w:hAnsi="Times New Roman" w:cs="Times New Roman"/>
          <w:sz w:val="20"/>
          <w:szCs w:val="20"/>
        </w:rPr>
      </w:pPr>
      <w:r w:rsidRPr="00E54ED5">
        <w:rPr>
          <w:rFonts w:ascii="Times New Roman" w:hAnsi="Times New Roman" w:cs="Times New Roman"/>
          <w:sz w:val="20"/>
          <w:szCs w:val="20"/>
        </w:rPr>
        <w:t>Todo carregamento de ligante asfáltico que chegar à obra deve apresentar, por parte do fabricante/distribuidor, certificado de resultados de análise dos ensaios de caracterização exigidos nesta Norma, correspondente à data de fabricação ou ao dia de carregamento para transporte com destino ao canteiro de serviço, se o período entre os dois eventos ultrapassar de 10 dias. Deve trazer, também, indicação clara de sua procedência, do tipo e quantidade  do seu conteúdo e distância de transporte entre o fornecedor e o canteiro de</w:t>
      </w:r>
      <w:r w:rsidRPr="00E54ED5">
        <w:rPr>
          <w:rFonts w:ascii="Times New Roman" w:hAnsi="Times New Roman" w:cs="Times New Roman"/>
          <w:spacing w:val="-13"/>
          <w:sz w:val="20"/>
          <w:szCs w:val="20"/>
        </w:rPr>
        <w:t xml:space="preserve"> </w:t>
      </w:r>
      <w:r w:rsidRPr="00E54ED5">
        <w:rPr>
          <w:rFonts w:ascii="Times New Roman" w:hAnsi="Times New Roman" w:cs="Times New Roman"/>
          <w:sz w:val="20"/>
          <w:szCs w:val="20"/>
        </w:rPr>
        <w:t>obra.</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1"/>
          <w:numId w:val="32"/>
        </w:numPr>
        <w:tabs>
          <w:tab w:val="left" w:pos="822"/>
        </w:tabs>
        <w:autoSpaceDE w:val="0"/>
        <w:autoSpaceDN w:val="0"/>
        <w:spacing w:after="0" w:line="240" w:lineRule="auto"/>
        <w:ind w:right="113"/>
        <w:contextualSpacing w:val="0"/>
        <w:jc w:val="both"/>
        <w:rPr>
          <w:rFonts w:ascii="Times New Roman" w:hAnsi="Times New Roman" w:cs="Times New Roman"/>
          <w:sz w:val="20"/>
          <w:szCs w:val="20"/>
        </w:rPr>
      </w:pPr>
      <w:r w:rsidRPr="00E54ED5">
        <w:rPr>
          <w:rFonts w:ascii="Times New Roman" w:hAnsi="Times New Roman" w:cs="Times New Roman"/>
          <w:sz w:val="20"/>
          <w:szCs w:val="20"/>
        </w:rPr>
        <w:t>É responsabilidade da executante a proteção dos serviços e materiais contra a ação destrutiva das águas pluviais, do tráfego e de outros agentes que possam</w:t>
      </w:r>
      <w:r w:rsidRPr="00E54ED5">
        <w:rPr>
          <w:rFonts w:ascii="Times New Roman" w:hAnsi="Times New Roman" w:cs="Times New Roman"/>
          <w:spacing w:val="-6"/>
          <w:sz w:val="20"/>
          <w:szCs w:val="20"/>
        </w:rPr>
        <w:t xml:space="preserve"> </w:t>
      </w:r>
      <w:r w:rsidRPr="00E54ED5">
        <w:rPr>
          <w:rFonts w:ascii="Times New Roman" w:hAnsi="Times New Roman" w:cs="Times New Roman"/>
          <w:sz w:val="20"/>
          <w:szCs w:val="20"/>
        </w:rPr>
        <w:t>danificá-los.</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Ttulo1"/>
        <w:numPr>
          <w:ilvl w:val="1"/>
          <w:numId w:val="31"/>
        </w:numPr>
        <w:tabs>
          <w:tab w:val="left" w:pos="489"/>
        </w:tabs>
        <w:ind w:hanging="386"/>
        <w:rPr>
          <w:rFonts w:ascii="Times New Roman" w:hAnsi="Times New Roman" w:cs="Times New Roman"/>
        </w:rPr>
      </w:pPr>
      <w:r w:rsidRPr="00E54ED5">
        <w:rPr>
          <w:rFonts w:ascii="Times New Roman" w:hAnsi="Times New Roman" w:cs="Times New Roman"/>
        </w:rPr>
        <w:t>Condições</w:t>
      </w:r>
      <w:r w:rsidRPr="00E54ED5">
        <w:rPr>
          <w:rFonts w:ascii="Times New Roman" w:hAnsi="Times New Roman" w:cs="Times New Roman"/>
          <w:spacing w:val="1"/>
        </w:rPr>
        <w:t xml:space="preserve"> </w:t>
      </w:r>
      <w:r w:rsidRPr="00E54ED5">
        <w:rPr>
          <w:rFonts w:ascii="Times New Roman" w:hAnsi="Times New Roman" w:cs="Times New Roman"/>
        </w:rPr>
        <w:t>Específicas</w:t>
      </w: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pStyle w:val="PargrafodaLista"/>
        <w:widowControl w:val="0"/>
        <w:numPr>
          <w:ilvl w:val="2"/>
          <w:numId w:val="31"/>
        </w:numPr>
        <w:tabs>
          <w:tab w:val="left" w:pos="602"/>
        </w:tabs>
        <w:autoSpaceDE w:val="0"/>
        <w:autoSpaceDN w:val="0"/>
        <w:spacing w:after="0" w:line="240" w:lineRule="auto"/>
        <w:ind w:hanging="499"/>
        <w:contextualSpacing w:val="0"/>
        <w:rPr>
          <w:rFonts w:ascii="Times New Roman" w:hAnsi="Times New Roman" w:cs="Times New Roman"/>
          <w:b/>
          <w:sz w:val="20"/>
          <w:szCs w:val="20"/>
        </w:rPr>
      </w:pPr>
      <w:r w:rsidRPr="00E54ED5">
        <w:rPr>
          <w:rFonts w:ascii="Times New Roman" w:hAnsi="Times New Roman" w:cs="Times New Roman"/>
          <w:b/>
          <w:sz w:val="20"/>
          <w:szCs w:val="20"/>
        </w:rPr>
        <w:t>Materiais</w:t>
      </w: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pStyle w:val="Corpodetexto"/>
        <w:ind w:left="102"/>
        <w:rPr>
          <w:rFonts w:ascii="Times New Roman" w:hAnsi="Times New Roman" w:cs="Times New Roman"/>
        </w:rPr>
      </w:pPr>
      <w:r w:rsidRPr="00E54ED5">
        <w:rPr>
          <w:rFonts w:ascii="Times New Roman" w:hAnsi="Times New Roman" w:cs="Times New Roman"/>
        </w:rPr>
        <w:t>Os materiais constituintes do Tratamento Superficial Simples são o ligante asfáltico e o agregado mineral, os quais devem satisfazer ao contido nas normas do DNIT.</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Ttulo1"/>
        <w:ind w:left="102" w:firstLine="0"/>
        <w:rPr>
          <w:rFonts w:ascii="Times New Roman" w:hAnsi="Times New Roman" w:cs="Times New Roman"/>
        </w:rPr>
      </w:pPr>
      <w:r w:rsidRPr="00E54ED5">
        <w:rPr>
          <w:rFonts w:ascii="Times New Roman" w:hAnsi="Times New Roman" w:cs="Times New Roman"/>
        </w:rPr>
        <w:t>k.2.1.1 Ligante Asfáltico</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E54ED5">
      <w:pPr>
        <w:pStyle w:val="Corpodetexto"/>
        <w:ind w:left="102"/>
        <w:rPr>
          <w:rFonts w:ascii="Times New Roman" w:hAnsi="Times New Roman" w:cs="Times New Roman"/>
        </w:rPr>
      </w:pPr>
      <w:r w:rsidRPr="00E54ED5">
        <w:rPr>
          <w:rFonts w:ascii="Times New Roman" w:hAnsi="Times New Roman" w:cs="Times New Roman"/>
        </w:rPr>
        <w:t>Podem ser empregados os seguintes ligantes, dependendo da indicação do projeto:</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3"/>
          <w:numId w:val="31"/>
        </w:numPr>
        <w:tabs>
          <w:tab w:val="left" w:pos="822"/>
        </w:tabs>
        <w:autoSpaceDE w:val="0"/>
        <w:autoSpaceDN w:val="0"/>
        <w:spacing w:after="0" w:line="240" w:lineRule="auto"/>
        <w:contextualSpacing w:val="0"/>
        <w:rPr>
          <w:rFonts w:ascii="Times New Roman" w:hAnsi="Times New Roman" w:cs="Times New Roman"/>
          <w:sz w:val="20"/>
          <w:szCs w:val="20"/>
        </w:rPr>
      </w:pPr>
      <w:r w:rsidRPr="00E54ED5">
        <w:rPr>
          <w:rFonts w:ascii="Times New Roman" w:hAnsi="Times New Roman" w:cs="Times New Roman"/>
          <w:sz w:val="20"/>
          <w:szCs w:val="20"/>
        </w:rPr>
        <w:t>Cimentos asfálticos</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CAP-150/200;</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Ttulo1"/>
        <w:numPr>
          <w:ilvl w:val="3"/>
          <w:numId w:val="31"/>
        </w:numPr>
        <w:tabs>
          <w:tab w:val="left" w:pos="822"/>
        </w:tabs>
        <w:rPr>
          <w:rFonts w:ascii="Times New Roman" w:hAnsi="Times New Roman" w:cs="Times New Roman"/>
        </w:rPr>
      </w:pPr>
      <w:r w:rsidRPr="00E54ED5">
        <w:rPr>
          <w:rFonts w:ascii="Times New Roman" w:hAnsi="Times New Roman" w:cs="Times New Roman"/>
        </w:rPr>
        <w:t>Emulsão asfáltica, tipo RR-2C.</w:t>
      </w:r>
    </w:p>
    <w:p w:rsidR="00E54ED5" w:rsidRPr="00E54ED5" w:rsidRDefault="00E54ED5" w:rsidP="00E54ED5">
      <w:pPr>
        <w:pStyle w:val="Corpodetexto"/>
        <w:rPr>
          <w:rFonts w:ascii="Times New Roman" w:hAnsi="Times New Roman" w:cs="Times New Roman"/>
          <w:b/>
        </w:rPr>
      </w:pP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pStyle w:val="Corpodetexto"/>
        <w:ind w:left="102"/>
        <w:rPr>
          <w:rFonts w:ascii="Times New Roman" w:hAnsi="Times New Roman" w:cs="Times New Roman"/>
        </w:rPr>
      </w:pPr>
      <w:r w:rsidRPr="00E54ED5">
        <w:rPr>
          <w:rFonts w:ascii="Times New Roman" w:hAnsi="Times New Roman" w:cs="Times New Roman"/>
        </w:rPr>
        <w:t>Os ligantes devem obedecer às exigências das Normas DNIT 095/2006-EM e DNER-EM 369/97.</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Ttulo1"/>
        <w:numPr>
          <w:ilvl w:val="3"/>
          <w:numId w:val="30"/>
        </w:numPr>
        <w:tabs>
          <w:tab w:val="left" w:pos="767"/>
        </w:tabs>
        <w:ind w:hanging="664"/>
        <w:jc w:val="left"/>
        <w:rPr>
          <w:rFonts w:ascii="Times New Roman" w:hAnsi="Times New Roman" w:cs="Times New Roman"/>
        </w:rPr>
      </w:pPr>
      <w:r w:rsidRPr="00E54ED5">
        <w:rPr>
          <w:rFonts w:ascii="Times New Roman" w:hAnsi="Times New Roman" w:cs="Times New Roman"/>
        </w:rPr>
        <w:t>Melhorador de</w:t>
      </w:r>
      <w:r w:rsidRPr="00E54ED5">
        <w:rPr>
          <w:rFonts w:ascii="Times New Roman" w:hAnsi="Times New Roman" w:cs="Times New Roman"/>
          <w:spacing w:val="3"/>
        </w:rPr>
        <w:t xml:space="preserve"> </w:t>
      </w:r>
      <w:r w:rsidRPr="00E54ED5">
        <w:rPr>
          <w:rFonts w:ascii="Times New Roman" w:hAnsi="Times New Roman" w:cs="Times New Roman"/>
        </w:rPr>
        <w:t>Adesividade</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E54ED5">
      <w:pPr>
        <w:pStyle w:val="PargrafodaLista"/>
        <w:widowControl w:val="0"/>
        <w:numPr>
          <w:ilvl w:val="4"/>
          <w:numId w:val="30"/>
        </w:numPr>
        <w:tabs>
          <w:tab w:val="left" w:pos="954"/>
        </w:tabs>
        <w:autoSpaceDE w:val="0"/>
        <w:autoSpaceDN w:val="0"/>
        <w:spacing w:after="0" w:line="240" w:lineRule="auto"/>
        <w:ind w:right="122" w:firstLine="708"/>
        <w:contextualSpacing w:val="0"/>
        <w:rPr>
          <w:rFonts w:ascii="Times New Roman" w:hAnsi="Times New Roman" w:cs="Times New Roman"/>
          <w:sz w:val="20"/>
          <w:szCs w:val="20"/>
        </w:rPr>
      </w:pPr>
      <w:r w:rsidRPr="00E54ED5">
        <w:rPr>
          <w:rFonts w:ascii="Times New Roman" w:hAnsi="Times New Roman" w:cs="Times New Roman"/>
          <w:sz w:val="20"/>
          <w:szCs w:val="20"/>
        </w:rPr>
        <w:t xml:space="preserve">Não havendo boa </w:t>
      </w:r>
      <w:proofErr w:type="spellStart"/>
      <w:r w:rsidRPr="00E54ED5">
        <w:rPr>
          <w:rFonts w:ascii="Times New Roman" w:hAnsi="Times New Roman" w:cs="Times New Roman"/>
          <w:sz w:val="20"/>
          <w:szCs w:val="20"/>
        </w:rPr>
        <w:t>adesividade</w:t>
      </w:r>
      <w:proofErr w:type="spellEnd"/>
      <w:r w:rsidRPr="00E54ED5">
        <w:rPr>
          <w:rFonts w:ascii="Times New Roman" w:hAnsi="Times New Roman" w:cs="Times New Roman"/>
          <w:sz w:val="20"/>
          <w:szCs w:val="20"/>
        </w:rPr>
        <w:t xml:space="preserve"> entre o agregado e o ligante asfáltico deve ser empregado um melhorador de </w:t>
      </w:r>
      <w:proofErr w:type="spellStart"/>
      <w:r w:rsidRPr="00E54ED5">
        <w:rPr>
          <w:rFonts w:ascii="Times New Roman" w:hAnsi="Times New Roman" w:cs="Times New Roman"/>
          <w:sz w:val="20"/>
          <w:szCs w:val="20"/>
        </w:rPr>
        <w:t>adesividade</w:t>
      </w:r>
      <w:proofErr w:type="spellEnd"/>
      <w:r w:rsidRPr="00E54ED5">
        <w:rPr>
          <w:rFonts w:ascii="Times New Roman" w:hAnsi="Times New Roman" w:cs="Times New Roman"/>
          <w:sz w:val="20"/>
          <w:szCs w:val="20"/>
        </w:rPr>
        <w:t>, na quantidade fixada no projeto da mistura</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asfáltica.</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4"/>
          <w:numId w:val="30"/>
        </w:numPr>
        <w:tabs>
          <w:tab w:val="left" w:pos="981"/>
        </w:tabs>
        <w:autoSpaceDE w:val="0"/>
        <w:autoSpaceDN w:val="0"/>
        <w:spacing w:after="0" w:line="240" w:lineRule="auto"/>
        <w:ind w:right="124" w:firstLine="708"/>
        <w:contextualSpacing w:val="0"/>
        <w:rPr>
          <w:rFonts w:ascii="Times New Roman" w:hAnsi="Times New Roman" w:cs="Times New Roman"/>
          <w:sz w:val="20"/>
          <w:szCs w:val="20"/>
        </w:rPr>
      </w:pPr>
      <w:r w:rsidRPr="00E54ED5">
        <w:rPr>
          <w:rFonts w:ascii="Times New Roman" w:hAnsi="Times New Roman" w:cs="Times New Roman"/>
          <w:sz w:val="20"/>
          <w:szCs w:val="20"/>
        </w:rPr>
        <w:t xml:space="preserve">A determinação da </w:t>
      </w:r>
      <w:proofErr w:type="spellStart"/>
      <w:r w:rsidRPr="00E54ED5">
        <w:rPr>
          <w:rFonts w:ascii="Times New Roman" w:hAnsi="Times New Roman" w:cs="Times New Roman"/>
          <w:sz w:val="20"/>
          <w:szCs w:val="20"/>
        </w:rPr>
        <w:t>adesividade</w:t>
      </w:r>
      <w:proofErr w:type="spellEnd"/>
      <w:r w:rsidRPr="00E54ED5">
        <w:rPr>
          <w:rFonts w:ascii="Times New Roman" w:hAnsi="Times New Roman" w:cs="Times New Roman"/>
          <w:sz w:val="20"/>
          <w:szCs w:val="20"/>
        </w:rPr>
        <w:t xml:space="preserve"> do ligante com o melhorador de </w:t>
      </w:r>
      <w:proofErr w:type="spellStart"/>
      <w:r w:rsidRPr="00E54ED5">
        <w:rPr>
          <w:rFonts w:ascii="Times New Roman" w:hAnsi="Times New Roman" w:cs="Times New Roman"/>
          <w:sz w:val="20"/>
          <w:szCs w:val="20"/>
        </w:rPr>
        <w:t>adesividade</w:t>
      </w:r>
      <w:proofErr w:type="spellEnd"/>
      <w:r w:rsidRPr="00E54ED5">
        <w:rPr>
          <w:rFonts w:ascii="Times New Roman" w:hAnsi="Times New Roman" w:cs="Times New Roman"/>
          <w:sz w:val="20"/>
          <w:szCs w:val="20"/>
        </w:rPr>
        <w:t xml:space="preserve"> deve ser definida pelos seguintes</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ensaios:</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4"/>
          <w:numId w:val="30"/>
        </w:numPr>
        <w:tabs>
          <w:tab w:val="left" w:pos="933"/>
        </w:tabs>
        <w:autoSpaceDE w:val="0"/>
        <w:autoSpaceDN w:val="0"/>
        <w:spacing w:after="0" w:line="240" w:lineRule="auto"/>
        <w:ind w:left="932" w:hanging="122"/>
        <w:contextualSpacing w:val="0"/>
        <w:rPr>
          <w:rFonts w:ascii="Times New Roman" w:hAnsi="Times New Roman" w:cs="Times New Roman"/>
          <w:sz w:val="20"/>
          <w:szCs w:val="20"/>
        </w:rPr>
      </w:pPr>
      <w:r w:rsidRPr="00E54ED5">
        <w:rPr>
          <w:rFonts w:ascii="Times New Roman" w:hAnsi="Times New Roman" w:cs="Times New Roman"/>
          <w:sz w:val="20"/>
          <w:szCs w:val="20"/>
        </w:rPr>
        <w:t xml:space="preserve">Método para determinação expedita da </w:t>
      </w:r>
      <w:proofErr w:type="spellStart"/>
      <w:r w:rsidRPr="00E54ED5">
        <w:rPr>
          <w:rFonts w:ascii="Times New Roman" w:hAnsi="Times New Roman" w:cs="Times New Roman"/>
          <w:sz w:val="20"/>
          <w:szCs w:val="20"/>
        </w:rPr>
        <w:t>adesividade</w:t>
      </w:r>
      <w:proofErr w:type="spellEnd"/>
      <w:r w:rsidRPr="00E54ED5">
        <w:rPr>
          <w:rFonts w:ascii="Times New Roman" w:hAnsi="Times New Roman" w:cs="Times New Roman"/>
          <w:sz w:val="20"/>
          <w:szCs w:val="20"/>
        </w:rPr>
        <w:t xml:space="preserve"> - NBR</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14329:1999;</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4"/>
          <w:numId w:val="30"/>
        </w:numPr>
        <w:tabs>
          <w:tab w:val="left" w:pos="933"/>
        </w:tabs>
        <w:autoSpaceDE w:val="0"/>
        <w:autoSpaceDN w:val="0"/>
        <w:spacing w:after="0" w:line="240" w:lineRule="auto"/>
        <w:ind w:left="932" w:hanging="122"/>
        <w:contextualSpacing w:val="0"/>
        <w:rPr>
          <w:rFonts w:ascii="Times New Roman" w:hAnsi="Times New Roman" w:cs="Times New Roman"/>
          <w:sz w:val="20"/>
          <w:szCs w:val="20"/>
        </w:rPr>
      </w:pPr>
      <w:r w:rsidRPr="00E54ED5">
        <w:rPr>
          <w:rFonts w:ascii="Times New Roman" w:hAnsi="Times New Roman" w:cs="Times New Roman"/>
          <w:sz w:val="20"/>
          <w:szCs w:val="20"/>
        </w:rPr>
        <w:t xml:space="preserve">Método para determinação da </w:t>
      </w:r>
      <w:proofErr w:type="spellStart"/>
      <w:r w:rsidRPr="00E54ED5">
        <w:rPr>
          <w:rFonts w:ascii="Times New Roman" w:hAnsi="Times New Roman" w:cs="Times New Roman"/>
          <w:sz w:val="20"/>
          <w:szCs w:val="20"/>
        </w:rPr>
        <w:t>adesividade</w:t>
      </w:r>
      <w:proofErr w:type="spellEnd"/>
      <w:r w:rsidRPr="00E54ED5">
        <w:rPr>
          <w:rFonts w:ascii="Times New Roman" w:hAnsi="Times New Roman" w:cs="Times New Roman"/>
          <w:sz w:val="20"/>
          <w:szCs w:val="20"/>
        </w:rPr>
        <w:t xml:space="preserve"> a ligante (agregado graúdo) - DNER-ME</w:t>
      </w:r>
      <w:r w:rsidRPr="00E54ED5">
        <w:rPr>
          <w:rFonts w:ascii="Times New Roman" w:hAnsi="Times New Roman" w:cs="Times New Roman"/>
          <w:spacing w:val="-14"/>
          <w:sz w:val="20"/>
          <w:szCs w:val="20"/>
        </w:rPr>
        <w:t xml:space="preserve"> </w:t>
      </w:r>
      <w:r w:rsidRPr="00E54ED5">
        <w:rPr>
          <w:rFonts w:ascii="Times New Roman" w:hAnsi="Times New Roman" w:cs="Times New Roman"/>
          <w:sz w:val="20"/>
          <w:szCs w:val="20"/>
        </w:rPr>
        <w:t>078/94;</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4"/>
          <w:numId w:val="30"/>
        </w:numPr>
        <w:tabs>
          <w:tab w:val="left" w:pos="933"/>
          <w:tab w:val="left" w:pos="8611"/>
        </w:tabs>
        <w:autoSpaceDE w:val="0"/>
        <w:autoSpaceDN w:val="0"/>
        <w:spacing w:after="0" w:line="240" w:lineRule="auto"/>
        <w:ind w:left="932" w:hanging="122"/>
        <w:contextualSpacing w:val="0"/>
        <w:rPr>
          <w:rFonts w:ascii="Times New Roman" w:hAnsi="Times New Roman" w:cs="Times New Roman"/>
          <w:sz w:val="20"/>
          <w:szCs w:val="20"/>
        </w:rPr>
      </w:pPr>
      <w:r w:rsidRPr="00E54ED5">
        <w:rPr>
          <w:rFonts w:ascii="Times New Roman" w:hAnsi="Times New Roman" w:cs="Times New Roman"/>
          <w:sz w:val="20"/>
          <w:szCs w:val="20"/>
        </w:rPr>
        <w:t xml:space="preserve">Método para determinação da </w:t>
      </w:r>
      <w:proofErr w:type="spellStart"/>
      <w:r w:rsidRPr="00E54ED5">
        <w:rPr>
          <w:rFonts w:ascii="Times New Roman" w:hAnsi="Times New Roman" w:cs="Times New Roman"/>
          <w:sz w:val="20"/>
          <w:szCs w:val="20"/>
        </w:rPr>
        <w:t>adesividade</w:t>
      </w:r>
      <w:proofErr w:type="spellEnd"/>
      <w:r w:rsidRPr="00E54ED5">
        <w:rPr>
          <w:rFonts w:ascii="Times New Roman" w:hAnsi="Times New Roman" w:cs="Times New Roman"/>
          <w:sz w:val="20"/>
          <w:szCs w:val="20"/>
        </w:rPr>
        <w:t xml:space="preserve"> a ligante (agregado) -</w:t>
      </w:r>
      <w:r w:rsidRPr="00E54ED5">
        <w:rPr>
          <w:rFonts w:ascii="Times New Roman" w:hAnsi="Times New Roman" w:cs="Times New Roman"/>
          <w:spacing w:val="-12"/>
          <w:sz w:val="20"/>
          <w:szCs w:val="20"/>
        </w:rPr>
        <w:t xml:space="preserve"> </w:t>
      </w:r>
      <w:r w:rsidRPr="00E54ED5">
        <w:rPr>
          <w:rFonts w:ascii="Times New Roman" w:hAnsi="Times New Roman" w:cs="Times New Roman"/>
          <w:sz w:val="20"/>
          <w:szCs w:val="20"/>
        </w:rPr>
        <w:t>DNER-ME</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079/94</w:t>
      </w:r>
      <w:r w:rsidRPr="00E54ED5">
        <w:rPr>
          <w:rFonts w:ascii="Times New Roman" w:hAnsi="Times New Roman" w:cs="Times New Roman"/>
          <w:sz w:val="20"/>
          <w:szCs w:val="20"/>
        </w:rPr>
        <w:tab/>
        <w:t>.</w:t>
      </w:r>
    </w:p>
    <w:p w:rsidR="00E54ED5" w:rsidRPr="00E54ED5" w:rsidRDefault="00E54ED5" w:rsidP="00E54ED5">
      <w:pPr>
        <w:pStyle w:val="Ttulo1"/>
        <w:numPr>
          <w:ilvl w:val="3"/>
          <w:numId w:val="30"/>
        </w:numPr>
        <w:tabs>
          <w:tab w:val="left" w:pos="772"/>
        </w:tabs>
        <w:spacing w:before="116"/>
        <w:ind w:left="771" w:hanging="669"/>
        <w:jc w:val="left"/>
        <w:rPr>
          <w:rFonts w:ascii="Times New Roman" w:hAnsi="Times New Roman" w:cs="Times New Roman"/>
        </w:rPr>
      </w:pPr>
      <w:r w:rsidRPr="00E54ED5">
        <w:rPr>
          <w:rFonts w:ascii="Times New Roman" w:hAnsi="Times New Roman" w:cs="Times New Roman"/>
        </w:rPr>
        <w:t>Agregados</w:t>
      </w: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pStyle w:val="Corpodetexto"/>
        <w:spacing w:before="1"/>
        <w:ind w:left="102" w:right="125"/>
        <w:jc w:val="both"/>
        <w:rPr>
          <w:rFonts w:ascii="Times New Roman" w:hAnsi="Times New Roman" w:cs="Times New Roman"/>
        </w:rPr>
      </w:pPr>
      <w:r w:rsidRPr="00E54ED5">
        <w:rPr>
          <w:rFonts w:ascii="Times New Roman" w:hAnsi="Times New Roman" w:cs="Times New Roman"/>
        </w:rPr>
        <w:t>Os agregados podem ser pedra, cascalho ou seixo rolado, britados. Devem consistir de partículas limpas, duras, resistentes, isentas de torrões de argila e substâncias nocivas, e apresentar as características seguintes:</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0"/>
          <w:numId w:val="29"/>
        </w:numPr>
        <w:tabs>
          <w:tab w:val="left" w:pos="789"/>
          <w:tab w:val="left" w:pos="1989"/>
          <w:tab w:val="left" w:pos="2596"/>
          <w:tab w:val="left" w:pos="3464"/>
          <w:tab w:val="left" w:pos="4457"/>
          <w:tab w:val="left" w:pos="4904"/>
          <w:tab w:val="left" w:pos="5551"/>
          <w:tab w:val="left" w:pos="5999"/>
          <w:tab w:val="left" w:pos="6506"/>
          <w:tab w:val="left" w:pos="7566"/>
          <w:tab w:val="left" w:pos="8470"/>
        </w:tabs>
        <w:autoSpaceDE w:val="0"/>
        <w:autoSpaceDN w:val="0"/>
        <w:spacing w:after="0" w:line="240" w:lineRule="auto"/>
        <w:ind w:right="303" w:hanging="360"/>
        <w:contextualSpacing w:val="0"/>
        <w:rPr>
          <w:rFonts w:ascii="Times New Roman" w:hAnsi="Times New Roman" w:cs="Times New Roman"/>
          <w:sz w:val="20"/>
          <w:szCs w:val="20"/>
        </w:rPr>
      </w:pPr>
      <w:r w:rsidRPr="00E54ED5">
        <w:rPr>
          <w:rFonts w:ascii="Times New Roman" w:hAnsi="Times New Roman" w:cs="Times New Roman"/>
          <w:sz w:val="20"/>
          <w:szCs w:val="20"/>
        </w:rPr>
        <w:t>Desgaste “Los Angeles” igual ou inferior a 40% (DNER-ME 035/98), admitindo-se agregados</w:t>
      </w:r>
      <w:r w:rsidRPr="00E54ED5">
        <w:rPr>
          <w:rFonts w:ascii="Times New Roman" w:hAnsi="Times New Roman" w:cs="Times New Roman"/>
          <w:sz w:val="20"/>
          <w:szCs w:val="20"/>
        </w:rPr>
        <w:tab/>
        <w:t>com</w:t>
      </w:r>
      <w:r w:rsidRPr="00E54ED5">
        <w:rPr>
          <w:rFonts w:ascii="Times New Roman" w:hAnsi="Times New Roman" w:cs="Times New Roman"/>
          <w:sz w:val="20"/>
          <w:szCs w:val="20"/>
        </w:rPr>
        <w:tab/>
        <w:t>valores</w:t>
      </w:r>
      <w:r w:rsidRPr="00E54ED5">
        <w:rPr>
          <w:rFonts w:ascii="Times New Roman" w:hAnsi="Times New Roman" w:cs="Times New Roman"/>
          <w:sz w:val="20"/>
          <w:szCs w:val="20"/>
        </w:rPr>
        <w:tab/>
        <w:t>maiores,</w:t>
      </w:r>
      <w:r w:rsidRPr="00E54ED5">
        <w:rPr>
          <w:rFonts w:ascii="Times New Roman" w:hAnsi="Times New Roman" w:cs="Times New Roman"/>
          <w:sz w:val="20"/>
          <w:szCs w:val="20"/>
        </w:rPr>
        <w:tab/>
        <w:t>no</w:t>
      </w:r>
      <w:r w:rsidRPr="00E54ED5">
        <w:rPr>
          <w:rFonts w:ascii="Times New Roman" w:hAnsi="Times New Roman" w:cs="Times New Roman"/>
          <w:sz w:val="20"/>
          <w:szCs w:val="20"/>
        </w:rPr>
        <w:tab/>
        <w:t>caso</w:t>
      </w:r>
      <w:r w:rsidRPr="00E54ED5">
        <w:rPr>
          <w:rFonts w:ascii="Times New Roman" w:hAnsi="Times New Roman" w:cs="Times New Roman"/>
          <w:sz w:val="20"/>
          <w:szCs w:val="20"/>
        </w:rPr>
        <w:tab/>
        <w:t>de</w:t>
      </w:r>
      <w:r w:rsidRPr="00E54ED5">
        <w:rPr>
          <w:rFonts w:ascii="Times New Roman" w:hAnsi="Times New Roman" w:cs="Times New Roman"/>
          <w:sz w:val="20"/>
          <w:szCs w:val="20"/>
        </w:rPr>
        <w:tab/>
        <w:t>em</w:t>
      </w:r>
      <w:r w:rsidRPr="00E54ED5">
        <w:rPr>
          <w:rFonts w:ascii="Times New Roman" w:hAnsi="Times New Roman" w:cs="Times New Roman"/>
          <w:sz w:val="20"/>
          <w:szCs w:val="20"/>
        </w:rPr>
        <w:tab/>
        <w:t>utilização</w:t>
      </w:r>
      <w:r w:rsidRPr="00E54ED5">
        <w:rPr>
          <w:rFonts w:ascii="Times New Roman" w:hAnsi="Times New Roman" w:cs="Times New Roman"/>
          <w:sz w:val="20"/>
          <w:szCs w:val="20"/>
        </w:rPr>
        <w:tab/>
        <w:t>anterior</w:t>
      </w:r>
      <w:r w:rsidRPr="00E54ED5">
        <w:rPr>
          <w:rFonts w:ascii="Times New Roman" w:hAnsi="Times New Roman" w:cs="Times New Roman"/>
          <w:sz w:val="20"/>
          <w:szCs w:val="20"/>
        </w:rPr>
        <w:tab/>
      </w:r>
      <w:r w:rsidRPr="00E54ED5">
        <w:rPr>
          <w:rFonts w:ascii="Times New Roman" w:hAnsi="Times New Roman" w:cs="Times New Roman"/>
          <w:spacing w:val="-4"/>
          <w:sz w:val="20"/>
          <w:szCs w:val="20"/>
        </w:rPr>
        <w:t>terem</w:t>
      </w:r>
    </w:p>
    <w:p w:rsidR="00E54ED5" w:rsidRPr="00E54ED5" w:rsidRDefault="00E54ED5" w:rsidP="00E54ED5">
      <w:pPr>
        <w:pStyle w:val="Corpodetexto"/>
        <w:spacing w:line="228" w:lineRule="exact"/>
        <w:ind w:left="1834"/>
        <w:rPr>
          <w:rFonts w:ascii="Times New Roman" w:hAnsi="Times New Roman" w:cs="Times New Roman"/>
        </w:rPr>
      </w:pPr>
      <w:r w:rsidRPr="00E54ED5">
        <w:rPr>
          <w:rFonts w:ascii="Times New Roman" w:hAnsi="Times New Roman" w:cs="Times New Roman"/>
        </w:rPr>
        <w:t>apresentado comprovadamente, desempenho satisfatório;</w:t>
      </w:r>
    </w:p>
    <w:p w:rsidR="00E54ED5" w:rsidRPr="00E54ED5" w:rsidRDefault="00E54ED5" w:rsidP="00E54ED5">
      <w:pPr>
        <w:pStyle w:val="PargrafodaLista"/>
        <w:widowControl w:val="0"/>
        <w:numPr>
          <w:ilvl w:val="0"/>
          <w:numId w:val="29"/>
        </w:numPr>
        <w:tabs>
          <w:tab w:val="left" w:pos="789"/>
        </w:tabs>
        <w:autoSpaceDE w:val="0"/>
        <w:autoSpaceDN w:val="0"/>
        <w:spacing w:before="1" w:after="0" w:line="240" w:lineRule="auto"/>
        <w:ind w:left="788" w:hanging="326"/>
        <w:contextualSpacing w:val="0"/>
        <w:rPr>
          <w:rFonts w:ascii="Times New Roman" w:hAnsi="Times New Roman" w:cs="Times New Roman"/>
          <w:sz w:val="20"/>
          <w:szCs w:val="20"/>
        </w:rPr>
      </w:pPr>
      <w:r w:rsidRPr="00E54ED5">
        <w:rPr>
          <w:rFonts w:ascii="Times New Roman" w:hAnsi="Times New Roman" w:cs="Times New Roman"/>
          <w:sz w:val="20"/>
          <w:szCs w:val="20"/>
        </w:rPr>
        <w:t>Índice de Forma superior a 0,5 (DNER-ME</w:t>
      </w:r>
      <w:r w:rsidRPr="00E54ED5">
        <w:rPr>
          <w:rFonts w:ascii="Times New Roman" w:hAnsi="Times New Roman" w:cs="Times New Roman"/>
          <w:spacing w:val="-23"/>
          <w:sz w:val="20"/>
          <w:szCs w:val="20"/>
        </w:rPr>
        <w:t xml:space="preserve"> </w:t>
      </w:r>
      <w:r w:rsidRPr="00E54ED5">
        <w:rPr>
          <w:rFonts w:ascii="Times New Roman" w:hAnsi="Times New Roman" w:cs="Times New Roman"/>
          <w:sz w:val="20"/>
          <w:szCs w:val="20"/>
        </w:rPr>
        <w:t>086/94);</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PargrafodaLista"/>
        <w:widowControl w:val="0"/>
        <w:numPr>
          <w:ilvl w:val="0"/>
          <w:numId w:val="29"/>
        </w:numPr>
        <w:tabs>
          <w:tab w:val="left" w:pos="789"/>
        </w:tabs>
        <w:autoSpaceDE w:val="0"/>
        <w:autoSpaceDN w:val="0"/>
        <w:spacing w:after="0" w:line="240" w:lineRule="auto"/>
        <w:ind w:left="788" w:hanging="326"/>
        <w:contextualSpacing w:val="0"/>
        <w:rPr>
          <w:rFonts w:ascii="Times New Roman" w:hAnsi="Times New Roman" w:cs="Times New Roman"/>
          <w:sz w:val="20"/>
          <w:szCs w:val="20"/>
        </w:rPr>
      </w:pPr>
      <w:r w:rsidRPr="00E54ED5">
        <w:rPr>
          <w:rFonts w:ascii="Times New Roman" w:hAnsi="Times New Roman" w:cs="Times New Roman"/>
          <w:sz w:val="20"/>
          <w:szCs w:val="20"/>
        </w:rPr>
        <w:t>Durabilidade, perda inferior a 12% (DNER-ME 089/94);</w:t>
      </w:r>
    </w:p>
    <w:p w:rsidR="00E54ED5" w:rsidRPr="00E54ED5" w:rsidRDefault="00E54ED5" w:rsidP="00E54ED5">
      <w:pPr>
        <w:pStyle w:val="PargrafodaLista"/>
        <w:widowControl w:val="0"/>
        <w:numPr>
          <w:ilvl w:val="0"/>
          <w:numId w:val="29"/>
        </w:numPr>
        <w:tabs>
          <w:tab w:val="left" w:pos="789"/>
        </w:tabs>
        <w:autoSpaceDE w:val="0"/>
        <w:autoSpaceDN w:val="0"/>
        <w:spacing w:after="0" w:line="240" w:lineRule="auto"/>
        <w:ind w:right="301" w:hanging="360"/>
        <w:contextualSpacing w:val="0"/>
        <w:rPr>
          <w:rFonts w:ascii="Times New Roman" w:hAnsi="Times New Roman" w:cs="Times New Roman"/>
          <w:sz w:val="20"/>
          <w:szCs w:val="20"/>
        </w:rPr>
      </w:pPr>
      <w:r w:rsidRPr="00E54ED5">
        <w:rPr>
          <w:rFonts w:ascii="Times New Roman" w:hAnsi="Times New Roman" w:cs="Times New Roman"/>
          <w:sz w:val="20"/>
          <w:szCs w:val="20"/>
        </w:rPr>
        <w:t>Granulometria do agregado (DNER-ME 083/98), obedecendo a uma das faixas constantes da Tabela 1 – Granulometria dos</w:t>
      </w:r>
      <w:r w:rsidRPr="00E54ED5">
        <w:rPr>
          <w:rFonts w:ascii="Times New Roman" w:hAnsi="Times New Roman" w:cs="Times New Roman"/>
          <w:spacing w:val="-19"/>
          <w:sz w:val="20"/>
          <w:szCs w:val="20"/>
        </w:rPr>
        <w:t xml:space="preserve"> </w:t>
      </w:r>
      <w:r w:rsidRPr="00E54ED5">
        <w:rPr>
          <w:rFonts w:ascii="Times New Roman" w:hAnsi="Times New Roman" w:cs="Times New Roman"/>
          <w:sz w:val="20"/>
          <w:szCs w:val="20"/>
        </w:rPr>
        <w:t>agregados.</w:t>
      </w:r>
    </w:p>
    <w:p w:rsidR="00E54ED5" w:rsidRPr="00E54ED5" w:rsidRDefault="00E54ED5" w:rsidP="00E54ED5">
      <w:pPr>
        <w:pStyle w:val="Corpodetexto"/>
        <w:spacing w:before="2"/>
        <w:rPr>
          <w:rFonts w:ascii="Times New Roman" w:hAnsi="Times New Roman" w:cs="Times New Roman"/>
        </w:rPr>
      </w:pPr>
    </w:p>
    <w:p w:rsidR="00E54ED5" w:rsidRPr="00E54ED5" w:rsidRDefault="00E54ED5" w:rsidP="00E54ED5">
      <w:pPr>
        <w:pStyle w:val="Ttulo1"/>
        <w:spacing w:before="1"/>
        <w:ind w:left="3184" w:firstLine="0"/>
        <w:rPr>
          <w:rFonts w:ascii="Times New Roman" w:hAnsi="Times New Roman" w:cs="Times New Roman"/>
        </w:rPr>
      </w:pPr>
      <w:r w:rsidRPr="00E54ED5">
        <w:rPr>
          <w:rFonts w:ascii="Times New Roman" w:hAnsi="Times New Roman" w:cs="Times New Roman"/>
        </w:rPr>
        <w:t>Tabela - Granulometria dos agregados</w:t>
      </w:r>
    </w:p>
    <w:p w:rsidR="00E54ED5" w:rsidRPr="00E54ED5" w:rsidRDefault="00E54ED5" w:rsidP="00E54ED5">
      <w:pPr>
        <w:pStyle w:val="Corpodetexto"/>
        <w:rPr>
          <w:rFonts w:ascii="Times New Roman" w:hAnsi="Times New Roman" w:cs="Times New Roman"/>
          <w:b/>
        </w:rPr>
      </w:pPr>
    </w:p>
    <w:p w:rsidR="00E54ED5" w:rsidRPr="00E54ED5" w:rsidRDefault="00E54ED5" w:rsidP="00E54ED5">
      <w:pPr>
        <w:pStyle w:val="Corpodetexto"/>
        <w:spacing w:before="7"/>
        <w:rPr>
          <w:rFonts w:ascii="Times New Roman" w:hAnsi="Times New Roman" w:cs="Times New Roman"/>
          <w:b/>
        </w:rPr>
      </w:pPr>
    </w:p>
    <w:tbl>
      <w:tblPr>
        <w:tblStyle w:val="TableNormal"/>
        <w:tblW w:w="0" w:type="auto"/>
        <w:tblInd w:w="12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8"/>
        <w:gridCol w:w="975"/>
        <w:gridCol w:w="1390"/>
        <w:gridCol w:w="1309"/>
        <w:gridCol w:w="2063"/>
      </w:tblGrid>
      <w:tr w:rsidR="00E54ED5" w:rsidRPr="00E54ED5" w:rsidTr="00E54ED5">
        <w:trPr>
          <w:trHeight w:val="290"/>
        </w:trPr>
        <w:tc>
          <w:tcPr>
            <w:tcW w:w="1933" w:type="dxa"/>
            <w:gridSpan w:val="2"/>
          </w:tcPr>
          <w:p w:rsidR="00E54ED5" w:rsidRPr="00E54ED5" w:rsidRDefault="00E54ED5" w:rsidP="00E54ED5">
            <w:pPr>
              <w:pStyle w:val="TableParagraph"/>
              <w:spacing w:line="197" w:lineRule="exact"/>
              <w:ind w:left="645"/>
              <w:rPr>
                <w:rFonts w:ascii="Times New Roman" w:hAnsi="Times New Roman" w:cs="Times New Roman"/>
                <w:sz w:val="20"/>
                <w:szCs w:val="20"/>
              </w:rPr>
            </w:pPr>
            <w:r w:rsidRPr="00E54ED5">
              <w:rPr>
                <w:rFonts w:ascii="Times New Roman" w:hAnsi="Times New Roman" w:cs="Times New Roman"/>
                <w:sz w:val="20"/>
                <w:szCs w:val="20"/>
              </w:rPr>
              <w:t>Peneiras</w:t>
            </w:r>
          </w:p>
        </w:tc>
        <w:tc>
          <w:tcPr>
            <w:tcW w:w="2699" w:type="dxa"/>
            <w:gridSpan w:val="2"/>
          </w:tcPr>
          <w:p w:rsidR="00E54ED5" w:rsidRPr="00E54ED5" w:rsidRDefault="00E54ED5" w:rsidP="00E54ED5">
            <w:pPr>
              <w:pStyle w:val="TableParagraph"/>
              <w:spacing w:line="197" w:lineRule="exact"/>
              <w:ind w:left="1060" w:right="1057"/>
              <w:jc w:val="center"/>
              <w:rPr>
                <w:rFonts w:ascii="Times New Roman" w:hAnsi="Times New Roman" w:cs="Times New Roman"/>
                <w:sz w:val="20"/>
                <w:szCs w:val="20"/>
              </w:rPr>
            </w:pPr>
            <w:r w:rsidRPr="00E54ED5">
              <w:rPr>
                <w:rFonts w:ascii="Times New Roman" w:hAnsi="Times New Roman" w:cs="Times New Roman"/>
                <w:sz w:val="20"/>
                <w:szCs w:val="20"/>
              </w:rPr>
              <w:t>Faixas</w:t>
            </w:r>
          </w:p>
        </w:tc>
        <w:tc>
          <w:tcPr>
            <w:tcW w:w="2063" w:type="dxa"/>
            <w:vMerge w:val="restart"/>
          </w:tcPr>
          <w:p w:rsidR="00E54ED5" w:rsidRPr="00E54ED5" w:rsidRDefault="00E54ED5" w:rsidP="00E54ED5">
            <w:pPr>
              <w:pStyle w:val="TableParagraph"/>
              <w:spacing w:before="4" w:line="276" w:lineRule="exact"/>
              <w:ind w:left="154" w:right="296" w:firstLine="62"/>
              <w:rPr>
                <w:rFonts w:ascii="Times New Roman" w:hAnsi="Times New Roman" w:cs="Times New Roman"/>
                <w:sz w:val="20"/>
                <w:szCs w:val="20"/>
              </w:rPr>
            </w:pPr>
            <w:r w:rsidRPr="00E54ED5">
              <w:rPr>
                <w:rFonts w:ascii="Times New Roman" w:hAnsi="Times New Roman" w:cs="Times New Roman"/>
                <w:sz w:val="20"/>
                <w:szCs w:val="20"/>
              </w:rPr>
              <w:t>Tolerância da faixa de projeto</w:t>
            </w:r>
          </w:p>
        </w:tc>
      </w:tr>
      <w:tr w:rsidR="00E54ED5" w:rsidRPr="00E54ED5" w:rsidTr="00E54ED5">
        <w:trPr>
          <w:trHeight w:val="287"/>
        </w:trPr>
        <w:tc>
          <w:tcPr>
            <w:tcW w:w="958" w:type="dxa"/>
          </w:tcPr>
          <w:p w:rsidR="00E54ED5" w:rsidRPr="00E54ED5" w:rsidRDefault="00E54ED5" w:rsidP="00E54ED5">
            <w:pPr>
              <w:pStyle w:val="TableParagraph"/>
              <w:spacing w:line="194" w:lineRule="exact"/>
              <w:ind w:right="97"/>
              <w:jc w:val="right"/>
              <w:rPr>
                <w:rFonts w:ascii="Times New Roman" w:hAnsi="Times New Roman" w:cs="Times New Roman"/>
                <w:sz w:val="20"/>
                <w:szCs w:val="20"/>
              </w:rPr>
            </w:pPr>
            <w:r w:rsidRPr="00E54ED5">
              <w:rPr>
                <w:rFonts w:ascii="Times New Roman" w:hAnsi="Times New Roman" w:cs="Times New Roman"/>
                <w:sz w:val="20"/>
                <w:szCs w:val="20"/>
              </w:rPr>
              <w:t>Malha</w:t>
            </w:r>
          </w:p>
        </w:tc>
        <w:tc>
          <w:tcPr>
            <w:tcW w:w="975" w:type="dxa"/>
          </w:tcPr>
          <w:p w:rsidR="00E54ED5" w:rsidRPr="00E54ED5" w:rsidRDefault="00E54ED5" w:rsidP="00E54ED5">
            <w:pPr>
              <w:pStyle w:val="TableParagraph"/>
              <w:spacing w:line="194" w:lineRule="exact"/>
              <w:ind w:left="242" w:right="228"/>
              <w:jc w:val="center"/>
              <w:rPr>
                <w:rFonts w:ascii="Times New Roman" w:hAnsi="Times New Roman" w:cs="Times New Roman"/>
                <w:sz w:val="20"/>
                <w:szCs w:val="20"/>
              </w:rPr>
            </w:pPr>
            <w:r w:rsidRPr="00E54ED5">
              <w:rPr>
                <w:rFonts w:ascii="Times New Roman" w:hAnsi="Times New Roman" w:cs="Times New Roman"/>
                <w:sz w:val="20"/>
                <w:szCs w:val="20"/>
              </w:rPr>
              <w:t>mm</w:t>
            </w:r>
          </w:p>
        </w:tc>
        <w:tc>
          <w:tcPr>
            <w:tcW w:w="1390" w:type="dxa"/>
          </w:tcPr>
          <w:p w:rsidR="00E54ED5" w:rsidRPr="00E54ED5" w:rsidRDefault="00E54ED5" w:rsidP="00E54ED5">
            <w:pPr>
              <w:pStyle w:val="TableParagraph"/>
              <w:spacing w:line="194" w:lineRule="exact"/>
              <w:ind w:left="2"/>
              <w:jc w:val="center"/>
              <w:rPr>
                <w:rFonts w:ascii="Times New Roman" w:hAnsi="Times New Roman" w:cs="Times New Roman"/>
                <w:sz w:val="20"/>
                <w:szCs w:val="20"/>
              </w:rPr>
            </w:pPr>
            <w:r w:rsidRPr="00E54ED5">
              <w:rPr>
                <w:rFonts w:ascii="Times New Roman" w:hAnsi="Times New Roman" w:cs="Times New Roman"/>
                <w:w w:val="96"/>
                <w:sz w:val="20"/>
                <w:szCs w:val="20"/>
              </w:rPr>
              <w:t>A</w:t>
            </w:r>
          </w:p>
        </w:tc>
        <w:tc>
          <w:tcPr>
            <w:tcW w:w="1309" w:type="dxa"/>
          </w:tcPr>
          <w:p w:rsidR="00E54ED5" w:rsidRPr="00E54ED5" w:rsidRDefault="00E54ED5" w:rsidP="00E54ED5">
            <w:pPr>
              <w:pStyle w:val="TableParagraph"/>
              <w:spacing w:line="194" w:lineRule="exact"/>
              <w:ind w:left="1"/>
              <w:jc w:val="center"/>
              <w:rPr>
                <w:rFonts w:ascii="Times New Roman" w:hAnsi="Times New Roman" w:cs="Times New Roman"/>
                <w:sz w:val="20"/>
                <w:szCs w:val="20"/>
              </w:rPr>
            </w:pPr>
            <w:r w:rsidRPr="00E54ED5">
              <w:rPr>
                <w:rFonts w:ascii="Times New Roman" w:hAnsi="Times New Roman" w:cs="Times New Roman"/>
                <w:w w:val="96"/>
                <w:sz w:val="20"/>
                <w:szCs w:val="20"/>
              </w:rPr>
              <w:t>B</w:t>
            </w:r>
          </w:p>
        </w:tc>
        <w:tc>
          <w:tcPr>
            <w:tcW w:w="2063" w:type="dxa"/>
            <w:vMerge/>
            <w:tcBorders>
              <w:top w:val="nil"/>
            </w:tcBorders>
          </w:tcPr>
          <w:p w:rsidR="00E54ED5" w:rsidRPr="00E54ED5" w:rsidRDefault="00E54ED5" w:rsidP="00E54ED5">
            <w:pPr>
              <w:rPr>
                <w:rFonts w:ascii="Times New Roman" w:hAnsi="Times New Roman" w:cs="Times New Roman"/>
                <w:sz w:val="20"/>
                <w:szCs w:val="20"/>
              </w:rPr>
            </w:pPr>
          </w:p>
        </w:tc>
      </w:tr>
      <w:tr w:rsidR="00E54ED5" w:rsidRPr="00E54ED5" w:rsidTr="00E54ED5">
        <w:trPr>
          <w:trHeight w:val="290"/>
        </w:trPr>
        <w:tc>
          <w:tcPr>
            <w:tcW w:w="958" w:type="dxa"/>
          </w:tcPr>
          <w:p w:rsidR="00E54ED5" w:rsidRPr="00E54ED5" w:rsidRDefault="00E54ED5" w:rsidP="00E54ED5">
            <w:pPr>
              <w:pStyle w:val="TableParagraph"/>
              <w:spacing w:before="75" w:line="194" w:lineRule="exact"/>
              <w:ind w:right="179"/>
              <w:jc w:val="right"/>
              <w:rPr>
                <w:rFonts w:ascii="Times New Roman" w:hAnsi="Times New Roman" w:cs="Times New Roman"/>
                <w:sz w:val="20"/>
                <w:szCs w:val="20"/>
              </w:rPr>
            </w:pPr>
            <w:r w:rsidRPr="00E54ED5">
              <w:rPr>
                <w:rFonts w:ascii="Times New Roman" w:hAnsi="Times New Roman" w:cs="Times New Roman"/>
                <w:w w:val="90"/>
                <w:sz w:val="20"/>
                <w:szCs w:val="20"/>
              </w:rPr>
              <w:t>1/2"</w:t>
            </w:r>
          </w:p>
        </w:tc>
        <w:tc>
          <w:tcPr>
            <w:tcW w:w="975" w:type="dxa"/>
          </w:tcPr>
          <w:p w:rsidR="00E54ED5" w:rsidRPr="00E54ED5" w:rsidRDefault="00E54ED5" w:rsidP="00E54ED5">
            <w:pPr>
              <w:pStyle w:val="TableParagraph"/>
              <w:spacing w:before="75" w:line="194" w:lineRule="exact"/>
              <w:ind w:left="242" w:right="232"/>
              <w:jc w:val="center"/>
              <w:rPr>
                <w:rFonts w:ascii="Times New Roman" w:hAnsi="Times New Roman" w:cs="Times New Roman"/>
                <w:sz w:val="20"/>
                <w:szCs w:val="20"/>
              </w:rPr>
            </w:pPr>
            <w:r w:rsidRPr="00E54ED5">
              <w:rPr>
                <w:rFonts w:ascii="Times New Roman" w:hAnsi="Times New Roman" w:cs="Times New Roman"/>
                <w:sz w:val="20"/>
                <w:szCs w:val="20"/>
              </w:rPr>
              <w:t>12,7</w:t>
            </w:r>
          </w:p>
        </w:tc>
        <w:tc>
          <w:tcPr>
            <w:tcW w:w="1390" w:type="dxa"/>
          </w:tcPr>
          <w:p w:rsidR="00E54ED5" w:rsidRPr="00E54ED5" w:rsidRDefault="00E54ED5" w:rsidP="00E54ED5">
            <w:pPr>
              <w:pStyle w:val="TableParagraph"/>
              <w:spacing w:before="75" w:line="194" w:lineRule="exact"/>
              <w:ind w:left="391" w:right="385"/>
              <w:jc w:val="center"/>
              <w:rPr>
                <w:rFonts w:ascii="Times New Roman" w:hAnsi="Times New Roman" w:cs="Times New Roman"/>
                <w:sz w:val="20"/>
                <w:szCs w:val="20"/>
              </w:rPr>
            </w:pPr>
            <w:r w:rsidRPr="00E54ED5">
              <w:rPr>
                <w:rFonts w:ascii="Times New Roman" w:hAnsi="Times New Roman" w:cs="Times New Roman"/>
                <w:sz w:val="20"/>
                <w:szCs w:val="20"/>
              </w:rPr>
              <w:t>100</w:t>
            </w:r>
          </w:p>
        </w:tc>
        <w:tc>
          <w:tcPr>
            <w:tcW w:w="1309" w:type="dxa"/>
          </w:tcPr>
          <w:p w:rsidR="00E54ED5" w:rsidRPr="00E54ED5" w:rsidRDefault="00E54ED5" w:rsidP="00E54ED5">
            <w:pPr>
              <w:pStyle w:val="TableParagraph"/>
              <w:spacing w:before="75" w:line="194" w:lineRule="exact"/>
              <w:ind w:left="1"/>
              <w:jc w:val="center"/>
              <w:rPr>
                <w:rFonts w:ascii="Times New Roman" w:hAnsi="Times New Roman" w:cs="Times New Roman"/>
                <w:sz w:val="20"/>
                <w:szCs w:val="20"/>
              </w:rPr>
            </w:pPr>
            <w:r w:rsidRPr="00E54ED5">
              <w:rPr>
                <w:rFonts w:ascii="Times New Roman" w:hAnsi="Times New Roman" w:cs="Times New Roman"/>
                <w:w w:val="96"/>
                <w:sz w:val="20"/>
                <w:szCs w:val="20"/>
              </w:rPr>
              <w:t>-</w:t>
            </w:r>
          </w:p>
        </w:tc>
        <w:tc>
          <w:tcPr>
            <w:tcW w:w="2063" w:type="dxa"/>
          </w:tcPr>
          <w:p w:rsidR="00E54ED5" w:rsidRPr="00E54ED5" w:rsidRDefault="00E54ED5" w:rsidP="00E54ED5">
            <w:pPr>
              <w:pStyle w:val="TableParagraph"/>
              <w:spacing w:before="75" w:line="194" w:lineRule="exact"/>
              <w:ind w:left="903" w:right="901"/>
              <w:jc w:val="center"/>
              <w:rPr>
                <w:rFonts w:ascii="Times New Roman" w:hAnsi="Times New Roman" w:cs="Times New Roman"/>
                <w:sz w:val="20"/>
                <w:szCs w:val="20"/>
              </w:rPr>
            </w:pPr>
            <w:r w:rsidRPr="00E54ED5">
              <w:rPr>
                <w:rFonts w:ascii="Times New Roman" w:hAnsi="Times New Roman" w:cs="Times New Roman"/>
                <w:w w:val="105"/>
                <w:sz w:val="20"/>
                <w:szCs w:val="20"/>
              </w:rPr>
              <w:t>±7</w:t>
            </w:r>
          </w:p>
        </w:tc>
      </w:tr>
      <w:tr w:rsidR="00E54ED5" w:rsidRPr="00E54ED5" w:rsidTr="00E54ED5">
        <w:trPr>
          <w:trHeight w:val="290"/>
        </w:trPr>
        <w:tc>
          <w:tcPr>
            <w:tcW w:w="958" w:type="dxa"/>
          </w:tcPr>
          <w:p w:rsidR="00E54ED5" w:rsidRPr="00E54ED5" w:rsidRDefault="00E54ED5" w:rsidP="00E54ED5">
            <w:pPr>
              <w:pStyle w:val="TableParagraph"/>
              <w:spacing w:line="197" w:lineRule="exact"/>
              <w:ind w:right="176"/>
              <w:jc w:val="right"/>
              <w:rPr>
                <w:rFonts w:ascii="Times New Roman" w:hAnsi="Times New Roman" w:cs="Times New Roman"/>
                <w:sz w:val="20"/>
                <w:szCs w:val="20"/>
              </w:rPr>
            </w:pPr>
            <w:r w:rsidRPr="00E54ED5">
              <w:rPr>
                <w:rFonts w:ascii="Times New Roman" w:hAnsi="Times New Roman" w:cs="Times New Roman"/>
                <w:sz w:val="20"/>
                <w:szCs w:val="20"/>
              </w:rPr>
              <w:t>3/8”</w:t>
            </w:r>
          </w:p>
        </w:tc>
        <w:tc>
          <w:tcPr>
            <w:tcW w:w="975" w:type="dxa"/>
          </w:tcPr>
          <w:p w:rsidR="00E54ED5" w:rsidRPr="00E54ED5" w:rsidRDefault="00E54ED5" w:rsidP="00E54ED5">
            <w:pPr>
              <w:pStyle w:val="TableParagraph"/>
              <w:spacing w:line="197" w:lineRule="exact"/>
              <w:ind w:left="242" w:right="232"/>
              <w:jc w:val="center"/>
              <w:rPr>
                <w:rFonts w:ascii="Times New Roman" w:hAnsi="Times New Roman" w:cs="Times New Roman"/>
                <w:sz w:val="20"/>
                <w:szCs w:val="20"/>
              </w:rPr>
            </w:pPr>
            <w:r w:rsidRPr="00E54ED5">
              <w:rPr>
                <w:rFonts w:ascii="Times New Roman" w:hAnsi="Times New Roman" w:cs="Times New Roman"/>
                <w:sz w:val="20"/>
                <w:szCs w:val="20"/>
              </w:rPr>
              <w:t>9,5</w:t>
            </w:r>
          </w:p>
        </w:tc>
        <w:tc>
          <w:tcPr>
            <w:tcW w:w="1390" w:type="dxa"/>
          </w:tcPr>
          <w:p w:rsidR="00E54ED5" w:rsidRPr="00E54ED5" w:rsidRDefault="00E54ED5" w:rsidP="00E54ED5">
            <w:pPr>
              <w:pStyle w:val="TableParagraph"/>
              <w:spacing w:line="197" w:lineRule="exact"/>
              <w:ind w:left="393" w:right="385"/>
              <w:jc w:val="center"/>
              <w:rPr>
                <w:rFonts w:ascii="Times New Roman" w:hAnsi="Times New Roman" w:cs="Times New Roman"/>
                <w:sz w:val="20"/>
                <w:szCs w:val="20"/>
              </w:rPr>
            </w:pPr>
            <w:r w:rsidRPr="00E54ED5">
              <w:rPr>
                <w:rFonts w:ascii="Times New Roman" w:hAnsi="Times New Roman" w:cs="Times New Roman"/>
                <w:sz w:val="20"/>
                <w:szCs w:val="20"/>
              </w:rPr>
              <w:t>85-100</w:t>
            </w:r>
          </w:p>
        </w:tc>
        <w:tc>
          <w:tcPr>
            <w:tcW w:w="1309" w:type="dxa"/>
          </w:tcPr>
          <w:p w:rsidR="00E54ED5" w:rsidRPr="00E54ED5" w:rsidRDefault="00E54ED5" w:rsidP="00E54ED5">
            <w:pPr>
              <w:pStyle w:val="TableParagraph"/>
              <w:spacing w:line="197" w:lineRule="exact"/>
              <w:ind w:left="350" w:right="345"/>
              <w:jc w:val="center"/>
              <w:rPr>
                <w:rFonts w:ascii="Times New Roman" w:hAnsi="Times New Roman" w:cs="Times New Roman"/>
                <w:sz w:val="20"/>
                <w:szCs w:val="20"/>
              </w:rPr>
            </w:pPr>
            <w:r w:rsidRPr="00E54ED5">
              <w:rPr>
                <w:rFonts w:ascii="Times New Roman" w:hAnsi="Times New Roman" w:cs="Times New Roman"/>
                <w:sz w:val="20"/>
                <w:szCs w:val="20"/>
              </w:rPr>
              <w:t>100</w:t>
            </w:r>
          </w:p>
        </w:tc>
        <w:tc>
          <w:tcPr>
            <w:tcW w:w="2063" w:type="dxa"/>
          </w:tcPr>
          <w:p w:rsidR="00E54ED5" w:rsidRPr="00E54ED5" w:rsidRDefault="00E54ED5" w:rsidP="00E54ED5">
            <w:pPr>
              <w:pStyle w:val="TableParagraph"/>
              <w:spacing w:line="197" w:lineRule="exact"/>
              <w:ind w:left="903" w:right="901"/>
              <w:jc w:val="center"/>
              <w:rPr>
                <w:rFonts w:ascii="Times New Roman" w:hAnsi="Times New Roman" w:cs="Times New Roman"/>
                <w:sz w:val="20"/>
                <w:szCs w:val="20"/>
              </w:rPr>
            </w:pPr>
            <w:r w:rsidRPr="00E54ED5">
              <w:rPr>
                <w:rFonts w:ascii="Times New Roman" w:hAnsi="Times New Roman" w:cs="Times New Roman"/>
                <w:w w:val="105"/>
                <w:sz w:val="20"/>
                <w:szCs w:val="20"/>
              </w:rPr>
              <w:t>±7</w:t>
            </w:r>
          </w:p>
        </w:tc>
      </w:tr>
      <w:tr w:rsidR="00E54ED5" w:rsidRPr="00E54ED5" w:rsidTr="00E54ED5">
        <w:trPr>
          <w:trHeight w:val="290"/>
        </w:trPr>
        <w:tc>
          <w:tcPr>
            <w:tcW w:w="958" w:type="dxa"/>
          </w:tcPr>
          <w:p w:rsidR="00E54ED5" w:rsidRPr="00E54ED5" w:rsidRDefault="00E54ED5" w:rsidP="00E54ED5">
            <w:pPr>
              <w:pStyle w:val="TableParagraph"/>
              <w:spacing w:line="197" w:lineRule="exact"/>
              <w:ind w:right="162"/>
              <w:jc w:val="right"/>
              <w:rPr>
                <w:rFonts w:ascii="Times New Roman" w:hAnsi="Times New Roman" w:cs="Times New Roman"/>
                <w:sz w:val="20"/>
                <w:szCs w:val="20"/>
              </w:rPr>
            </w:pPr>
            <w:r w:rsidRPr="00E54ED5">
              <w:rPr>
                <w:rFonts w:ascii="Times New Roman" w:hAnsi="Times New Roman" w:cs="Times New Roman"/>
                <w:sz w:val="20"/>
                <w:szCs w:val="20"/>
              </w:rPr>
              <w:t>Nº 4</w:t>
            </w:r>
          </w:p>
        </w:tc>
        <w:tc>
          <w:tcPr>
            <w:tcW w:w="975" w:type="dxa"/>
          </w:tcPr>
          <w:p w:rsidR="00E54ED5" w:rsidRPr="00E54ED5" w:rsidRDefault="00E54ED5" w:rsidP="00E54ED5">
            <w:pPr>
              <w:pStyle w:val="TableParagraph"/>
              <w:spacing w:line="197" w:lineRule="exact"/>
              <w:ind w:left="242" w:right="232"/>
              <w:jc w:val="center"/>
              <w:rPr>
                <w:rFonts w:ascii="Times New Roman" w:hAnsi="Times New Roman" w:cs="Times New Roman"/>
                <w:sz w:val="20"/>
                <w:szCs w:val="20"/>
              </w:rPr>
            </w:pPr>
            <w:r w:rsidRPr="00E54ED5">
              <w:rPr>
                <w:rFonts w:ascii="Times New Roman" w:hAnsi="Times New Roman" w:cs="Times New Roman"/>
                <w:sz w:val="20"/>
                <w:szCs w:val="20"/>
              </w:rPr>
              <w:t>4,8</w:t>
            </w:r>
          </w:p>
        </w:tc>
        <w:tc>
          <w:tcPr>
            <w:tcW w:w="1390" w:type="dxa"/>
          </w:tcPr>
          <w:p w:rsidR="00E54ED5" w:rsidRPr="00E54ED5" w:rsidRDefault="00E54ED5" w:rsidP="00E54ED5">
            <w:pPr>
              <w:pStyle w:val="TableParagraph"/>
              <w:spacing w:line="197" w:lineRule="exact"/>
              <w:ind w:left="393" w:right="385"/>
              <w:jc w:val="center"/>
              <w:rPr>
                <w:rFonts w:ascii="Times New Roman" w:hAnsi="Times New Roman" w:cs="Times New Roman"/>
                <w:sz w:val="20"/>
                <w:szCs w:val="20"/>
              </w:rPr>
            </w:pPr>
            <w:r w:rsidRPr="00E54ED5">
              <w:rPr>
                <w:rFonts w:ascii="Times New Roman" w:hAnsi="Times New Roman" w:cs="Times New Roman"/>
                <w:sz w:val="20"/>
                <w:szCs w:val="20"/>
              </w:rPr>
              <w:t>10-30</w:t>
            </w:r>
          </w:p>
        </w:tc>
        <w:tc>
          <w:tcPr>
            <w:tcW w:w="1309" w:type="dxa"/>
          </w:tcPr>
          <w:p w:rsidR="00E54ED5" w:rsidRPr="00E54ED5" w:rsidRDefault="00E54ED5" w:rsidP="00E54ED5">
            <w:pPr>
              <w:pStyle w:val="TableParagraph"/>
              <w:spacing w:line="197" w:lineRule="exact"/>
              <w:ind w:left="352" w:right="345"/>
              <w:jc w:val="center"/>
              <w:rPr>
                <w:rFonts w:ascii="Times New Roman" w:hAnsi="Times New Roman" w:cs="Times New Roman"/>
                <w:sz w:val="20"/>
                <w:szCs w:val="20"/>
              </w:rPr>
            </w:pPr>
            <w:r w:rsidRPr="00E54ED5">
              <w:rPr>
                <w:rFonts w:ascii="Times New Roman" w:hAnsi="Times New Roman" w:cs="Times New Roman"/>
                <w:sz w:val="20"/>
                <w:szCs w:val="20"/>
              </w:rPr>
              <w:t>85-100</w:t>
            </w:r>
          </w:p>
        </w:tc>
        <w:tc>
          <w:tcPr>
            <w:tcW w:w="2063" w:type="dxa"/>
          </w:tcPr>
          <w:p w:rsidR="00E54ED5" w:rsidRPr="00E54ED5" w:rsidRDefault="00E54ED5" w:rsidP="00E54ED5">
            <w:pPr>
              <w:pStyle w:val="TableParagraph"/>
              <w:spacing w:line="197" w:lineRule="exact"/>
              <w:ind w:left="903" w:right="901"/>
              <w:jc w:val="center"/>
              <w:rPr>
                <w:rFonts w:ascii="Times New Roman" w:hAnsi="Times New Roman" w:cs="Times New Roman"/>
                <w:sz w:val="20"/>
                <w:szCs w:val="20"/>
              </w:rPr>
            </w:pPr>
            <w:r w:rsidRPr="00E54ED5">
              <w:rPr>
                <w:rFonts w:ascii="Times New Roman" w:hAnsi="Times New Roman" w:cs="Times New Roman"/>
                <w:w w:val="105"/>
                <w:sz w:val="20"/>
                <w:szCs w:val="20"/>
              </w:rPr>
              <w:t>±5</w:t>
            </w:r>
          </w:p>
        </w:tc>
      </w:tr>
      <w:tr w:rsidR="00E54ED5" w:rsidRPr="00E54ED5" w:rsidTr="00E54ED5">
        <w:trPr>
          <w:trHeight w:val="290"/>
        </w:trPr>
        <w:tc>
          <w:tcPr>
            <w:tcW w:w="958" w:type="dxa"/>
          </w:tcPr>
          <w:p w:rsidR="00E54ED5" w:rsidRPr="00E54ED5" w:rsidRDefault="00E54ED5" w:rsidP="00E54ED5">
            <w:pPr>
              <w:pStyle w:val="TableParagraph"/>
              <w:spacing w:before="75" w:line="194" w:lineRule="exact"/>
              <w:ind w:right="119"/>
              <w:jc w:val="right"/>
              <w:rPr>
                <w:rFonts w:ascii="Times New Roman" w:hAnsi="Times New Roman" w:cs="Times New Roman"/>
                <w:sz w:val="20"/>
                <w:szCs w:val="20"/>
              </w:rPr>
            </w:pPr>
            <w:r w:rsidRPr="00E54ED5">
              <w:rPr>
                <w:rFonts w:ascii="Times New Roman" w:hAnsi="Times New Roman" w:cs="Times New Roman"/>
                <w:sz w:val="20"/>
                <w:szCs w:val="20"/>
              </w:rPr>
              <w:t>Nº 10</w:t>
            </w:r>
          </w:p>
        </w:tc>
        <w:tc>
          <w:tcPr>
            <w:tcW w:w="975" w:type="dxa"/>
          </w:tcPr>
          <w:p w:rsidR="00E54ED5" w:rsidRPr="00E54ED5" w:rsidRDefault="00E54ED5" w:rsidP="00E54ED5">
            <w:pPr>
              <w:pStyle w:val="TableParagraph"/>
              <w:spacing w:before="75" w:line="194" w:lineRule="exact"/>
              <w:ind w:left="242" w:right="232"/>
              <w:jc w:val="center"/>
              <w:rPr>
                <w:rFonts w:ascii="Times New Roman" w:hAnsi="Times New Roman" w:cs="Times New Roman"/>
                <w:sz w:val="20"/>
                <w:szCs w:val="20"/>
              </w:rPr>
            </w:pPr>
            <w:r w:rsidRPr="00E54ED5">
              <w:rPr>
                <w:rFonts w:ascii="Times New Roman" w:hAnsi="Times New Roman" w:cs="Times New Roman"/>
                <w:sz w:val="20"/>
                <w:szCs w:val="20"/>
              </w:rPr>
              <w:t>2,0</w:t>
            </w:r>
          </w:p>
        </w:tc>
        <w:tc>
          <w:tcPr>
            <w:tcW w:w="1390" w:type="dxa"/>
          </w:tcPr>
          <w:p w:rsidR="00E54ED5" w:rsidRPr="00E54ED5" w:rsidRDefault="00E54ED5" w:rsidP="00E54ED5">
            <w:pPr>
              <w:pStyle w:val="TableParagraph"/>
              <w:spacing w:before="75" w:line="194" w:lineRule="exact"/>
              <w:ind w:left="393" w:right="385"/>
              <w:jc w:val="center"/>
              <w:rPr>
                <w:rFonts w:ascii="Times New Roman" w:hAnsi="Times New Roman" w:cs="Times New Roman"/>
                <w:sz w:val="20"/>
                <w:szCs w:val="20"/>
              </w:rPr>
            </w:pPr>
            <w:r w:rsidRPr="00E54ED5">
              <w:rPr>
                <w:rFonts w:ascii="Times New Roman" w:hAnsi="Times New Roman" w:cs="Times New Roman"/>
                <w:sz w:val="20"/>
                <w:szCs w:val="20"/>
              </w:rPr>
              <w:t>0-10</w:t>
            </w:r>
          </w:p>
        </w:tc>
        <w:tc>
          <w:tcPr>
            <w:tcW w:w="1309" w:type="dxa"/>
          </w:tcPr>
          <w:p w:rsidR="00E54ED5" w:rsidRPr="00E54ED5" w:rsidRDefault="00E54ED5" w:rsidP="00E54ED5">
            <w:pPr>
              <w:pStyle w:val="TableParagraph"/>
              <w:spacing w:before="75" w:line="194" w:lineRule="exact"/>
              <w:ind w:left="352" w:right="345"/>
              <w:jc w:val="center"/>
              <w:rPr>
                <w:rFonts w:ascii="Times New Roman" w:hAnsi="Times New Roman" w:cs="Times New Roman"/>
                <w:sz w:val="20"/>
                <w:szCs w:val="20"/>
              </w:rPr>
            </w:pPr>
            <w:r w:rsidRPr="00E54ED5">
              <w:rPr>
                <w:rFonts w:ascii="Times New Roman" w:hAnsi="Times New Roman" w:cs="Times New Roman"/>
                <w:sz w:val="20"/>
                <w:szCs w:val="20"/>
              </w:rPr>
              <w:t>10-40</w:t>
            </w:r>
          </w:p>
        </w:tc>
        <w:tc>
          <w:tcPr>
            <w:tcW w:w="2063" w:type="dxa"/>
          </w:tcPr>
          <w:p w:rsidR="00E54ED5" w:rsidRPr="00E54ED5" w:rsidRDefault="00E54ED5" w:rsidP="00E54ED5">
            <w:pPr>
              <w:pStyle w:val="TableParagraph"/>
              <w:spacing w:before="75" w:line="194" w:lineRule="exact"/>
              <w:ind w:left="903" w:right="901"/>
              <w:jc w:val="center"/>
              <w:rPr>
                <w:rFonts w:ascii="Times New Roman" w:hAnsi="Times New Roman" w:cs="Times New Roman"/>
                <w:sz w:val="20"/>
                <w:szCs w:val="20"/>
              </w:rPr>
            </w:pPr>
            <w:r w:rsidRPr="00E54ED5">
              <w:rPr>
                <w:rFonts w:ascii="Times New Roman" w:hAnsi="Times New Roman" w:cs="Times New Roman"/>
                <w:w w:val="105"/>
                <w:sz w:val="20"/>
                <w:szCs w:val="20"/>
              </w:rPr>
              <w:t>±5</w:t>
            </w:r>
          </w:p>
        </w:tc>
      </w:tr>
      <w:tr w:rsidR="00E54ED5" w:rsidRPr="00E54ED5" w:rsidTr="00E54ED5">
        <w:trPr>
          <w:trHeight w:val="460"/>
        </w:trPr>
        <w:tc>
          <w:tcPr>
            <w:tcW w:w="958" w:type="dxa"/>
          </w:tcPr>
          <w:p w:rsidR="00E54ED5" w:rsidRPr="00E54ED5" w:rsidRDefault="00E54ED5" w:rsidP="00E54ED5">
            <w:pPr>
              <w:pStyle w:val="TableParagraph"/>
              <w:spacing w:before="0" w:line="206" w:lineRule="exact"/>
              <w:ind w:left="107"/>
              <w:rPr>
                <w:rFonts w:ascii="Times New Roman" w:hAnsi="Times New Roman" w:cs="Times New Roman"/>
                <w:sz w:val="20"/>
                <w:szCs w:val="20"/>
              </w:rPr>
            </w:pPr>
            <w:r w:rsidRPr="00E54ED5">
              <w:rPr>
                <w:rFonts w:ascii="Times New Roman" w:hAnsi="Times New Roman" w:cs="Times New Roman"/>
                <w:sz w:val="20"/>
                <w:szCs w:val="20"/>
              </w:rPr>
              <w:t>Nº 200</w:t>
            </w:r>
          </w:p>
        </w:tc>
        <w:tc>
          <w:tcPr>
            <w:tcW w:w="975" w:type="dxa"/>
          </w:tcPr>
          <w:p w:rsidR="00E54ED5" w:rsidRPr="00E54ED5" w:rsidRDefault="00E54ED5" w:rsidP="00E54ED5">
            <w:pPr>
              <w:pStyle w:val="TableParagraph"/>
              <w:ind w:left="242" w:right="232"/>
              <w:jc w:val="center"/>
              <w:rPr>
                <w:rFonts w:ascii="Times New Roman" w:hAnsi="Times New Roman" w:cs="Times New Roman"/>
                <w:sz w:val="20"/>
                <w:szCs w:val="20"/>
              </w:rPr>
            </w:pPr>
            <w:r w:rsidRPr="00E54ED5">
              <w:rPr>
                <w:rFonts w:ascii="Times New Roman" w:hAnsi="Times New Roman" w:cs="Times New Roman"/>
                <w:sz w:val="20"/>
                <w:szCs w:val="20"/>
              </w:rPr>
              <w:t>0,074</w:t>
            </w:r>
          </w:p>
        </w:tc>
        <w:tc>
          <w:tcPr>
            <w:tcW w:w="1390" w:type="dxa"/>
          </w:tcPr>
          <w:p w:rsidR="00E54ED5" w:rsidRPr="00E54ED5" w:rsidRDefault="00E54ED5" w:rsidP="00E54ED5">
            <w:pPr>
              <w:pStyle w:val="TableParagraph"/>
              <w:ind w:left="392" w:right="385"/>
              <w:jc w:val="center"/>
              <w:rPr>
                <w:rFonts w:ascii="Times New Roman" w:hAnsi="Times New Roman" w:cs="Times New Roman"/>
                <w:sz w:val="20"/>
                <w:szCs w:val="20"/>
              </w:rPr>
            </w:pPr>
            <w:r w:rsidRPr="00E54ED5">
              <w:rPr>
                <w:rFonts w:ascii="Times New Roman" w:hAnsi="Times New Roman" w:cs="Times New Roman"/>
                <w:sz w:val="20"/>
                <w:szCs w:val="20"/>
              </w:rPr>
              <w:t>0-2</w:t>
            </w:r>
          </w:p>
        </w:tc>
        <w:tc>
          <w:tcPr>
            <w:tcW w:w="1309" w:type="dxa"/>
          </w:tcPr>
          <w:p w:rsidR="00E54ED5" w:rsidRPr="00E54ED5" w:rsidRDefault="00E54ED5" w:rsidP="00E54ED5">
            <w:pPr>
              <w:pStyle w:val="TableParagraph"/>
              <w:ind w:left="352" w:right="345"/>
              <w:jc w:val="center"/>
              <w:rPr>
                <w:rFonts w:ascii="Times New Roman" w:hAnsi="Times New Roman" w:cs="Times New Roman"/>
                <w:sz w:val="20"/>
                <w:szCs w:val="20"/>
              </w:rPr>
            </w:pPr>
            <w:r w:rsidRPr="00E54ED5">
              <w:rPr>
                <w:rFonts w:ascii="Times New Roman" w:hAnsi="Times New Roman" w:cs="Times New Roman"/>
                <w:sz w:val="20"/>
                <w:szCs w:val="20"/>
              </w:rPr>
              <w:t>0-2</w:t>
            </w:r>
          </w:p>
        </w:tc>
        <w:tc>
          <w:tcPr>
            <w:tcW w:w="2063" w:type="dxa"/>
          </w:tcPr>
          <w:p w:rsidR="00E54ED5" w:rsidRPr="00E54ED5" w:rsidRDefault="00E54ED5" w:rsidP="00E54ED5">
            <w:pPr>
              <w:pStyle w:val="TableParagraph"/>
              <w:ind w:left="903" w:right="901"/>
              <w:jc w:val="center"/>
              <w:rPr>
                <w:rFonts w:ascii="Times New Roman" w:hAnsi="Times New Roman" w:cs="Times New Roman"/>
                <w:sz w:val="20"/>
                <w:szCs w:val="20"/>
              </w:rPr>
            </w:pPr>
            <w:r w:rsidRPr="00E54ED5">
              <w:rPr>
                <w:rFonts w:ascii="Times New Roman" w:hAnsi="Times New Roman" w:cs="Times New Roman"/>
                <w:w w:val="105"/>
                <w:sz w:val="20"/>
                <w:szCs w:val="20"/>
              </w:rPr>
              <w:t>±2</w:t>
            </w:r>
          </w:p>
        </w:tc>
      </w:tr>
    </w:tbl>
    <w:p w:rsidR="00E54ED5" w:rsidRPr="00E54ED5" w:rsidRDefault="00E54ED5" w:rsidP="00E54ED5">
      <w:pPr>
        <w:pStyle w:val="Corpodetexto"/>
        <w:rPr>
          <w:rFonts w:ascii="Times New Roman" w:hAnsi="Times New Roman" w:cs="Times New Roman"/>
          <w:b/>
        </w:rPr>
      </w:pPr>
    </w:p>
    <w:p w:rsidR="00E54ED5" w:rsidRPr="00E54ED5" w:rsidRDefault="00E54ED5" w:rsidP="00E54ED5">
      <w:pPr>
        <w:pStyle w:val="PargrafodaLista"/>
        <w:widowControl w:val="0"/>
        <w:numPr>
          <w:ilvl w:val="3"/>
          <w:numId w:val="30"/>
        </w:numPr>
        <w:tabs>
          <w:tab w:val="left" w:pos="966"/>
        </w:tabs>
        <w:autoSpaceDE w:val="0"/>
        <w:autoSpaceDN w:val="0"/>
        <w:spacing w:after="0" w:line="240" w:lineRule="auto"/>
        <w:ind w:left="965" w:hanging="602"/>
        <w:contextualSpacing w:val="0"/>
        <w:jc w:val="left"/>
        <w:rPr>
          <w:rFonts w:ascii="Times New Roman" w:hAnsi="Times New Roman" w:cs="Times New Roman"/>
          <w:b/>
          <w:sz w:val="20"/>
          <w:szCs w:val="20"/>
        </w:rPr>
      </w:pPr>
      <w:r w:rsidRPr="00E54ED5">
        <w:rPr>
          <w:rFonts w:ascii="Times New Roman" w:hAnsi="Times New Roman" w:cs="Times New Roman"/>
          <w:b/>
          <w:sz w:val="20"/>
          <w:szCs w:val="20"/>
        </w:rPr>
        <w:t>Taxas de Aplicação e de</w:t>
      </w:r>
      <w:r w:rsidRPr="00E54ED5">
        <w:rPr>
          <w:rFonts w:ascii="Times New Roman" w:hAnsi="Times New Roman" w:cs="Times New Roman"/>
          <w:b/>
          <w:spacing w:val="-18"/>
          <w:sz w:val="20"/>
          <w:szCs w:val="20"/>
        </w:rPr>
        <w:t xml:space="preserve"> </w:t>
      </w:r>
      <w:r w:rsidRPr="00E54ED5">
        <w:rPr>
          <w:rFonts w:ascii="Times New Roman" w:hAnsi="Times New Roman" w:cs="Times New Roman"/>
          <w:b/>
          <w:spacing w:val="-2"/>
          <w:sz w:val="20"/>
          <w:szCs w:val="20"/>
        </w:rPr>
        <w:t>Espalhamento</w:t>
      </w:r>
    </w:p>
    <w:p w:rsidR="00E54ED5" w:rsidRPr="00E54ED5" w:rsidRDefault="00E54ED5" w:rsidP="00E54ED5">
      <w:pPr>
        <w:pStyle w:val="Corpodetexto"/>
        <w:spacing w:before="4"/>
        <w:rPr>
          <w:rFonts w:ascii="Times New Roman" w:hAnsi="Times New Roman" w:cs="Times New Roman"/>
          <w:b/>
        </w:rPr>
      </w:pPr>
    </w:p>
    <w:p w:rsidR="00DF32A2" w:rsidRDefault="00E54ED5" w:rsidP="00E54ED5">
      <w:pPr>
        <w:pStyle w:val="PargrafodaLista"/>
        <w:widowControl w:val="0"/>
        <w:numPr>
          <w:ilvl w:val="0"/>
          <w:numId w:val="28"/>
        </w:numPr>
        <w:tabs>
          <w:tab w:val="left" w:pos="1083"/>
          <w:tab w:val="left" w:pos="1084"/>
        </w:tabs>
        <w:autoSpaceDE w:val="0"/>
        <w:autoSpaceDN w:val="0"/>
        <w:spacing w:before="80" w:after="0" w:line="362" w:lineRule="auto"/>
        <w:ind w:right="308"/>
        <w:contextualSpacing w:val="0"/>
        <w:rPr>
          <w:rFonts w:ascii="Times New Roman" w:hAnsi="Times New Roman" w:cs="Times New Roman"/>
          <w:sz w:val="20"/>
          <w:szCs w:val="20"/>
        </w:rPr>
      </w:pPr>
      <w:r w:rsidRPr="00DF32A2">
        <w:rPr>
          <w:rFonts w:ascii="Times New Roman" w:hAnsi="Times New Roman" w:cs="Times New Roman"/>
          <w:sz w:val="20"/>
          <w:szCs w:val="20"/>
        </w:rPr>
        <w:t>As quantidades, ou taxas de aplicação de ligante asfáltico e de espalhamento de agregados devem ser fixadas no projeto e ajustadas no campo, por ocasião do início dos</w:t>
      </w:r>
      <w:r w:rsidRPr="00DF32A2">
        <w:rPr>
          <w:rFonts w:ascii="Times New Roman" w:hAnsi="Times New Roman" w:cs="Times New Roman"/>
          <w:spacing w:val="-19"/>
          <w:sz w:val="20"/>
          <w:szCs w:val="20"/>
        </w:rPr>
        <w:t xml:space="preserve"> </w:t>
      </w:r>
      <w:r w:rsidRPr="00DF32A2">
        <w:rPr>
          <w:rFonts w:ascii="Times New Roman" w:hAnsi="Times New Roman" w:cs="Times New Roman"/>
          <w:sz w:val="20"/>
          <w:szCs w:val="20"/>
        </w:rPr>
        <w:t>serviços.</w:t>
      </w:r>
    </w:p>
    <w:p w:rsidR="00E54ED5" w:rsidRPr="00DF32A2" w:rsidRDefault="00E54ED5" w:rsidP="00E54ED5">
      <w:pPr>
        <w:pStyle w:val="PargrafodaLista"/>
        <w:widowControl w:val="0"/>
        <w:numPr>
          <w:ilvl w:val="0"/>
          <w:numId w:val="28"/>
        </w:numPr>
        <w:tabs>
          <w:tab w:val="left" w:pos="1083"/>
          <w:tab w:val="left" w:pos="1084"/>
        </w:tabs>
        <w:autoSpaceDE w:val="0"/>
        <w:autoSpaceDN w:val="0"/>
        <w:spacing w:before="80" w:after="0" w:line="362" w:lineRule="auto"/>
        <w:ind w:right="308"/>
        <w:contextualSpacing w:val="0"/>
        <w:rPr>
          <w:rFonts w:ascii="Times New Roman" w:hAnsi="Times New Roman" w:cs="Times New Roman"/>
          <w:sz w:val="20"/>
          <w:szCs w:val="20"/>
        </w:rPr>
      </w:pPr>
      <w:r w:rsidRPr="00DF32A2">
        <w:rPr>
          <w:rFonts w:ascii="Times New Roman" w:hAnsi="Times New Roman" w:cs="Times New Roman"/>
          <w:sz w:val="20"/>
          <w:szCs w:val="20"/>
        </w:rPr>
        <w:t>Quando for empregado agregado poroso, deve ser considerada a sua porosidade na fixação da taxa de aplicação do ligante</w:t>
      </w:r>
      <w:r w:rsidRPr="00DF32A2">
        <w:rPr>
          <w:rFonts w:ascii="Times New Roman" w:hAnsi="Times New Roman" w:cs="Times New Roman"/>
          <w:spacing w:val="-18"/>
          <w:sz w:val="20"/>
          <w:szCs w:val="20"/>
        </w:rPr>
        <w:t xml:space="preserve"> </w:t>
      </w:r>
      <w:r w:rsidRPr="00DF32A2">
        <w:rPr>
          <w:rFonts w:ascii="Times New Roman" w:hAnsi="Times New Roman" w:cs="Times New Roman"/>
          <w:sz w:val="20"/>
          <w:szCs w:val="20"/>
        </w:rPr>
        <w:t>asfáltico.</w:t>
      </w:r>
    </w:p>
    <w:p w:rsidR="00E54ED5" w:rsidRPr="00E54ED5" w:rsidRDefault="00E54ED5" w:rsidP="00E54ED5">
      <w:pPr>
        <w:pStyle w:val="PargrafodaLista"/>
        <w:widowControl w:val="0"/>
        <w:numPr>
          <w:ilvl w:val="0"/>
          <w:numId w:val="28"/>
        </w:numPr>
        <w:tabs>
          <w:tab w:val="left" w:pos="1083"/>
          <w:tab w:val="left" w:pos="1084"/>
        </w:tabs>
        <w:autoSpaceDE w:val="0"/>
        <w:autoSpaceDN w:val="0"/>
        <w:spacing w:before="80" w:after="0" w:line="360" w:lineRule="auto"/>
        <w:ind w:right="308"/>
        <w:contextualSpacing w:val="0"/>
        <w:rPr>
          <w:rFonts w:ascii="Times New Roman" w:hAnsi="Times New Roman" w:cs="Times New Roman"/>
          <w:sz w:val="20"/>
          <w:szCs w:val="20"/>
        </w:rPr>
      </w:pPr>
      <w:r w:rsidRPr="00E54ED5">
        <w:rPr>
          <w:rFonts w:ascii="Times New Roman" w:hAnsi="Times New Roman" w:cs="Times New Roman"/>
          <w:sz w:val="20"/>
          <w:szCs w:val="20"/>
        </w:rPr>
        <w:t>Recomendam-se, de uma maneira geral, as seguintes taxas de aplicação de agregado e de ligante</w:t>
      </w:r>
      <w:r w:rsidRPr="00E54ED5">
        <w:rPr>
          <w:rFonts w:ascii="Times New Roman" w:hAnsi="Times New Roman" w:cs="Times New Roman"/>
          <w:spacing w:val="-9"/>
          <w:sz w:val="20"/>
          <w:szCs w:val="20"/>
        </w:rPr>
        <w:t xml:space="preserve"> </w:t>
      </w:r>
      <w:r w:rsidRPr="00E54ED5">
        <w:rPr>
          <w:rFonts w:ascii="Times New Roman" w:hAnsi="Times New Roman" w:cs="Times New Roman"/>
          <w:sz w:val="20"/>
          <w:szCs w:val="20"/>
        </w:rPr>
        <w:t>asfáltico:</w:t>
      </w:r>
    </w:p>
    <w:p w:rsidR="00E54ED5" w:rsidRPr="00E54ED5" w:rsidRDefault="00E54ED5" w:rsidP="00E54ED5">
      <w:pPr>
        <w:spacing w:before="78"/>
        <w:ind w:left="3300" w:right="3081"/>
        <w:jc w:val="center"/>
        <w:rPr>
          <w:rFonts w:ascii="Times New Roman" w:hAnsi="Times New Roman" w:cs="Times New Roman"/>
          <w:b/>
          <w:sz w:val="20"/>
          <w:szCs w:val="20"/>
        </w:rPr>
      </w:pPr>
      <w:r w:rsidRPr="00E54ED5">
        <w:rPr>
          <w:rFonts w:ascii="Times New Roman" w:hAnsi="Times New Roman" w:cs="Times New Roman"/>
          <w:b/>
          <w:sz w:val="20"/>
          <w:szCs w:val="20"/>
        </w:rPr>
        <w:t>Tabela  – Taxas de aplicação</w:t>
      </w:r>
    </w:p>
    <w:tbl>
      <w:tblPr>
        <w:tblStyle w:val="TableNormal"/>
        <w:tblW w:w="0" w:type="auto"/>
        <w:tblInd w:w="2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51"/>
        <w:gridCol w:w="2256"/>
      </w:tblGrid>
      <w:tr w:rsidR="00E54ED5" w:rsidRPr="00E54ED5" w:rsidTr="00E54ED5">
        <w:trPr>
          <w:trHeight w:val="484"/>
        </w:trPr>
        <w:tc>
          <w:tcPr>
            <w:tcW w:w="2251" w:type="dxa"/>
            <w:tcBorders>
              <w:left w:val="single" w:sz="6" w:space="0" w:color="000000"/>
              <w:bottom w:val="single" w:sz="6" w:space="0" w:color="000000"/>
              <w:right w:val="single" w:sz="6" w:space="0" w:color="000000"/>
            </w:tcBorders>
          </w:tcPr>
          <w:p w:rsidR="00E54ED5" w:rsidRPr="00E54ED5" w:rsidRDefault="00E54ED5" w:rsidP="00E54ED5">
            <w:pPr>
              <w:pStyle w:val="TableParagraph"/>
              <w:ind w:right="397"/>
              <w:jc w:val="right"/>
              <w:rPr>
                <w:rFonts w:ascii="Times New Roman" w:hAnsi="Times New Roman" w:cs="Times New Roman"/>
                <w:b/>
                <w:sz w:val="20"/>
                <w:szCs w:val="20"/>
              </w:rPr>
            </w:pPr>
            <w:r w:rsidRPr="00E54ED5">
              <w:rPr>
                <w:rFonts w:ascii="Times New Roman" w:hAnsi="Times New Roman" w:cs="Times New Roman"/>
                <w:b/>
                <w:sz w:val="20"/>
                <w:szCs w:val="20"/>
              </w:rPr>
              <w:t>Ligante asfáltico</w:t>
            </w:r>
          </w:p>
        </w:tc>
        <w:tc>
          <w:tcPr>
            <w:tcW w:w="2256" w:type="dxa"/>
            <w:tcBorders>
              <w:left w:val="single" w:sz="6" w:space="0" w:color="000000"/>
              <w:bottom w:val="single" w:sz="6" w:space="0" w:color="000000"/>
              <w:right w:val="single" w:sz="6" w:space="0" w:color="000000"/>
            </w:tcBorders>
          </w:tcPr>
          <w:p w:rsidR="00E54ED5" w:rsidRPr="00E54ED5" w:rsidRDefault="00E54ED5" w:rsidP="00E54ED5">
            <w:pPr>
              <w:pStyle w:val="TableParagraph"/>
              <w:ind w:left="155"/>
              <w:rPr>
                <w:rFonts w:ascii="Times New Roman" w:hAnsi="Times New Roman" w:cs="Times New Roman"/>
                <w:b/>
                <w:sz w:val="20"/>
                <w:szCs w:val="20"/>
              </w:rPr>
            </w:pPr>
            <w:r w:rsidRPr="00E54ED5">
              <w:rPr>
                <w:rFonts w:ascii="Times New Roman" w:hAnsi="Times New Roman" w:cs="Times New Roman"/>
                <w:b/>
                <w:sz w:val="20"/>
                <w:szCs w:val="20"/>
              </w:rPr>
              <w:t>Agregado pétreo</w:t>
            </w:r>
          </w:p>
        </w:tc>
      </w:tr>
      <w:tr w:rsidR="00E54ED5" w:rsidRPr="00E54ED5" w:rsidTr="00E54ED5">
        <w:trPr>
          <w:trHeight w:val="481"/>
        </w:trPr>
        <w:tc>
          <w:tcPr>
            <w:tcW w:w="2251" w:type="dxa"/>
            <w:tcBorders>
              <w:top w:val="single" w:sz="6" w:space="0" w:color="000000"/>
              <w:left w:val="single" w:sz="6" w:space="0" w:color="000000"/>
              <w:bottom w:val="single" w:sz="6" w:space="0" w:color="000000"/>
              <w:right w:val="single" w:sz="6" w:space="0" w:color="000000"/>
            </w:tcBorders>
          </w:tcPr>
          <w:p w:rsidR="00E54ED5" w:rsidRPr="00E54ED5" w:rsidRDefault="00E54ED5" w:rsidP="00E54ED5">
            <w:pPr>
              <w:pStyle w:val="TableParagraph"/>
              <w:spacing w:before="45"/>
              <w:ind w:right="341"/>
              <w:jc w:val="right"/>
              <w:rPr>
                <w:rFonts w:ascii="Times New Roman" w:hAnsi="Times New Roman" w:cs="Times New Roman"/>
                <w:sz w:val="20"/>
                <w:szCs w:val="20"/>
              </w:rPr>
            </w:pPr>
            <w:r w:rsidRPr="00E54ED5">
              <w:rPr>
                <w:rFonts w:ascii="Times New Roman" w:hAnsi="Times New Roman" w:cs="Times New Roman"/>
                <w:sz w:val="20"/>
                <w:szCs w:val="20"/>
              </w:rPr>
              <w:lastRenderedPageBreak/>
              <w:t>0,8 l/m</w:t>
            </w:r>
            <w:r w:rsidRPr="00E54ED5">
              <w:rPr>
                <w:rFonts w:ascii="Times New Roman" w:hAnsi="Times New Roman" w:cs="Times New Roman"/>
                <w:position w:val="9"/>
                <w:sz w:val="20"/>
                <w:szCs w:val="20"/>
              </w:rPr>
              <w:t xml:space="preserve">2 </w:t>
            </w:r>
            <w:r w:rsidRPr="00E54ED5">
              <w:rPr>
                <w:rFonts w:ascii="Times New Roman" w:hAnsi="Times New Roman" w:cs="Times New Roman"/>
                <w:sz w:val="20"/>
                <w:szCs w:val="20"/>
              </w:rPr>
              <w:t>a 1,2 l/m</w:t>
            </w:r>
            <w:r w:rsidRPr="00E54ED5">
              <w:rPr>
                <w:rFonts w:ascii="Times New Roman" w:hAnsi="Times New Roman" w:cs="Times New Roman"/>
                <w:position w:val="9"/>
                <w:sz w:val="20"/>
                <w:szCs w:val="20"/>
              </w:rPr>
              <w:t>2</w:t>
            </w:r>
          </w:p>
        </w:tc>
        <w:tc>
          <w:tcPr>
            <w:tcW w:w="2256" w:type="dxa"/>
            <w:tcBorders>
              <w:top w:val="single" w:sz="6" w:space="0" w:color="000000"/>
              <w:left w:val="single" w:sz="6" w:space="0" w:color="000000"/>
              <w:bottom w:val="single" w:sz="6" w:space="0" w:color="000000"/>
              <w:right w:val="single" w:sz="6" w:space="0" w:color="000000"/>
            </w:tcBorders>
          </w:tcPr>
          <w:p w:rsidR="00E54ED5" w:rsidRPr="00E54ED5" w:rsidRDefault="00E54ED5" w:rsidP="00E54ED5">
            <w:pPr>
              <w:pStyle w:val="TableParagraph"/>
              <w:spacing w:before="45"/>
              <w:ind w:left="119"/>
              <w:rPr>
                <w:rFonts w:ascii="Times New Roman" w:hAnsi="Times New Roman" w:cs="Times New Roman"/>
                <w:sz w:val="20"/>
                <w:szCs w:val="20"/>
              </w:rPr>
            </w:pPr>
            <w:r w:rsidRPr="00E54ED5">
              <w:rPr>
                <w:rFonts w:ascii="Times New Roman" w:hAnsi="Times New Roman" w:cs="Times New Roman"/>
                <w:sz w:val="20"/>
                <w:szCs w:val="20"/>
              </w:rPr>
              <w:t>8 kg/m</w:t>
            </w:r>
            <w:r w:rsidRPr="00E54ED5">
              <w:rPr>
                <w:rFonts w:ascii="Times New Roman" w:hAnsi="Times New Roman" w:cs="Times New Roman"/>
                <w:position w:val="9"/>
                <w:sz w:val="20"/>
                <w:szCs w:val="20"/>
              </w:rPr>
              <w:t xml:space="preserve">2 </w:t>
            </w:r>
            <w:r w:rsidRPr="00E54ED5">
              <w:rPr>
                <w:rFonts w:ascii="Times New Roman" w:hAnsi="Times New Roman" w:cs="Times New Roman"/>
                <w:sz w:val="20"/>
                <w:szCs w:val="20"/>
              </w:rPr>
              <w:t>a 12 kg/m</w:t>
            </w:r>
            <w:r w:rsidRPr="00E54ED5">
              <w:rPr>
                <w:rFonts w:ascii="Times New Roman" w:hAnsi="Times New Roman" w:cs="Times New Roman"/>
                <w:position w:val="9"/>
                <w:sz w:val="20"/>
                <w:szCs w:val="20"/>
              </w:rPr>
              <w:t>2</w:t>
            </w:r>
          </w:p>
        </w:tc>
      </w:tr>
    </w:tbl>
    <w:p w:rsidR="00E54ED5" w:rsidRPr="00E54ED5" w:rsidRDefault="00E54ED5" w:rsidP="00E54ED5">
      <w:pPr>
        <w:pStyle w:val="Corpodetexto"/>
        <w:spacing w:before="5"/>
        <w:rPr>
          <w:rFonts w:ascii="Times New Roman" w:hAnsi="Times New Roman" w:cs="Times New Roman"/>
          <w:b/>
        </w:rPr>
      </w:pPr>
    </w:p>
    <w:p w:rsidR="00E54ED5" w:rsidRPr="00E54ED5" w:rsidRDefault="00E54ED5" w:rsidP="00E54ED5">
      <w:pPr>
        <w:pStyle w:val="PargrafodaLista"/>
        <w:widowControl w:val="0"/>
        <w:numPr>
          <w:ilvl w:val="2"/>
          <w:numId w:val="27"/>
        </w:numPr>
        <w:tabs>
          <w:tab w:val="left" w:pos="606"/>
        </w:tabs>
        <w:autoSpaceDE w:val="0"/>
        <w:autoSpaceDN w:val="0"/>
        <w:spacing w:before="95" w:after="0" w:line="240" w:lineRule="auto"/>
        <w:contextualSpacing w:val="0"/>
        <w:rPr>
          <w:rFonts w:ascii="Times New Roman" w:hAnsi="Times New Roman" w:cs="Times New Roman"/>
          <w:b/>
          <w:sz w:val="20"/>
          <w:szCs w:val="20"/>
        </w:rPr>
      </w:pPr>
      <w:r w:rsidRPr="00E54ED5">
        <w:rPr>
          <w:rFonts w:ascii="Times New Roman" w:hAnsi="Times New Roman" w:cs="Times New Roman"/>
          <w:b/>
          <w:sz w:val="20"/>
          <w:szCs w:val="20"/>
        </w:rPr>
        <w:t>Equipamentos</w:t>
      </w:r>
    </w:p>
    <w:p w:rsidR="00E54ED5" w:rsidRPr="00E54ED5" w:rsidRDefault="00E54ED5" w:rsidP="00E54ED5">
      <w:pPr>
        <w:pStyle w:val="Corpodetexto"/>
        <w:spacing w:before="6"/>
        <w:rPr>
          <w:rFonts w:ascii="Times New Roman" w:hAnsi="Times New Roman" w:cs="Times New Roman"/>
          <w:b/>
        </w:rPr>
      </w:pPr>
    </w:p>
    <w:p w:rsidR="00E54ED5" w:rsidRPr="00E54ED5" w:rsidRDefault="00E54ED5" w:rsidP="00E54ED5">
      <w:pPr>
        <w:ind w:left="102" w:firstLine="566"/>
        <w:rPr>
          <w:rFonts w:ascii="Times New Roman" w:hAnsi="Times New Roman" w:cs="Times New Roman"/>
          <w:sz w:val="20"/>
          <w:szCs w:val="20"/>
        </w:rPr>
      </w:pPr>
      <w:r w:rsidRPr="00E54ED5">
        <w:rPr>
          <w:rFonts w:ascii="Times New Roman" w:hAnsi="Times New Roman" w:cs="Times New Roman"/>
          <w:sz w:val="20"/>
          <w:szCs w:val="20"/>
        </w:rPr>
        <w:t>Todo equipamento, antes do início da execução do serviço, deve atender ao recomendado nesta Norma, fator que deve condicionar a emissão da ordem de serviço. Os equipamentos requeridos são os seguintes:</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3"/>
          <w:numId w:val="27"/>
        </w:numPr>
        <w:tabs>
          <w:tab w:val="left" w:pos="822"/>
        </w:tabs>
        <w:autoSpaceDE w:val="0"/>
        <w:autoSpaceDN w:val="0"/>
        <w:spacing w:after="0" w:line="240" w:lineRule="auto"/>
        <w:ind w:right="114"/>
        <w:contextualSpacing w:val="0"/>
        <w:jc w:val="both"/>
        <w:rPr>
          <w:rFonts w:ascii="Times New Roman" w:hAnsi="Times New Roman" w:cs="Times New Roman"/>
          <w:sz w:val="20"/>
          <w:szCs w:val="20"/>
        </w:rPr>
      </w:pPr>
      <w:r w:rsidRPr="00E54ED5">
        <w:rPr>
          <w:rFonts w:ascii="Times New Roman" w:hAnsi="Times New Roman" w:cs="Times New Roman"/>
          <w:sz w:val="20"/>
          <w:szCs w:val="20"/>
        </w:rPr>
        <w:t xml:space="preserve">Carros distribuidores de material asfáltico, providos de dispositivos de aquecimento, tacômetro, calibradores,  termômetros      com </w:t>
      </w:r>
      <w:r w:rsidRPr="00E54ED5">
        <w:rPr>
          <w:rFonts w:ascii="Times New Roman" w:hAnsi="Times New Roman" w:cs="Times New Roman"/>
          <w:noProof/>
          <w:spacing w:val="16"/>
          <w:w w:val="99"/>
          <w:position w:val="-3"/>
          <w:sz w:val="20"/>
          <w:szCs w:val="20"/>
          <w:lang w:eastAsia="ja-JP"/>
        </w:rPr>
        <w:drawing>
          <wp:inline distT="0" distB="0" distL="0" distR="0" wp14:anchorId="58C37FFC" wp14:editId="5F11CFF8">
            <wp:extent cx="2543937" cy="128015"/>
            <wp:effectExtent l="0" t="0" r="0" b="0"/>
            <wp:docPr id="25"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3.png"/>
                    <pic:cNvPicPr/>
                  </pic:nvPicPr>
                  <pic:blipFill>
                    <a:blip r:embed="rId23" cstate="print"/>
                    <a:stretch>
                      <a:fillRect/>
                    </a:stretch>
                  </pic:blipFill>
                  <pic:spPr>
                    <a:xfrm>
                      <a:off x="0" y="0"/>
                      <a:ext cx="2543937" cy="128015"/>
                    </a:xfrm>
                    <a:prstGeom prst="rect">
                      <a:avLst/>
                    </a:prstGeom>
                  </pic:spPr>
                </pic:pic>
              </a:graphicData>
            </a:graphic>
          </wp:inline>
        </w:drawing>
      </w:r>
      <w:proofErr w:type="spellStart"/>
      <w:r w:rsidRPr="00E54ED5">
        <w:rPr>
          <w:rFonts w:ascii="Times New Roman" w:hAnsi="Times New Roman" w:cs="Times New Roman"/>
          <w:sz w:val="20"/>
          <w:szCs w:val="20"/>
        </w:rPr>
        <w:t>espargidor</w:t>
      </w:r>
      <w:proofErr w:type="spellEnd"/>
      <w:r w:rsidRPr="00E54ED5">
        <w:rPr>
          <w:rFonts w:ascii="Times New Roman" w:hAnsi="Times New Roman" w:cs="Times New Roman"/>
          <w:sz w:val="20"/>
          <w:szCs w:val="20"/>
        </w:rPr>
        <w:t xml:space="preserve"> </w:t>
      </w:r>
      <w:r w:rsidRPr="00E54ED5">
        <w:rPr>
          <w:rFonts w:ascii="Times New Roman" w:hAnsi="Times New Roman" w:cs="Times New Roman"/>
          <w:spacing w:val="-5"/>
          <w:sz w:val="20"/>
          <w:szCs w:val="20"/>
        </w:rPr>
        <w:t xml:space="preserve">manual </w:t>
      </w:r>
      <w:r w:rsidRPr="00E54ED5">
        <w:rPr>
          <w:rFonts w:ascii="Times New Roman" w:hAnsi="Times New Roman" w:cs="Times New Roman"/>
          <w:sz w:val="20"/>
          <w:szCs w:val="20"/>
        </w:rPr>
        <w:t>para o tratamento de pequenas superfícies e correções localizadas. As barras de distribuição devem  ser do tipo de circulação plena, com dispositivo que possibilite ajustamentos verticais e larguras variáveis de espalhamento do ligante, e que permitam uma aplicação</w:t>
      </w:r>
      <w:r w:rsidRPr="00E54ED5">
        <w:rPr>
          <w:rFonts w:ascii="Times New Roman" w:hAnsi="Times New Roman" w:cs="Times New Roman"/>
          <w:spacing w:val="-11"/>
          <w:sz w:val="20"/>
          <w:szCs w:val="20"/>
        </w:rPr>
        <w:t xml:space="preserve"> </w:t>
      </w:r>
      <w:r w:rsidRPr="00E54ED5">
        <w:rPr>
          <w:rFonts w:ascii="Times New Roman" w:hAnsi="Times New Roman" w:cs="Times New Roman"/>
          <w:sz w:val="20"/>
          <w:szCs w:val="20"/>
        </w:rPr>
        <w:t>homogênea;</w:t>
      </w:r>
    </w:p>
    <w:p w:rsidR="00E54ED5" w:rsidRPr="00E54ED5" w:rsidRDefault="00E54ED5" w:rsidP="00E54ED5">
      <w:pPr>
        <w:pStyle w:val="Corpodetexto"/>
        <w:spacing w:before="3"/>
        <w:rPr>
          <w:rFonts w:ascii="Times New Roman" w:hAnsi="Times New Roman" w:cs="Times New Roman"/>
        </w:rPr>
      </w:pPr>
    </w:p>
    <w:p w:rsidR="00E54ED5" w:rsidRPr="00E54ED5" w:rsidRDefault="00E54ED5" w:rsidP="00E54ED5">
      <w:pPr>
        <w:pStyle w:val="PargrafodaLista"/>
        <w:widowControl w:val="0"/>
        <w:numPr>
          <w:ilvl w:val="3"/>
          <w:numId w:val="27"/>
        </w:numPr>
        <w:tabs>
          <w:tab w:val="left" w:pos="822"/>
        </w:tabs>
        <w:autoSpaceDE w:val="0"/>
        <w:autoSpaceDN w:val="0"/>
        <w:spacing w:before="95" w:after="0" w:line="240" w:lineRule="auto"/>
        <w:ind w:right="121"/>
        <w:contextualSpacing w:val="0"/>
        <w:jc w:val="both"/>
        <w:rPr>
          <w:rFonts w:ascii="Times New Roman" w:hAnsi="Times New Roman" w:cs="Times New Roman"/>
          <w:sz w:val="20"/>
          <w:szCs w:val="20"/>
        </w:rPr>
      </w:pPr>
      <w:r w:rsidRPr="00E54ED5">
        <w:rPr>
          <w:rFonts w:ascii="Times New Roman" w:hAnsi="Times New Roman" w:cs="Times New Roman"/>
          <w:sz w:val="20"/>
          <w:szCs w:val="20"/>
        </w:rPr>
        <w:t>Distribuidores de agregados rebocáveis ou automotrizes, possuindo dispositivos que permitam um espalhamento homogêneo da quantidade de agregados fixada no</w:t>
      </w:r>
      <w:r w:rsidRPr="00E54ED5">
        <w:rPr>
          <w:rFonts w:ascii="Times New Roman" w:hAnsi="Times New Roman" w:cs="Times New Roman"/>
          <w:spacing w:val="-11"/>
          <w:sz w:val="20"/>
          <w:szCs w:val="20"/>
        </w:rPr>
        <w:t xml:space="preserve"> </w:t>
      </w:r>
      <w:r w:rsidRPr="00E54ED5">
        <w:rPr>
          <w:rFonts w:ascii="Times New Roman" w:hAnsi="Times New Roman" w:cs="Times New Roman"/>
          <w:sz w:val="20"/>
          <w:szCs w:val="20"/>
        </w:rPr>
        <w:t>projeto;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3"/>
          <w:numId w:val="27"/>
        </w:numPr>
        <w:tabs>
          <w:tab w:val="left" w:pos="822"/>
        </w:tabs>
        <w:autoSpaceDE w:val="0"/>
        <w:autoSpaceDN w:val="0"/>
        <w:spacing w:after="0" w:line="240" w:lineRule="auto"/>
        <w:ind w:right="110"/>
        <w:contextualSpacing w:val="0"/>
        <w:jc w:val="both"/>
        <w:rPr>
          <w:rFonts w:ascii="Times New Roman" w:hAnsi="Times New Roman" w:cs="Times New Roman"/>
          <w:sz w:val="20"/>
          <w:szCs w:val="20"/>
        </w:rPr>
      </w:pPr>
      <w:r w:rsidRPr="00E54ED5">
        <w:rPr>
          <w:rFonts w:ascii="Times New Roman" w:hAnsi="Times New Roman" w:cs="Times New Roman"/>
          <w:sz w:val="20"/>
          <w:szCs w:val="20"/>
        </w:rPr>
        <w:t xml:space="preserve">Rolos compressores do tipo “tandem” ou, de preferência, pneumáticos, </w:t>
      </w:r>
      <w:proofErr w:type="spellStart"/>
      <w:r w:rsidRPr="00E54ED5">
        <w:rPr>
          <w:rFonts w:ascii="Times New Roman" w:hAnsi="Times New Roman" w:cs="Times New Roman"/>
          <w:sz w:val="20"/>
          <w:szCs w:val="20"/>
        </w:rPr>
        <w:t>autopropulsores</w:t>
      </w:r>
      <w:proofErr w:type="spellEnd"/>
      <w:r w:rsidRPr="00E54ED5">
        <w:rPr>
          <w:rFonts w:ascii="Times New Roman" w:hAnsi="Times New Roman" w:cs="Times New Roman"/>
          <w:sz w:val="20"/>
          <w:szCs w:val="20"/>
        </w:rPr>
        <w:t xml:space="preserve">. Os rolos compressores tipo “tandem” devem ter uma carga superior a 25 kg e inferior a 45 kg por centímetro de largura de roda. Seu peso total não deve ser superior a 10 toneladas. Os rolos pneumáticos </w:t>
      </w:r>
      <w:proofErr w:type="spellStart"/>
      <w:r w:rsidRPr="00E54ED5">
        <w:rPr>
          <w:rFonts w:ascii="Times New Roman" w:hAnsi="Times New Roman" w:cs="Times New Roman"/>
          <w:sz w:val="20"/>
          <w:szCs w:val="20"/>
        </w:rPr>
        <w:t>autopropulsores</w:t>
      </w:r>
      <w:proofErr w:type="spellEnd"/>
      <w:r w:rsidRPr="00E54ED5">
        <w:rPr>
          <w:rFonts w:ascii="Times New Roman" w:hAnsi="Times New Roman" w:cs="Times New Roman"/>
          <w:sz w:val="20"/>
          <w:szCs w:val="20"/>
        </w:rPr>
        <w:t xml:space="preserve"> devem ser dotados de pneus que permitam a calibragem de 0,25 a 0,84 Mpa (35 a 120 </w:t>
      </w:r>
      <w:proofErr w:type="spellStart"/>
      <w:r w:rsidRPr="00E54ED5">
        <w:rPr>
          <w:rFonts w:ascii="Times New Roman" w:hAnsi="Times New Roman" w:cs="Times New Roman"/>
          <w:sz w:val="20"/>
          <w:szCs w:val="20"/>
        </w:rPr>
        <w:t>psi</w:t>
      </w:r>
      <w:proofErr w:type="spellEnd"/>
      <w:r w:rsidRPr="00E54ED5">
        <w:rPr>
          <w:rFonts w:ascii="Times New Roman" w:hAnsi="Times New Roman" w:cs="Times New Roman"/>
          <w:sz w:val="20"/>
          <w:szCs w:val="20"/>
        </w:rPr>
        <w:t>).</w:t>
      </w:r>
    </w:p>
    <w:p w:rsidR="00E54ED5" w:rsidRPr="00E54ED5" w:rsidRDefault="00E54ED5" w:rsidP="00E54ED5">
      <w:pPr>
        <w:pStyle w:val="PargrafodaLista"/>
        <w:widowControl w:val="0"/>
        <w:numPr>
          <w:ilvl w:val="1"/>
          <w:numId w:val="27"/>
        </w:numPr>
        <w:tabs>
          <w:tab w:val="left" w:pos="405"/>
        </w:tabs>
        <w:autoSpaceDE w:val="0"/>
        <w:autoSpaceDN w:val="0"/>
        <w:spacing w:before="178" w:after="0" w:line="240" w:lineRule="auto"/>
        <w:ind w:left="404" w:hanging="302"/>
        <w:contextualSpacing w:val="0"/>
        <w:rPr>
          <w:rFonts w:ascii="Times New Roman" w:hAnsi="Times New Roman" w:cs="Times New Roman"/>
          <w:b/>
          <w:sz w:val="20"/>
          <w:szCs w:val="20"/>
        </w:rPr>
      </w:pPr>
      <w:r w:rsidRPr="00E54ED5">
        <w:rPr>
          <w:rFonts w:ascii="Times New Roman" w:hAnsi="Times New Roman" w:cs="Times New Roman"/>
          <w:b/>
          <w:sz w:val="20"/>
          <w:szCs w:val="20"/>
        </w:rPr>
        <w:t>Execução</w:t>
      </w:r>
    </w:p>
    <w:p w:rsidR="00E54ED5" w:rsidRPr="00E54ED5" w:rsidRDefault="00E54ED5" w:rsidP="00E54ED5">
      <w:pPr>
        <w:pStyle w:val="Corpodetexto"/>
        <w:spacing w:before="6"/>
        <w:rPr>
          <w:rFonts w:ascii="Times New Roman" w:hAnsi="Times New Roman" w:cs="Times New Roman"/>
          <w:b/>
        </w:rPr>
      </w:pPr>
    </w:p>
    <w:p w:rsidR="00E54ED5" w:rsidRPr="00E54ED5" w:rsidRDefault="00E54ED5" w:rsidP="00DF32A2">
      <w:pPr>
        <w:ind w:left="102"/>
        <w:rPr>
          <w:rFonts w:ascii="Times New Roman" w:hAnsi="Times New Roman" w:cs="Times New Roman"/>
        </w:rPr>
      </w:pPr>
      <w:r w:rsidRPr="00E54ED5">
        <w:rPr>
          <w:rFonts w:ascii="Times New Roman" w:hAnsi="Times New Roman" w:cs="Times New Roman"/>
          <w:sz w:val="20"/>
          <w:szCs w:val="20"/>
        </w:rPr>
        <w:t>As operações para execução das camadas do TSS são discriminadas a seguir:</w:t>
      </w:r>
    </w:p>
    <w:p w:rsidR="00E54ED5" w:rsidRPr="00E54ED5" w:rsidRDefault="00E54ED5" w:rsidP="00E54ED5">
      <w:pPr>
        <w:pStyle w:val="PargrafodaLista"/>
        <w:widowControl w:val="0"/>
        <w:numPr>
          <w:ilvl w:val="0"/>
          <w:numId w:val="26"/>
        </w:numPr>
        <w:tabs>
          <w:tab w:val="left" w:pos="822"/>
        </w:tabs>
        <w:autoSpaceDE w:val="0"/>
        <w:autoSpaceDN w:val="0"/>
        <w:spacing w:after="0" w:line="240" w:lineRule="auto"/>
        <w:ind w:right="114"/>
        <w:contextualSpacing w:val="0"/>
        <w:jc w:val="both"/>
        <w:rPr>
          <w:rFonts w:ascii="Times New Roman" w:hAnsi="Times New Roman" w:cs="Times New Roman"/>
          <w:sz w:val="20"/>
          <w:szCs w:val="20"/>
        </w:rPr>
      </w:pPr>
      <w:r w:rsidRPr="00E54ED5">
        <w:rPr>
          <w:rFonts w:ascii="Times New Roman" w:hAnsi="Times New Roman" w:cs="Times New Roman"/>
          <w:sz w:val="20"/>
          <w:szCs w:val="20"/>
        </w:rPr>
        <w:t>Inicialmente, realizar uma varredura da pista imprimada ou pintada, para eliminar todas as partículas de pó.</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0"/>
          <w:numId w:val="26"/>
        </w:numPr>
        <w:tabs>
          <w:tab w:val="left" w:pos="822"/>
        </w:tabs>
        <w:autoSpaceDE w:val="0"/>
        <w:autoSpaceDN w:val="0"/>
        <w:spacing w:after="0" w:line="240" w:lineRule="auto"/>
        <w:ind w:right="121"/>
        <w:contextualSpacing w:val="0"/>
        <w:jc w:val="both"/>
        <w:rPr>
          <w:rFonts w:ascii="Times New Roman" w:hAnsi="Times New Roman" w:cs="Times New Roman"/>
          <w:sz w:val="20"/>
          <w:szCs w:val="20"/>
        </w:rPr>
      </w:pPr>
      <w:r w:rsidRPr="00E54ED5">
        <w:rPr>
          <w:rFonts w:ascii="Times New Roman" w:hAnsi="Times New Roman" w:cs="Times New Roman"/>
          <w:sz w:val="20"/>
          <w:szCs w:val="20"/>
        </w:rPr>
        <w:t>A temperatura para aplicação do ligante asfáltico deve ser determinada em função da relação temperatura x viscosidade e deve ser escolhida a que proporcionar a melhor viscosidade para o espalhamento. São recomendadas as seguintes faixas de</w:t>
      </w:r>
      <w:r w:rsidRPr="00E54ED5">
        <w:rPr>
          <w:rFonts w:ascii="Times New Roman" w:hAnsi="Times New Roman" w:cs="Times New Roman"/>
          <w:spacing w:val="-7"/>
          <w:sz w:val="20"/>
          <w:szCs w:val="20"/>
        </w:rPr>
        <w:t xml:space="preserve"> </w:t>
      </w:r>
      <w:r w:rsidRPr="00E54ED5">
        <w:rPr>
          <w:rFonts w:ascii="Times New Roman" w:hAnsi="Times New Roman" w:cs="Times New Roman"/>
          <w:sz w:val="20"/>
          <w:szCs w:val="20"/>
        </w:rPr>
        <w:t>viscosidades:</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1"/>
          <w:numId w:val="26"/>
        </w:numPr>
        <w:tabs>
          <w:tab w:val="left" w:pos="933"/>
        </w:tabs>
        <w:autoSpaceDE w:val="0"/>
        <w:autoSpaceDN w:val="0"/>
        <w:spacing w:after="0" w:line="240" w:lineRule="auto"/>
        <w:ind w:hanging="110"/>
        <w:contextualSpacing w:val="0"/>
        <w:rPr>
          <w:rFonts w:ascii="Times New Roman" w:hAnsi="Times New Roman" w:cs="Times New Roman"/>
          <w:sz w:val="20"/>
          <w:szCs w:val="20"/>
        </w:rPr>
      </w:pPr>
      <w:r w:rsidRPr="00E54ED5">
        <w:rPr>
          <w:rFonts w:ascii="Times New Roman" w:hAnsi="Times New Roman" w:cs="Times New Roman"/>
          <w:sz w:val="20"/>
          <w:szCs w:val="20"/>
        </w:rPr>
        <w:t xml:space="preserve">Cimento asfáltico: 20 a 60 segundos </w:t>
      </w:r>
      <w:proofErr w:type="spellStart"/>
      <w:r w:rsidRPr="00E54ED5">
        <w:rPr>
          <w:rFonts w:ascii="Times New Roman" w:hAnsi="Times New Roman" w:cs="Times New Roman"/>
          <w:sz w:val="20"/>
          <w:szCs w:val="20"/>
        </w:rPr>
        <w:t>Saybolt</w:t>
      </w:r>
      <w:proofErr w:type="spellEnd"/>
      <w:r w:rsidRPr="00E54ED5">
        <w:rPr>
          <w:rFonts w:ascii="Times New Roman" w:hAnsi="Times New Roman" w:cs="Times New Roman"/>
          <w:sz w:val="20"/>
          <w:szCs w:val="20"/>
        </w:rPr>
        <w:t xml:space="preserve">- </w:t>
      </w:r>
      <w:proofErr w:type="spellStart"/>
      <w:r w:rsidRPr="00E54ED5">
        <w:rPr>
          <w:rFonts w:ascii="Times New Roman" w:hAnsi="Times New Roman" w:cs="Times New Roman"/>
          <w:sz w:val="20"/>
          <w:szCs w:val="20"/>
        </w:rPr>
        <w:t>Furol</w:t>
      </w:r>
      <w:proofErr w:type="spellEnd"/>
      <w:r w:rsidRPr="00E54ED5">
        <w:rPr>
          <w:rFonts w:ascii="Times New Roman" w:hAnsi="Times New Roman" w:cs="Times New Roman"/>
          <w:sz w:val="20"/>
          <w:szCs w:val="20"/>
        </w:rPr>
        <w:t xml:space="preserve"> (DNER-ME</w:t>
      </w:r>
      <w:r w:rsidRPr="00E54ED5">
        <w:rPr>
          <w:rFonts w:ascii="Times New Roman" w:hAnsi="Times New Roman" w:cs="Times New Roman"/>
          <w:spacing w:val="-8"/>
          <w:sz w:val="20"/>
          <w:szCs w:val="20"/>
        </w:rPr>
        <w:t xml:space="preserve"> </w:t>
      </w:r>
      <w:r w:rsidRPr="00E54ED5">
        <w:rPr>
          <w:rFonts w:ascii="Times New Roman" w:hAnsi="Times New Roman" w:cs="Times New Roman"/>
          <w:sz w:val="20"/>
          <w:szCs w:val="20"/>
        </w:rPr>
        <w:t>004/94);</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1"/>
          <w:numId w:val="26"/>
        </w:numPr>
        <w:tabs>
          <w:tab w:val="left" w:pos="921"/>
        </w:tabs>
        <w:autoSpaceDE w:val="0"/>
        <w:autoSpaceDN w:val="0"/>
        <w:spacing w:before="1" w:after="0" w:line="240" w:lineRule="auto"/>
        <w:ind w:left="920" w:hanging="110"/>
        <w:contextualSpacing w:val="0"/>
        <w:rPr>
          <w:rFonts w:ascii="Times New Roman" w:hAnsi="Times New Roman" w:cs="Times New Roman"/>
          <w:sz w:val="20"/>
          <w:szCs w:val="20"/>
        </w:rPr>
      </w:pPr>
      <w:r w:rsidRPr="00E54ED5">
        <w:rPr>
          <w:rFonts w:ascii="Times New Roman" w:hAnsi="Times New Roman" w:cs="Times New Roman"/>
          <w:sz w:val="20"/>
          <w:szCs w:val="20"/>
        </w:rPr>
        <w:t xml:space="preserve">Emulsão asfáltica: 20 a 100 segundos </w:t>
      </w:r>
      <w:proofErr w:type="spellStart"/>
      <w:r w:rsidRPr="00E54ED5">
        <w:rPr>
          <w:rFonts w:ascii="Times New Roman" w:hAnsi="Times New Roman" w:cs="Times New Roman"/>
          <w:sz w:val="20"/>
          <w:szCs w:val="20"/>
        </w:rPr>
        <w:t>Saybolt-Furol</w:t>
      </w:r>
      <w:proofErr w:type="spellEnd"/>
      <w:r w:rsidRPr="00E54ED5">
        <w:rPr>
          <w:rFonts w:ascii="Times New Roman" w:hAnsi="Times New Roman" w:cs="Times New Roman"/>
          <w:sz w:val="20"/>
          <w:szCs w:val="20"/>
        </w:rPr>
        <w:t xml:space="preserve"> (DNER-ME</w:t>
      </w:r>
      <w:r w:rsidRPr="00E54ED5">
        <w:rPr>
          <w:rFonts w:ascii="Times New Roman" w:hAnsi="Times New Roman" w:cs="Times New Roman"/>
          <w:spacing w:val="-8"/>
          <w:sz w:val="20"/>
          <w:szCs w:val="20"/>
        </w:rPr>
        <w:t xml:space="preserve"> </w:t>
      </w:r>
      <w:r w:rsidRPr="00E54ED5">
        <w:rPr>
          <w:rFonts w:ascii="Times New Roman" w:hAnsi="Times New Roman" w:cs="Times New Roman"/>
          <w:sz w:val="20"/>
          <w:szCs w:val="20"/>
        </w:rPr>
        <w:t>004/94).</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0"/>
          <w:numId w:val="26"/>
        </w:numPr>
        <w:tabs>
          <w:tab w:val="left" w:pos="822"/>
        </w:tabs>
        <w:autoSpaceDE w:val="0"/>
        <w:autoSpaceDN w:val="0"/>
        <w:spacing w:after="0" w:line="240" w:lineRule="auto"/>
        <w:ind w:right="111"/>
        <w:contextualSpacing w:val="0"/>
        <w:jc w:val="both"/>
        <w:rPr>
          <w:rFonts w:ascii="Times New Roman" w:hAnsi="Times New Roman" w:cs="Times New Roman"/>
          <w:sz w:val="20"/>
          <w:szCs w:val="20"/>
        </w:rPr>
      </w:pPr>
      <w:r w:rsidRPr="00E54ED5">
        <w:rPr>
          <w:rFonts w:ascii="Times New Roman" w:hAnsi="Times New Roman" w:cs="Times New Roman"/>
          <w:sz w:val="20"/>
          <w:szCs w:val="20"/>
        </w:rPr>
        <w:t xml:space="preserve">No caso de utilização de melhorador de </w:t>
      </w:r>
      <w:proofErr w:type="spellStart"/>
      <w:r w:rsidRPr="00E54ED5">
        <w:rPr>
          <w:rFonts w:ascii="Times New Roman" w:hAnsi="Times New Roman" w:cs="Times New Roman"/>
          <w:sz w:val="20"/>
          <w:szCs w:val="20"/>
        </w:rPr>
        <w:t>adesividade</w:t>
      </w:r>
      <w:proofErr w:type="spellEnd"/>
      <w:r w:rsidRPr="00E54ED5">
        <w:rPr>
          <w:rFonts w:ascii="Times New Roman" w:hAnsi="Times New Roman" w:cs="Times New Roman"/>
          <w:sz w:val="20"/>
          <w:szCs w:val="20"/>
        </w:rPr>
        <w:t>, o aditivo deve ser adicionado ao ligante asfáltico no canteiro de obra, obrigando-se sempre a recirculação da mistura ligante asfáltico-</w:t>
      </w:r>
      <w:r w:rsidRPr="00E54ED5">
        <w:rPr>
          <w:rFonts w:ascii="Times New Roman" w:hAnsi="Times New Roman" w:cs="Times New Roman"/>
          <w:spacing w:val="-19"/>
          <w:sz w:val="20"/>
          <w:szCs w:val="20"/>
        </w:rPr>
        <w:t xml:space="preserve"> </w:t>
      </w:r>
      <w:r w:rsidRPr="00E54ED5">
        <w:rPr>
          <w:rFonts w:ascii="Times New Roman" w:hAnsi="Times New Roman" w:cs="Times New Roman"/>
          <w:sz w:val="20"/>
          <w:szCs w:val="20"/>
        </w:rPr>
        <w:t>aditivo.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0"/>
          <w:numId w:val="26"/>
        </w:numPr>
        <w:tabs>
          <w:tab w:val="left" w:pos="822"/>
        </w:tabs>
        <w:autoSpaceDE w:val="0"/>
        <w:autoSpaceDN w:val="0"/>
        <w:spacing w:before="1" w:after="0" w:line="240" w:lineRule="auto"/>
        <w:ind w:right="118"/>
        <w:contextualSpacing w:val="0"/>
        <w:jc w:val="both"/>
        <w:rPr>
          <w:rFonts w:ascii="Times New Roman" w:hAnsi="Times New Roman" w:cs="Times New Roman"/>
          <w:sz w:val="20"/>
          <w:szCs w:val="20"/>
        </w:rPr>
      </w:pPr>
      <w:r w:rsidRPr="00E54ED5">
        <w:rPr>
          <w:rFonts w:ascii="Times New Roman" w:hAnsi="Times New Roman" w:cs="Times New Roman"/>
          <w:sz w:val="20"/>
          <w:szCs w:val="20"/>
        </w:rPr>
        <w:t>O ligante asfáltico deve ser aplicado de uma só vez em toda a largura da faixa a ser tratada. Excedentes ou escassez de ligante asfáltico na pista durante as operações de aplicação devem ser evitados ou corrigidos</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prontamente.</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PargrafodaLista"/>
        <w:widowControl w:val="0"/>
        <w:numPr>
          <w:ilvl w:val="0"/>
          <w:numId w:val="26"/>
        </w:numPr>
        <w:tabs>
          <w:tab w:val="left" w:pos="822"/>
        </w:tabs>
        <w:autoSpaceDE w:val="0"/>
        <w:autoSpaceDN w:val="0"/>
        <w:spacing w:after="0" w:line="240" w:lineRule="auto"/>
        <w:ind w:right="116"/>
        <w:contextualSpacing w:val="0"/>
        <w:jc w:val="both"/>
        <w:rPr>
          <w:rFonts w:ascii="Times New Roman" w:hAnsi="Times New Roman" w:cs="Times New Roman"/>
          <w:sz w:val="20"/>
          <w:szCs w:val="20"/>
        </w:rPr>
      </w:pPr>
      <w:r w:rsidRPr="00E54ED5">
        <w:rPr>
          <w:rFonts w:ascii="Times New Roman" w:hAnsi="Times New Roman" w:cs="Times New Roman"/>
          <w:sz w:val="20"/>
          <w:szCs w:val="20"/>
        </w:rPr>
        <w:t>Cuidados especiais devem ser observados na execução das juntas transversais (início e fim de cada aplicação de ligante asfáltico) e das juntas longitudinais (junção de faixas quando o revestimento é executado em duas ou mais faixas) para se evitar excesso ou escassez de ligante asfáltico aplicado nestes</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locais.</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1"/>
          <w:numId w:val="26"/>
        </w:numPr>
        <w:tabs>
          <w:tab w:val="left" w:pos="1667"/>
        </w:tabs>
        <w:autoSpaceDE w:val="0"/>
        <w:autoSpaceDN w:val="0"/>
        <w:spacing w:after="0" w:line="240" w:lineRule="auto"/>
        <w:ind w:left="1520" w:right="118"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No primeiro caso, geralmente é utilizado no início ou a cada parada do equipamento de aplicação de ligante um recobrimento transversal da pista com papel ou outro material impermeável;</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1"/>
          <w:numId w:val="26"/>
        </w:numPr>
        <w:tabs>
          <w:tab w:val="left" w:pos="1689"/>
        </w:tabs>
        <w:autoSpaceDE w:val="0"/>
        <w:autoSpaceDN w:val="0"/>
        <w:spacing w:after="0" w:line="240" w:lineRule="auto"/>
        <w:ind w:left="1508" w:right="112"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lastRenderedPageBreak/>
        <w:t>No segundo caso, deve ser realizado pelo equipamento de aplicação de ligante um recobrimento adicional longitudinal da faixa adjacente, determinado na obra, em função das características do equipamento</w:t>
      </w:r>
      <w:r w:rsidRPr="00E54ED5">
        <w:rPr>
          <w:rFonts w:ascii="Times New Roman" w:hAnsi="Times New Roman" w:cs="Times New Roman"/>
          <w:spacing w:val="-5"/>
          <w:sz w:val="20"/>
          <w:szCs w:val="20"/>
        </w:rPr>
        <w:t xml:space="preserve"> </w:t>
      </w:r>
      <w:r w:rsidRPr="00E54ED5">
        <w:rPr>
          <w:rFonts w:ascii="Times New Roman" w:hAnsi="Times New Roman" w:cs="Times New Roman"/>
          <w:sz w:val="20"/>
          <w:szCs w:val="20"/>
        </w:rPr>
        <w:t>utilizado.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0"/>
          <w:numId w:val="26"/>
        </w:numPr>
        <w:tabs>
          <w:tab w:val="left" w:pos="822"/>
        </w:tabs>
        <w:autoSpaceDE w:val="0"/>
        <w:autoSpaceDN w:val="0"/>
        <w:spacing w:after="0" w:line="240" w:lineRule="auto"/>
        <w:ind w:right="121"/>
        <w:contextualSpacing w:val="0"/>
        <w:jc w:val="both"/>
        <w:rPr>
          <w:rFonts w:ascii="Times New Roman" w:hAnsi="Times New Roman" w:cs="Times New Roman"/>
          <w:sz w:val="20"/>
          <w:szCs w:val="20"/>
        </w:rPr>
      </w:pPr>
      <w:r w:rsidRPr="00E54ED5">
        <w:rPr>
          <w:rFonts w:ascii="Times New Roman" w:hAnsi="Times New Roman" w:cs="Times New Roman"/>
          <w:sz w:val="20"/>
          <w:szCs w:val="20"/>
        </w:rPr>
        <w:t>Imediatamente após a aplicação do ligante deve ser executado o espalhamento da camada do agregado, na quantidade indicada no projeto. Excessos ou escassez devem ser corrigidos antes do início da</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compressão.</w:t>
      </w:r>
    </w:p>
    <w:p w:rsidR="00E54ED5" w:rsidRPr="00E54ED5" w:rsidRDefault="00E54ED5" w:rsidP="00E54ED5">
      <w:pPr>
        <w:pStyle w:val="PargrafodaLista"/>
        <w:widowControl w:val="0"/>
        <w:numPr>
          <w:ilvl w:val="0"/>
          <w:numId w:val="26"/>
        </w:numPr>
        <w:tabs>
          <w:tab w:val="left" w:pos="822"/>
        </w:tabs>
        <w:autoSpaceDE w:val="0"/>
        <w:autoSpaceDN w:val="0"/>
        <w:spacing w:after="0" w:line="240" w:lineRule="auto"/>
        <w:ind w:right="112"/>
        <w:contextualSpacing w:val="0"/>
        <w:jc w:val="both"/>
        <w:rPr>
          <w:rFonts w:ascii="Times New Roman" w:hAnsi="Times New Roman" w:cs="Times New Roman"/>
          <w:sz w:val="20"/>
          <w:szCs w:val="20"/>
        </w:rPr>
      </w:pPr>
      <w:r w:rsidRPr="00E54ED5">
        <w:rPr>
          <w:rFonts w:ascii="Times New Roman" w:hAnsi="Times New Roman" w:cs="Times New Roman"/>
          <w:sz w:val="20"/>
          <w:szCs w:val="20"/>
        </w:rPr>
        <w:t>Iniciar a compressão do agregado imediatamente após o seu lançamento na pista. A compressão deve começar pelas bordas e progredir para o eixo nos trechos em tangente; nas curvas deve progredir sempre da borda mais baixa para a borda mais alta, sendo cada passagem do rolo recoberta na passada subsequente de, pelo menos, metade da largura</w:t>
      </w:r>
      <w:r w:rsidRPr="00E54ED5">
        <w:rPr>
          <w:rFonts w:ascii="Times New Roman" w:hAnsi="Times New Roman" w:cs="Times New Roman"/>
          <w:spacing w:val="-10"/>
          <w:sz w:val="20"/>
          <w:szCs w:val="20"/>
        </w:rPr>
        <w:t xml:space="preserve"> </w:t>
      </w:r>
      <w:r w:rsidRPr="00E54ED5">
        <w:rPr>
          <w:rFonts w:ascii="Times New Roman" w:hAnsi="Times New Roman" w:cs="Times New Roman"/>
          <w:sz w:val="20"/>
          <w:szCs w:val="20"/>
        </w:rPr>
        <w:t>deste.</w:t>
      </w:r>
    </w:p>
    <w:p w:rsidR="00E54ED5" w:rsidRPr="00DF32A2" w:rsidRDefault="00E54ED5" w:rsidP="00E54ED5">
      <w:pPr>
        <w:pStyle w:val="PargrafodaLista"/>
        <w:widowControl w:val="0"/>
        <w:numPr>
          <w:ilvl w:val="0"/>
          <w:numId w:val="26"/>
        </w:numPr>
        <w:tabs>
          <w:tab w:val="left" w:pos="822"/>
        </w:tabs>
        <w:autoSpaceDE w:val="0"/>
        <w:autoSpaceDN w:val="0"/>
        <w:spacing w:before="1" w:after="0" w:line="240" w:lineRule="auto"/>
        <w:ind w:right="114"/>
        <w:contextualSpacing w:val="0"/>
        <w:jc w:val="both"/>
        <w:rPr>
          <w:rFonts w:ascii="Times New Roman" w:hAnsi="Times New Roman" w:cs="Times New Roman"/>
        </w:rPr>
      </w:pPr>
      <w:r w:rsidRPr="00DF32A2">
        <w:rPr>
          <w:rFonts w:ascii="Times New Roman" w:hAnsi="Times New Roman" w:cs="Times New Roman"/>
          <w:sz w:val="20"/>
          <w:szCs w:val="20"/>
        </w:rPr>
        <w:t>Após a compressão da camada, obtida a fixação do agregado, faz-se uma varredura leve do material solto.</w:t>
      </w:r>
    </w:p>
    <w:p w:rsidR="00E54ED5" w:rsidRPr="00E54ED5" w:rsidRDefault="00E54ED5" w:rsidP="00E54ED5">
      <w:pPr>
        <w:pStyle w:val="PargrafodaLista"/>
        <w:widowControl w:val="0"/>
        <w:numPr>
          <w:ilvl w:val="0"/>
          <w:numId w:val="26"/>
        </w:numPr>
        <w:tabs>
          <w:tab w:val="left" w:pos="822"/>
        </w:tabs>
        <w:autoSpaceDE w:val="0"/>
        <w:autoSpaceDN w:val="0"/>
        <w:spacing w:after="0" w:line="240" w:lineRule="auto"/>
        <w:ind w:right="114"/>
        <w:contextualSpacing w:val="0"/>
        <w:jc w:val="both"/>
        <w:rPr>
          <w:rFonts w:ascii="Times New Roman" w:hAnsi="Times New Roman" w:cs="Times New Roman"/>
          <w:sz w:val="20"/>
          <w:szCs w:val="20"/>
        </w:rPr>
      </w:pPr>
      <w:r w:rsidRPr="00E54ED5">
        <w:rPr>
          <w:rFonts w:ascii="Times New Roman" w:hAnsi="Times New Roman" w:cs="Times New Roman"/>
          <w:sz w:val="20"/>
          <w:szCs w:val="20"/>
        </w:rPr>
        <w:t>Não deve ser permitido o tráfego quando da aplicação do ligante asfáltico ou do agregado. Liberar o tráfego somente após o término da compressão e de maneira</w:t>
      </w:r>
      <w:r w:rsidRPr="00E54ED5">
        <w:rPr>
          <w:rFonts w:ascii="Times New Roman" w:hAnsi="Times New Roman" w:cs="Times New Roman"/>
          <w:spacing w:val="-12"/>
          <w:sz w:val="20"/>
          <w:szCs w:val="20"/>
        </w:rPr>
        <w:t xml:space="preserve"> </w:t>
      </w:r>
      <w:r w:rsidRPr="00E54ED5">
        <w:rPr>
          <w:rFonts w:ascii="Times New Roman" w:hAnsi="Times New Roman" w:cs="Times New Roman"/>
          <w:sz w:val="20"/>
          <w:szCs w:val="20"/>
        </w:rPr>
        <w:t>controlada.</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1"/>
          <w:numId w:val="25"/>
        </w:numPr>
        <w:tabs>
          <w:tab w:val="left" w:pos="455"/>
        </w:tabs>
        <w:autoSpaceDE w:val="0"/>
        <w:autoSpaceDN w:val="0"/>
        <w:spacing w:before="179" w:after="0" w:line="240" w:lineRule="auto"/>
        <w:ind w:hanging="352"/>
        <w:contextualSpacing w:val="0"/>
        <w:rPr>
          <w:rFonts w:ascii="Times New Roman" w:hAnsi="Times New Roman" w:cs="Times New Roman"/>
          <w:b/>
          <w:sz w:val="20"/>
          <w:szCs w:val="20"/>
        </w:rPr>
      </w:pPr>
      <w:r w:rsidRPr="00E54ED5">
        <w:rPr>
          <w:rFonts w:ascii="Times New Roman" w:hAnsi="Times New Roman" w:cs="Times New Roman"/>
          <w:b/>
          <w:sz w:val="20"/>
          <w:szCs w:val="20"/>
        </w:rPr>
        <w:t>Condicionantes</w:t>
      </w:r>
      <w:r w:rsidRPr="00E54ED5">
        <w:rPr>
          <w:rFonts w:ascii="Times New Roman" w:hAnsi="Times New Roman" w:cs="Times New Roman"/>
          <w:b/>
          <w:spacing w:val="-2"/>
          <w:sz w:val="20"/>
          <w:szCs w:val="20"/>
        </w:rPr>
        <w:t xml:space="preserve"> </w:t>
      </w:r>
      <w:r w:rsidRPr="00E54ED5">
        <w:rPr>
          <w:rFonts w:ascii="Times New Roman" w:hAnsi="Times New Roman" w:cs="Times New Roman"/>
          <w:b/>
          <w:sz w:val="20"/>
          <w:szCs w:val="20"/>
        </w:rPr>
        <w:t>Ambientais</w:t>
      </w:r>
    </w:p>
    <w:p w:rsidR="00E54ED5" w:rsidRPr="00E54ED5" w:rsidRDefault="00E54ED5" w:rsidP="00E54ED5">
      <w:pPr>
        <w:pStyle w:val="Corpodetexto"/>
        <w:spacing w:before="4"/>
        <w:rPr>
          <w:rFonts w:ascii="Times New Roman" w:hAnsi="Times New Roman" w:cs="Times New Roman"/>
          <w:b/>
        </w:rPr>
      </w:pPr>
    </w:p>
    <w:p w:rsidR="00E54ED5" w:rsidRPr="00E54ED5" w:rsidRDefault="00E54ED5" w:rsidP="00E54ED5">
      <w:pPr>
        <w:ind w:left="102" w:right="109" w:firstLine="707"/>
        <w:jc w:val="both"/>
        <w:rPr>
          <w:rFonts w:ascii="Times New Roman" w:hAnsi="Times New Roman" w:cs="Times New Roman"/>
          <w:sz w:val="20"/>
          <w:szCs w:val="20"/>
        </w:rPr>
      </w:pPr>
      <w:r w:rsidRPr="00E54ED5">
        <w:rPr>
          <w:rFonts w:ascii="Times New Roman" w:hAnsi="Times New Roman" w:cs="Times New Roman"/>
          <w:sz w:val="20"/>
          <w:szCs w:val="20"/>
        </w:rPr>
        <w:t>Objetivando a preservação ambiental, devem ser devidamente observadas e adotadas as soluções e os respectivos procedimentos específicos atinentes ao tema ambiental definido e/ou instituídos no instrumental técnico-normativo pertinente vigente no DNIT, especialmente a Norma DNIT 070/2006-PRO, e na documentação técnica vinculada à execução do empreendimento, documentação esta que compreende o Projeto de Engenharia, o Estudo Ambiental (EIA ou outro), os Programas Ambientais pertinentes do Plano Básico Ambiental – PBA e as recomendações e exigências dos órgãos</w:t>
      </w:r>
      <w:r w:rsidRPr="00E54ED5">
        <w:rPr>
          <w:rFonts w:ascii="Times New Roman" w:hAnsi="Times New Roman" w:cs="Times New Roman"/>
          <w:spacing w:val="-10"/>
          <w:sz w:val="20"/>
          <w:szCs w:val="20"/>
        </w:rPr>
        <w:t xml:space="preserve"> </w:t>
      </w:r>
      <w:r w:rsidRPr="00E54ED5">
        <w:rPr>
          <w:rFonts w:ascii="Times New Roman" w:hAnsi="Times New Roman" w:cs="Times New Roman"/>
          <w:sz w:val="20"/>
          <w:szCs w:val="20"/>
        </w:rPr>
        <w:t>ambientais.</w:t>
      </w:r>
    </w:p>
    <w:p w:rsidR="00E54ED5" w:rsidRPr="00E54ED5" w:rsidRDefault="00E54ED5" w:rsidP="00E54ED5">
      <w:pPr>
        <w:pStyle w:val="PargrafodaLista"/>
        <w:widowControl w:val="0"/>
        <w:numPr>
          <w:ilvl w:val="1"/>
          <w:numId w:val="25"/>
        </w:numPr>
        <w:tabs>
          <w:tab w:val="left" w:pos="455"/>
        </w:tabs>
        <w:autoSpaceDE w:val="0"/>
        <w:autoSpaceDN w:val="0"/>
        <w:spacing w:before="179" w:after="0" w:line="240" w:lineRule="auto"/>
        <w:ind w:hanging="352"/>
        <w:contextualSpacing w:val="0"/>
        <w:jc w:val="both"/>
        <w:rPr>
          <w:rFonts w:ascii="Times New Roman" w:hAnsi="Times New Roman" w:cs="Times New Roman"/>
          <w:b/>
          <w:sz w:val="20"/>
          <w:szCs w:val="20"/>
        </w:rPr>
      </w:pPr>
      <w:r w:rsidRPr="00E54ED5">
        <w:rPr>
          <w:rFonts w:ascii="Times New Roman" w:hAnsi="Times New Roman" w:cs="Times New Roman"/>
          <w:b/>
          <w:sz w:val="20"/>
          <w:szCs w:val="20"/>
        </w:rPr>
        <w:t>Inspeções</w:t>
      </w: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pStyle w:val="PargrafodaLista"/>
        <w:widowControl w:val="0"/>
        <w:numPr>
          <w:ilvl w:val="2"/>
          <w:numId w:val="25"/>
        </w:numPr>
        <w:tabs>
          <w:tab w:val="left" w:pos="555"/>
        </w:tabs>
        <w:autoSpaceDE w:val="0"/>
        <w:autoSpaceDN w:val="0"/>
        <w:spacing w:after="0" w:line="240" w:lineRule="auto"/>
        <w:ind w:hanging="452"/>
        <w:contextualSpacing w:val="0"/>
        <w:jc w:val="both"/>
        <w:rPr>
          <w:rFonts w:ascii="Times New Roman" w:hAnsi="Times New Roman" w:cs="Times New Roman"/>
          <w:b/>
          <w:sz w:val="20"/>
          <w:szCs w:val="20"/>
        </w:rPr>
      </w:pPr>
      <w:r w:rsidRPr="00E54ED5">
        <w:rPr>
          <w:rFonts w:ascii="Times New Roman" w:hAnsi="Times New Roman" w:cs="Times New Roman"/>
          <w:b/>
          <w:sz w:val="20"/>
          <w:szCs w:val="20"/>
        </w:rPr>
        <w:t>Controle de Materiais</w:t>
      </w:r>
    </w:p>
    <w:p w:rsidR="00E54ED5" w:rsidRPr="00E54ED5" w:rsidRDefault="00E54ED5" w:rsidP="00DF32A2">
      <w:pPr>
        <w:spacing w:before="4"/>
        <w:ind w:left="102"/>
        <w:jc w:val="both"/>
        <w:rPr>
          <w:rFonts w:ascii="Times New Roman" w:hAnsi="Times New Roman" w:cs="Times New Roman"/>
          <w:sz w:val="20"/>
          <w:szCs w:val="20"/>
        </w:rPr>
      </w:pPr>
      <w:r w:rsidRPr="00E54ED5">
        <w:rPr>
          <w:rFonts w:ascii="Times New Roman" w:hAnsi="Times New Roman" w:cs="Times New Roman"/>
          <w:sz w:val="20"/>
          <w:szCs w:val="20"/>
        </w:rPr>
        <w:t>.Os materiais utilizados na execução do Tratamento Superficial Simples devem ser rotineiramente examinados de acordo com as metodologias indicadas, e aceitos em conformidade com as normas em vigor:</w:t>
      </w:r>
    </w:p>
    <w:p w:rsidR="00E54ED5" w:rsidRPr="00E54ED5" w:rsidRDefault="00E54ED5" w:rsidP="00E54ED5">
      <w:pPr>
        <w:pStyle w:val="PargrafodaLista"/>
        <w:widowControl w:val="0"/>
        <w:numPr>
          <w:ilvl w:val="3"/>
          <w:numId w:val="25"/>
        </w:numPr>
        <w:tabs>
          <w:tab w:val="left" w:pos="704"/>
        </w:tabs>
        <w:autoSpaceDE w:val="0"/>
        <w:autoSpaceDN w:val="0"/>
        <w:spacing w:before="179" w:after="0" w:line="240" w:lineRule="auto"/>
        <w:ind w:hanging="601"/>
        <w:contextualSpacing w:val="0"/>
        <w:rPr>
          <w:rFonts w:ascii="Times New Roman" w:hAnsi="Times New Roman" w:cs="Times New Roman"/>
          <w:b/>
          <w:sz w:val="20"/>
          <w:szCs w:val="20"/>
        </w:rPr>
      </w:pPr>
      <w:r w:rsidRPr="00E54ED5">
        <w:rPr>
          <w:rFonts w:ascii="Times New Roman" w:hAnsi="Times New Roman" w:cs="Times New Roman"/>
          <w:b/>
          <w:sz w:val="20"/>
          <w:szCs w:val="20"/>
        </w:rPr>
        <w:t>Ligante</w:t>
      </w:r>
      <w:r w:rsidRPr="00E54ED5">
        <w:rPr>
          <w:rFonts w:ascii="Times New Roman" w:hAnsi="Times New Roman" w:cs="Times New Roman"/>
          <w:b/>
          <w:spacing w:val="1"/>
          <w:sz w:val="20"/>
          <w:szCs w:val="20"/>
        </w:rPr>
        <w:t xml:space="preserve"> </w:t>
      </w:r>
      <w:r w:rsidRPr="00E54ED5">
        <w:rPr>
          <w:rFonts w:ascii="Times New Roman" w:hAnsi="Times New Roman" w:cs="Times New Roman"/>
          <w:b/>
          <w:sz w:val="20"/>
          <w:szCs w:val="20"/>
        </w:rPr>
        <w:t>Asfáltico</w:t>
      </w:r>
    </w:p>
    <w:p w:rsidR="00E54ED5" w:rsidRPr="00E54ED5" w:rsidRDefault="00E54ED5" w:rsidP="00E54ED5">
      <w:pPr>
        <w:pStyle w:val="Corpodetexto"/>
        <w:spacing w:before="10"/>
        <w:rPr>
          <w:rFonts w:ascii="Times New Roman" w:hAnsi="Times New Roman" w:cs="Times New Roman"/>
          <w:b/>
        </w:rPr>
      </w:pPr>
    </w:p>
    <w:p w:rsidR="00E54ED5" w:rsidRPr="00E54ED5" w:rsidRDefault="00E54ED5" w:rsidP="00E54ED5">
      <w:pPr>
        <w:pStyle w:val="PargrafodaLista"/>
        <w:widowControl w:val="0"/>
        <w:numPr>
          <w:ilvl w:val="4"/>
          <w:numId w:val="25"/>
        </w:numPr>
        <w:tabs>
          <w:tab w:val="left" w:pos="822"/>
        </w:tabs>
        <w:autoSpaceDE w:val="0"/>
        <w:autoSpaceDN w:val="0"/>
        <w:spacing w:after="0" w:line="240" w:lineRule="auto"/>
        <w:contextualSpacing w:val="0"/>
        <w:rPr>
          <w:rFonts w:ascii="Times New Roman" w:hAnsi="Times New Roman" w:cs="Times New Roman"/>
          <w:b/>
          <w:sz w:val="20"/>
          <w:szCs w:val="20"/>
        </w:rPr>
      </w:pPr>
      <w:r w:rsidRPr="00E54ED5">
        <w:rPr>
          <w:rFonts w:ascii="Times New Roman" w:hAnsi="Times New Roman" w:cs="Times New Roman"/>
          <w:b/>
          <w:sz w:val="20"/>
          <w:szCs w:val="20"/>
        </w:rPr>
        <w:t>Cimentos Asfálticos</w:t>
      </w:r>
    </w:p>
    <w:p w:rsidR="00E54ED5" w:rsidRPr="00E54ED5" w:rsidRDefault="00E54ED5" w:rsidP="00E54ED5">
      <w:pPr>
        <w:pStyle w:val="Corpodetexto"/>
        <w:spacing w:before="6"/>
        <w:rPr>
          <w:rFonts w:ascii="Times New Roman" w:hAnsi="Times New Roman" w:cs="Times New Roman"/>
          <w:b/>
        </w:rPr>
      </w:pPr>
    </w:p>
    <w:p w:rsidR="00E54ED5" w:rsidRPr="00E54ED5" w:rsidRDefault="00E54ED5" w:rsidP="00E54ED5">
      <w:pPr>
        <w:ind w:left="102"/>
        <w:rPr>
          <w:rFonts w:ascii="Times New Roman" w:hAnsi="Times New Roman" w:cs="Times New Roman"/>
          <w:sz w:val="20"/>
          <w:szCs w:val="20"/>
        </w:rPr>
      </w:pPr>
      <w:r w:rsidRPr="00E54ED5">
        <w:rPr>
          <w:rFonts w:ascii="Times New Roman" w:hAnsi="Times New Roman" w:cs="Times New Roman"/>
          <w:sz w:val="20"/>
          <w:szCs w:val="20"/>
        </w:rPr>
        <w:t>Todo carregamento de ligante asfáltico que chegar à obra deve ser submetido aos seguintes ensaios:</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PargrafodaLista"/>
        <w:widowControl w:val="0"/>
        <w:numPr>
          <w:ilvl w:val="5"/>
          <w:numId w:val="25"/>
        </w:numPr>
        <w:tabs>
          <w:tab w:val="left" w:pos="921"/>
        </w:tabs>
        <w:autoSpaceDE w:val="0"/>
        <w:autoSpaceDN w:val="0"/>
        <w:spacing w:after="0" w:line="240" w:lineRule="auto"/>
        <w:ind w:hanging="144"/>
        <w:contextualSpacing w:val="0"/>
        <w:rPr>
          <w:rFonts w:ascii="Times New Roman" w:hAnsi="Times New Roman" w:cs="Times New Roman"/>
          <w:sz w:val="20"/>
          <w:szCs w:val="20"/>
        </w:rPr>
      </w:pPr>
      <w:r w:rsidRPr="00E54ED5">
        <w:rPr>
          <w:rFonts w:ascii="Times New Roman" w:hAnsi="Times New Roman" w:cs="Times New Roman"/>
          <w:sz w:val="20"/>
          <w:szCs w:val="20"/>
        </w:rPr>
        <w:t>01 ensaio de penetração a 25 °C (DNIT</w:t>
      </w:r>
      <w:r w:rsidRPr="00E54ED5">
        <w:rPr>
          <w:rFonts w:ascii="Times New Roman" w:hAnsi="Times New Roman" w:cs="Times New Roman"/>
          <w:spacing w:val="-6"/>
          <w:sz w:val="20"/>
          <w:szCs w:val="20"/>
        </w:rPr>
        <w:t xml:space="preserve"> </w:t>
      </w:r>
      <w:r w:rsidRPr="00E54ED5">
        <w:rPr>
          <w:rFonts w:ascii="Times New Roman" w:hAnsi="Times New Roman" w:cs="Times New Roman"/>
          <w:sz w:val="20"/>
          <w:szCs w:val="20"/>
        </w:rPr>
        <w:t>155/2011-ME);</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5"/>
          <w:numId w:val="25"/>
        </w:numPr>
        <w:tabs>
          <w:tab w:val="left" w:pos="921"/>
        </w:tabs>
        <w:autoSpaceDE w:val="0"/>
        <w:autoSpaceDN w:val="0"/>
        <w:spacing w:after="0" w:line="240" w:lineRule="auto"/>
        <w:ind w:hanging="144"/>
        <w:contextualSpacing w:val="0"/>
        <w:rPr>
          <w:rFonts w:ascii="Times New Roman" w:hAnsi="Times New Roman" w:cs="Times New Roman"/>
          <w:sz w:val="20"/>
          <w:szCs w:val="20"/>
        </w:rPr>
      </w:pPr>
      <w:r w:rsidRPr="00E54ED5">
        <w:rPr>
          <w:rFonts w:ascii="Times New Roman" w:hAnsi="Times New Roman" w:cs="Times New Roman"/>
          <w:sz w:val="20"/>
          <w:szCs w:val="20"/>
        </w:rPr>
        <w:t xml:space="preserve">01 ensaio de viscosidade a 135 °C </w:t>
      </w:r>
      <w:proofErr w:type="spellStart"/>
      <w:r w:rsidRPr="00E54ED5">
        <w:rPr>
          <w:rFonts w:ascii="Times New Roman" w:hAnsi="Times New Roman" w:cs="Times New Roman"/>
          <w:sz w:val="20"/>
          <w:szCs w:val="20"/>
        </w:rPr>
        <w:t>Saybolt</w:t>
      </w:r>
      <w:proofErr w:type="spellEnd"/>
      <w:r w:rsidRPr="00E54ED5">
        <w:rPr>
          <w:rFonts w:ascii="Times New Roman" w:hAnsi="Times New Roman" w:cs="Times New Roman"/>
          <w:sz w:val="20"/>
          <w:szCs w:val="20"/>
        </w:rPr>
        <w:t xml:space="preserve">- </w:t>
      </w:r>
      <w:proofErr w:type="spellStart"/>
      <w:r w:rsidRPr="00E54ED5">
        <w:rPr>
          <w:rFonts w:ascii="Times New Roman" w:hAnsi="Times New Roman" w:cs="Times New Roman"/>
          <w:sz w:val="20"/>
          <w:szCs w:val="20"/>
        </w:rPr>
        <w:t>Furol</w:t>
      </w:r>
      <w:proofErr w:type="spellEnd"/>
      <w:r w:rsidRPr="00E54ED5">
        <w:rPr>
          <w:rFonts w:ascii="Times New Roman" w:hAnsi="Times New Roman" w:cs="Times New Roman"/>
          <w:sz w:val="20"/>
          <w:szCs w:val="20"/>
        </w:rPr>
        <w:t xml:space="preserve"> (DNER-ME</w:t>
      </w:r>
      <w:r w:rsidRPr="00E54ED5">
        <w:rPr>
          <w:rFonts w:ascii="Times New Roman" w:hAnsi="Times New Roman" w:cs="Times New Roman"/>
          <w:spacing w:val="-6"/>
          <w:sz w:val="20"/>
          <w:szCs w:val="20"/>
        </w:rPr>
        <w:t xml:space="preserve"> </w:t>
      </w:r>
      <w:r w:rsidRPr="00E54ED5">
        <w:rPr>
          <w:rFonts w:ascii="Times New Roman" w:hAnsi="Times New Roman" w:cs="Times New Roman"/>
          <w:sz w:val="20"/>
          <w:szCs w:val="20"/>
        </w:rPr>
        <w:t>004/94);</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PargrafodaLista"/>
        <w:widowControl w:val="0"/>
        <w:numPr>
          <w:ilvl w:val="5"/>
          <w:numId w:val="25"/>
        </w:numPr>
        <w:tabs>
          <w:tab w:val="left" w:pos="921"/>
        </w:tabs>
        <w:autoSpaceDE w:val="0"/>
        <w:autoSpaceDN w:val="0"/>
        <w:spacing w:after="0" w:line="240" w:lineRule="auto"/>
        <w:ind w:hanging="144"/>
        <w:contextualSpacing w:val="0"/>
        <w:rPr>
          <w:rFonts w:ascii="Times New Roman" w:hAnsi="Times New Roman" w:cs="Times New Roman"/>
          <w:sz w:val="20"/>
          <w:szCs w:val="20"/>
        </w:rPr>
      </w:pPr>
      <w:r w:rsidRPr="00E54ED5">
        <w:rPr>
          <w:rFonts w:ascii="Times New Roman" w:hAnsi="Times New Roman" w:cs="Times New Roman"/>
          <w:sz w:val="20"/>
          <w:szCs w:val="20"/>
        </w:rPr>
        <w:t>01 ensaio de ponto de fulgor (DNER-ME</w:t>
      </w:r>
      <w:r w:rsidRPr="00E54ED5">
        <w:rPr>
          <w:rFonts w:ascii="Times New Roman" w:hAnsi="Times New Roman" w:cs="Times New Roman"/>
          <w:spacing w:val="-8"/>
          <w:sz w:val="20"/>
          <w:szCs w:val="20"/>
        </w:rPr>
        <w:t xml:space="preserve"> </w:t>
      </w:r>
      <w:r w:rsidRPr="00E54ED5">
        <w:rPr>
          <w:rFonts w:ascii="Times New Roman" w:hAnsi="Times New Roman" w:cs="Times New Roman"/>
          <w:sz w:val="20"/>
          <w:szCs w:val="20"/>
        </w:rPr>
        <w:t>148/94);</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5"/>
          <w:numId w:val="25"/>
        </w:numPr>
        <w:tabs>
          <w:tab w:val="left" w:pos="921"/>
        </w:tabs>
        <w:autoSpaceDE w:val="0"/>
        <w:autoSpaceDN w:val="0"/>
        <w:spacing w:after="0" w:line="240" w:lineRule="auto"/>
        <w:ind w:hanging="144"/>
        <w:contextualSpacing w:val="0"/>
        <w:rPr>
          <w:rFonts w:ascii="Times New Roman" w:hAnsi="Times New Roman" w:cs="Times New Roman"/>
          <w:sz w:val="20"/>
          <w:szCs w:val="20"/>
        </w:rPr>
      </w:pPr>
      <w:r w:rsidRPr="00E54ED5">
        <w:rPr>
          <w:rFonts w:ascii="Times New Roman" w:hAnsi="Times New Roman" w:cs="Times New Roman"/>
          <w:sz w:val="20"/>
          <w:szCs w:val="20"/>
        </w:rPr>
        <w:t>01 ensaio de</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espuma;</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6"/>
          <w:numId w:val="25"/>
        </w:numPr>
        <w:tabs>
          <w:tab w:val="left" w:pos="1067"/>
          <w:tab w:val="left" w:pos="8364"/>
        </w:tabs>
        <w:autoSpaceDE w:val="0"/>
        <w:autoSpaceDN w:val="0"/>
        <w:spacing w:after="0" w:line="240" w:lineRule="auto"/>
        <w:ind w:right="108" w:firstLine="0"/>
        <w:contextualSpacing w:val="0"/>
        <w:rPr>
          <w:rFonts w:ascii="Times New Roman" w:hAnsi="Times New Roman" w:cs="Times New Roman"/>
          <w:sz w:val="20"/>
          <w:szCs w:val="20"/>
        </w:rPr>
      </w:pPr>
      <w:r w:rsidRPr="00E54ED5">
        <w:rPr>
          <w:rFonts w:ascii="Times New Roman" w:hAnsi="Times New Roman" w:cs="Times New Roman"/>
          <w:sz w:val="20"/>
          <w:szCs w:val="20"/>
        </w:rPr>
        <w:t>01 índice de susceptibilidade térmica determinado pelo ensaio de</w:t>
      </w:r>
      <w:r w:rsidRPr="00E54ED5">
        <w:rPr>
          <w:rFonts w:ascii="Times New Roman" w:hAnsi="Times New Roman" w:cs="Times New Roman"/>
          <w:spacing w:val="38"/>
          <w:sz w:val="20"/>
          <w:szCs w:val="20"/>
        </w:rPr>
        <w:t xml:space="preserve"> </w:t>
      </w:r>
      <w:r w:rsidRPr="00E54ED5">
        <w:rPr>
          <w:rFonts w:ascii="Times New Roman" w:hAnsi="Times New Roman" w:cs="Times New Roman"/>
          <w:sz w:val="20"/>
          <w:szCs w:val="20"/>
        </w:rPr>
        <w:t>penetração</w:t>
      </w:r>
      <w:r w:rsidRPr="00E54ED5">
        <w:rPr>
          <w:rFonts w:ascii="Times New Roman" w:hAnsi="Times New Roman" w:cs="Times New Roman"/>
          <w:spacing w:val="49"/>
          <w:sz w:val="20"/>
          <w:szCs w:val="20"/>
        </w:rPr>
        <w:t xml:space="preserve"> </w:t>
      </w:r>
      <w:r w:rsidRPr="00E54ED5">
        <w:rPr>
          <w:rFonts w:ascii="Times New Roman" w:hAnsi="Times New Roman" w:cs="Times New Roman"/>
          <w:sz w:val="20"/>
          <w:szCs w:val="20"/>
        </w:rPr>
        <w:t>(DNIT</w:t>
      </w:r>
      <w:r w:rsidRPr="00E54ED5">
        <w:rPr>
          <w:rFonts w:ascii="Times New Roman" w:hAnsi="Times New Roman" w:cs="Times New Roman"/>
          <w:sz w:val="20"/>
          <w:szCs w:val="20"/>
        </w:rPr>
        <w:tab/>
      </w:r>
      <w:r w:rsidRPr="00E54ED5">
        <w:rPr>
          <w:rFonts w:ascii="Times New Roman" w:hAnsi="Times New Roman" w:cs="Times New Roman"/>
          <w:spacing w:val="-3"/>
          <w:sz w:val="20"/>
          <w:szCs w:val="20"/>
        </w:rPr>
        <w:t xml:space="preserve">155/2011- </w:t>
      </w:r>
      <w:r w:rsidRPr="00E54ED5">
        <w:rPr>
          <w:rFonts w:ascii="Times New Roman" w:hAnsi="Times New Roman" w:cs="Times New Roman"/>
          <w:sz w:val="20"/>
          <w:szCs w:val="20"/>
        </w:rPr>
        <w:t>ME) e de ponto de amolecimento (DNIT</w:t>
      </w:r>
      <w:r w:rsidRPr="00E54ED5">
        <w:rPr>
          <w:rFonts w:ascii="Times New Roman" w:hAnsi="Times New Roman" w:cs="Times New Roman"/>
          <w:spacing w:val="-6"/>
          <w:sz w:val="20"/>
          <w:szCs w:val="20"/>
        </w:rPr>
        <w:t xml:space="preserve"> </w:t>
      </w:r>
      <w:r w:rsidRPr="00E54ED5">
        <w:rPr>
          <w:rFonts w:ascii="Times New Roman" w:hAnsi="Times New Roman" w:cs="Times New Roman"/>
          <w:sz w:val="20"/>
          <w:szCs w:val="20"/>
        </w:rPr>
        <w:t>131/2010-ME);</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6"/>
          <w:numId w:val="25"/>
        </w:numPr>
        <w:tabs>
          <w:tab w:val="left" w:pos="1022"/>
        </w:tabs>
        <w:autoSpaceDE w:val="0"/>
        <w:autoSpaceDN w:val="0"/>
        <w:spacing w:after="0" w:line="240" w:lineRule="auto"/>
        <w:ind w:left="1021" w:hanging="111"/>
        <w:contextualSpacing w:val="0"/>
        <w:rPr>
          <w:rFonts w:ascii="Times New Roman" w:hAnsi="Times New Roman" w:cs="Times New Roman"/>
          <w:sz w:val="20"/>
          <w:szCs w:val="20"/>
        </w:rPr>
      </w:pPr>
      <w:r w:rsidRPr="00E54ED5">
        <w:rPr>
          <w:rFonts w:ascii="Times New Roman" w:hAnsi="Times New Roman" w:cs="Times New Roman"/>
          <w:sz w:val="20"/>
          <w:szCs w:val="20"/>
        </w:rPr>
        <w:t>Para cada 100 t de carregamento de ligante asfáltico que chegar à</w:t>
      </w:r>
      <w:r w:rsidRPr="00E54ED5">
        <w:rPr>
          <w:rFonts w:ascii="Times New Roman" w:hAnsi="Times New Roman" w:cs="Times New Roman"/>
          <w:spacing w:val="-15"/>
          <w:sz w:val="20"/>
          <w:szCs w:val="20"/>
        </w:rPr>
        <w:t xml:space="preserve"> </w:t>
      </w:r>
      <w:r w:rsidRPr="00E54ED5">
        <w:rPr>
          <w:rFonts w:ascii="Times New Roman" w:hAnsi="Times New Roman" w:cs="Times New Roman"/>
          <w:sz w:val="20"/>
          <w:szCs w:val="20"/>
        </w:rPr>
        <w:t>obra:</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5"/>
          <w:numId w:val="25"/>
        </w:numPr>
        <w:tabs>
          <w:tab w:val="left" w:pos="990"/>
        </w:tabs>
        <w:autoSpaceDE w:val="0"/>
        <w:autoSpaceDN w:val="0"/>
        <w:spacing w:after="0" w:line="240" w:lineRule="auto"/>
        <w:ind w:right="117" w:hanging="144"/>
        <w:contextualSpacing w:val="0"/>
        <w:rPr>
          <w:rFonts w:ascii="Times New Roman" w:hAnsi="Times New Roman" w:cs="Times New Roman"/>
          <w:sz w:val="20"/>
          <w:szCs w:val="20"/>
        </w:rPr>
      </w:pPr>
      <w:r w:rsidRPr="00E54ED5">
        <w:rPr>
          <w:rFonts w:ascii="Times New Roman" w:hAnsi="Times New Roman" w:cs="Times New Roman"/>
          <w:sz w:val="20"/>
          <w:szCs w:val="20"/>
        </w:rPr>
        <w:t xml:space="preserve">01 ensaio de viscosidade </w:t>
      </w:r>
      <w:proofErr w:type="spellStart"/>
      <w:r w:rsidRPr="00E54ED5">
        <w:rPr>
          <w:rFonts w:ascii="Times New Roman" w:hAnsi="Times New Roman" w:cs="Times New Roman"/>
          <w:sz w:val="20"/>
          <w:szCs w:val="20"/>
        </w:rPr>
        <w:t>Saybolt-Furol</w:t>
      </w:r>
      <w:proofErr w:type="spellEnd"/>
      <w:r w:rsidRPr="00E54ED5">
        <w:rPr>
          <w:rFonts w:ascii="Times New Roman" w:hAnsi="Times New Roman" w:cs="Times New Roman"/>
          <w:sz w:val="20"/>
          <w:szCs w:val="20"/>
        </w:rPr>
        <w:t xml:space="preserve"> (DNER-ME 004/94) a diferentes temperaturas para o estabelecimento da relação viscosidade x</w:t>
      </w:r>
      <w:r w:rsidRPr="00E54ED5">
        <w:rPr>
          <w:rFonts w:ascii="Times New Roman" w:hAnsi="Times New Roman" w:cs="Times New Roman"/>
          <w:spacing w:val="-5"/>
          <w:sz w:val="20"/>
          <w:szCs w:val="20"/>
        </w:rPr>
        <w:t xml:space="preserve"> </w:t>
      </w:r>
      <w:r w:rsidRPr="00E54ED5">
        <w:rPr>
          <w:rFonts w:ascii="Times New Roman" w:hAnsi="Times New Roman" w:cs="Times New Roman"/>
          <w:sz w:val="20"/>
          <w:szCs w:val="20"/>
        </w:rPr>
        <w:t>temperatura.</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4"/>
          <w:numId w:val="25"/>
        </w:numPr>
        <w:tabs>
          <w:tab w:val="left" w:pos="822"/>
        </w:tabs>
        <w:autoSpaceDE w:val="0"/>
        <w:autoSpaceDN w:val="0"/>
        <w:spacing w:before="179" w:after="0" w:line="240" w:lineRule="auto"/>
        <w:contextualSpacing w:val="0"/>
        <w:rPr>
          <w:rFonts w:ascii="Times New Roman" w:hAnsi="Times New Roman" w:cs="Times New Roman"/>
          <w:b/>
          <w:sz w:val="20"/>
          <w:szCs w:val="20"/>
        </w:rPr>
      </w:pPr>
      <w:r w:rsidRPr="00E54ED5">
        <w:rPr>
          <w:rFonts w:ascii="Times New Roman" w:hAnsi="Times New Roman" w:cs="Times New Roman"/>
          <w:b/>
          <w:sz w:val="20"/>
          <w:szCs w:val="20"/>
        </w:rPr>
        <w:lastRenderedPageBreak/>
        <w:t>Emulsões Asfálticas</w:t>
      </w:r>
    </w:p>
    <w:p w:rsidR="00E54ED5" w:rsidRPr="00E54ED5" w:rsidRDefault="00E54ED5" w:rsidP="00E54ED5">
      <w:pPr>
        <w:pStyle w:val="Corpodetexto"/>
        <w:spacing w:before="4"/>
        <w:rPr>
          <w:rFonts w:ascii="Times New Roman" w:hAnsi="Times New Roman" w:cs="Times New Roman"/>
          <w:b/>
        </w:rPr>
      </w:pPr>
    </w:p>
    <w:p w:rsidR="00E54ED5" w:rsidRPr="00E54ED5" w:rsidRDefault="00E54ED5" w:rsidP="00DF32A2">
      <w:pPr>
        <w:spacing w:before="1"/>
        <w:ind w:left="102"/>
        <w:rPr>
          <w:rFonts w:ascii="Times New Roman" w:hAnsi="Times New Roman" w:cs="Times New Roman"/>
        </w:rPr>
      </w:pPr>
      <w:r w:rsidRPr="00E54ED5">
        <w:rPr>
          <w:rFonts w:ascii="Times New Roman" w:hAnsi="Times New Roman" w:cs="Times New Roman"/>
          <w:sz w:val="20"/>
          <w:szCs w:val="20"/>
        </w:rPr>
        <w:t>Todo carregamento de ligante asfáltico que chegar à obra deve ser submetido aos seguintes ensaios:</w:t>
      </w:r>
    </w:p>
    <w:p w:rsidR="00E54ED5" w:rsidRPr="00E54ED5" w:rsidRDefault="00E54ED5" w:rsidP="00E54ED5">
      <w:pPr>
        <w:pStyle w:val="PargrafodaLista"/>
        <w:widowControl w:val="0"/>
        <w:numPr>
          <w:ilvl w:val="5"/>
          <w:numId w:val="25"/>
        </w:numPr>
        <w:tabs>
          <w:tab w:val="left" w:pos="921"/>
        </w:tabs>
        <w:autoSpaceDE w:val="0"/>
        <w:autoSpaceDN w:val="0"/>
        <w:spacing w:after="0" w:line="240" w:lineRule="auto"/>
        <w:ind w:left="920" w:hanging="110"/>
        <w:contextualSpacing w:val="0"/>
        <w:rPr>
          <w:rFonts w:ascii="Times New Roman" w:hAnsi="Times New Roman" w:cs="Times New Roman"/>
          <w:sz w:val="20"/>
          <w:szCs w:val="20"/>
        </w:rPr>
      </w:pPr>
      <w:r w:rsidRPr="00E54ED5">
        <w:rPr>
          <w:rFonts w:ascii="Times New Roman" w:hAnsi="Times New Roman" w:cs="Times New Roman"/>
          <w:sz w:val="20"/>
          <w:szCs w:val="20"/>
        </w:rPr>
        <w:t>01 ensaio de determinação do resíduo de destilação de emulsões asfálticas (ABNT</w:t>
      </w:r>
      <w:r w:rsidRPr="00E54ED5">
        <w:rPr>
          <w:rFonts w:ascii="Times New Roman" w:hAnsi="Times New Roman" w:cs="Times New Roman"/>
          <w:spacing w:val="-28"/>
          <w:sz w:val="20"/>
          <w:szCs w:val="20"/>
        </w:rPr>
        <w:t xml:space="preserve"> </w:t>
      </w:r>
      <w:r w:rsidRPr="00E54ED5">
        <w:rPr>
          <w:rFonts w:ascii="Times New Roman" w:hAnsi="Times New Roman" w:cs="Times New Roman"/>
          <w:sz w:val="20"/>
          <w:szCs w:val="20"/>
        </w:rPr>
        <w:t>NBR-6568:2005);</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0"/>
          <w:numId w:val="24"/>
        </w:numPr>
        <w:tabs>
          <w:tab w:val="left" w:pos="821"/>
          <w:tab w:val="left" w:pos="822"/>
        </w:tabs>
        <w:autoSpaceDE w:val="0"/>
        <w:autoSpaceDN w:val="0"/>
        <w:spacing w:after="0" w:line="240" w:lineRule="auto"/>
        <w:ind w:hanging="348"/>
        <w:contextualSpacing w:val="0"/>
        <w:rPr>
          <w:rFonts w:ascii="Times New Roman" w:hAnsi="Times New Roman" w:cs="Times New Roman"/>
          <w:sz w:val="20"/>
          <w:szCs w:val="20"/>
        </w:rPr>
      </w:pPr>
      <w:r w:rsidRPr="00E54ED5">
        <w:rPr>
          <w:rFonts w:ascii="Times New Roman" w:hAnsi="Times New Roman" w:cs="Times New Roman"/>
          <w:sz w:val="20"/>
          <w:szCs w:val="20"/>
        </w:rPr>
        <w:t>01 ensaio de peneiramento (DNER-ME</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005/94);</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PargrafodaLista"/>
        <w:widowControl w:val="0"/>
        <w:numPr>
          <w:ilvl w:val="0"/>
          <w:numId w:val="24"/>
        </w:numPr>
        <w:tabs>
          <w:tab w:val="left" w:pos="821"/>
          <w:tab w:val="left" w:pos="822"/>
        </w:tabs>
        <w:autoSpaceDE w:val="0"/>
        <w:autoSpaceDN w:val="0"/>
        <w:spacing w:after="0" w:line="240" w:lineRule="auto"/>
        <w:ind w:hanging="348"/>
        <w:contextualSpacing w:val="0"/>
        <w:rPr>
          <w:rFonts w:ascii="Times New Roman" w:hAnsi="Times New Roman" w:cs="Times New Roman"/>
          <w:sz w:val="20"/>
          <w:szCs w:val="20"/>
        </w:rPr>
      </w:pPr>
      <w:r w:rsidRPr="00E54ED5">
        <w:rPr>
          <w:rFonts w:ascii="Times New Roman" w:hAnsi="Times New Roman" w:cs="Times New Roman"/>
          <w:sz w:val="20"/>
          <w:szCs w:val="20"/>
        </w:rPr>
        <w:t xml:space="preserve">01 ensaio de </w:t>
      </w:r>
      <w:proofErr w:type="spellStart"/>
      <w:r w:rsidRPr="00E54ED5">
        <w:rPr>
          <w:rFonts w:ascii="Times New Roman" w:hAnsi="Times New Roman" w:cs="Times New Roman"/>
          <w:sz w:val="20"/>
          <w:szCs w:val="20"/>
        </w:rPr>
        <w:t>desemulsibilidade</w:t>
      </w:r>
      <w:proofErr w:type="spellEnd"/>
      <w:r w:rsidRPr="00E54ED5">
        <w:rPr>
          <w:rFonts w:ascii="Times New Roman" w:hAnsi="Times New Roman" w:cs="Times New Roman"/>
          <w:sz w:val="20"/>
          <w:szCs w:val="20"/>
        </w:rPr>
        <w:t xml:space="preserve"> (DNIT</w:t>
      </w:r>
      <w:r w:rsidRPr="00E54ED5">
        <w:rPr>
          <w:rFonts w:ascii="Times New Roman" w:hAnsi="Times New Roman" w:cs="Times New Roman"/>
          <w:spacing w:val="-5"/>
          <w:sz w:val="20"/>
          <w:szCs w:val="20"/>
        </w:rPr>
        <w:t xml:space="preserve"> </w:t>
      </w:r>
      <w:r w:rsidRPr="00E54ED5">
        <w:rPr>
          <w:rFonts w:ascii="Times New Roman" w:hAnsi="Times New Roman" w:cs="Times New Roman"/>
          <w:sz w:val="20"/>
          <w:szCs w:val="20"/>
        </w:rPr>
        <w:t>157/2011-ME);</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PargrafodaLista"/>
        <w:widowControl w:val="0"/>
        <w:numPr>
          <w:ilvl w:val="0"/>
          <w:numId w:val="24"/>
        </w:numPr>
        <w:tabs>
          <w:tab w:val="left" w:pos="821"/>
          <w:tab w:val="left" w:pos="822"/>
        </w:tabs>
        <w:autoSpaceDE w:val="0"/>
        <w:autoSpaceDN w:val="0"/>
        <w:spacing w:after="0" w:line="240" w:lineRule="auto"/>
        <w:ind w:hanging="348"/>
        <w:contextualSpacing w:val="0"/>
        <w:rPr>
          <w:rFonts w:ascii="Times New Roman" w:hAnsi="Times New Roman" w:cs="Times New Roman"/>
          <w:sz w:val="20"/>
          <w:szCs w:val="20"/>
        </w:rPr>
      </w:pPr>
      <w:r w:rsidRPr="00E54ED5">
        <w:rPr>
          <w:rFonts w:ascii="Times New Roman" w:hAnsi="Times New Roman" w:cs="Times New Roman"/>
          <w:sz w:val="20"/>
          <w:szCs w:val="20"/>
        </w:rPr>
        <w:t>-01 ensaio de carga da partícula (DNIT</w:t>
      </w:r>
      <w:r w:rsidRPr="00E54ED5">
        <w:rPr>
          <w:rFonts w:ascii="Times New Roman" w:hAnsi="Times New Roman" w:cs="Times New Roman"/>
          <w:spacing w:val="-7"/>
          <w:sz w:val="20"/>
          <w:szCs w:val="20"/>
        </w:rPr>
        <w:t xml:space="preserve"> </w:t>
      </w:r>
      <w:r w:rsidRPr="00E54ED5">
        <w:rPr>
          <w:rFonts w:ascii="Times New Roman" w:hAnsi="Times New Roman" w:cs="Times New Roman"/>
          <w:sz w:val="20"/>
          <w:szCs w:val="20"/>
        </w:rPr>
        <w:t>156/2011-ME).</w:t>
      </w:r>
    </w:p>
    <w:p w:rsidR="00E54ED5" w:rsidRPr="00E54ED5" w:rsidRDefault="00E54ED5" w:rsidP="00E54ED5">
      <w:pPr>
        <w:pStyle w:val="Corpodetexto"/>
        <w:rPr>
          <w:rFonts w:ascii="Times New Roman" w:hAnsi="Times New Roman" w:cs="Times New Roman"/>
        </w:rPr>
      </w:pPr>
    </w:p>
    <w:p w:rsidR="00E54ED5" w:rsidRPr="00E54ED5" w:rsidRDefault="00E54ED5" w:rsidP="00E54ED5">
      <w:pPr>
        <w:ind w:left="102"/>
        <w:rPr>
          <w:rFonts w:ascii="Times New Roman" w:hAnsi="Times New Roman" w:cs="Times New Roman"/>
          <w:sz w:val="20"/>
          <w:szCs w:val="20"/>
        </w:rPr>
      </w:pPr>
      <w:r w:rsidRPr="00E54ED5">
        <w:rPr>
          <w:rFonts w:ascii="Times New Roman" w:hAnsi="Times New Roman" w:cs="Times New Roman"/>
          <w:sz w:val="20"/>
          <w:szCs w:val="20"/>
        </w:rPr>
        <w:t>Para cada 100 t de carregamento de ligante asfáltico que chegar à obra:</w:t>
      </w:r>
    </w:p>
    <w:p w:rsidR="00E54ED5" w:rsidRPr="00DF32A2" w:rsidRDefault="00E54ED5" w:rsidP="00E54ED5">
      <w:pPr>
        <w:pStyle w:val="PargrafodaLista"/>
        <w:widowControl w:val="0"/>
        <w:numPr>
          <w:ilvl w:val="0"/>
          <w:numId w:val="24"/>
        </w:numPr>
        <w:tabs>
          <w:tab w:val="left" w:pos="810"/>
          <w:tab w:val="left" w:pos="7418"/>
        </w:tabs>
        <w:autoSpaceDE w:val="0"/>
        <w:autoSpaceDN w:val="0"/>
        <w:spacing w:after="0" w:line="240" w:lineRule="auto"/>
        <w:ind w:right="111" w:hanging="281"/>
        <w:contextualSpacing w:val="0"/>
        <w:rPr>
          <w:rFonts w:ascii="Times New Roman" w:hAnsi="Times New Roman" w:cs="Times New Roman"/>
        </w:rPr>
      </w:pPr>
      <w:r w:rsidRPr="00DF32A2">
        <w:rPr>
          <w:rFonts w:ascii="Times New Roman" w:hAnsi="Times New Roman" w:cs="Times New Roman"/>
          <w:sz w:val="20"/>
          <w:szCs w:val="20"/>
        </w:rPr>
        <w:t xml:space="preserve">01  ensaio  de  viscosidade  </w:t>
      </w:r>
      <w:proofErr w:type="spellStart"/>
      <w:r w:rsidRPr="00DF32A2">
        <w:rPr>
          <w:rFonts w:ascii="Times New Roman" w:hAnsi="Times New Roman" w:cs="Times New Roman"/>
          <w:sz w:val="20"/>
          <w:szCs w:val="20"/>
        </w:rPr>
        <w:t>Saybolt-Furol</w:t>
      </w:r>
      <w:proofErr w:type="spellEnd"/>
      <w:r w:rsidRPr="00DF32A2">
        <w:rPr>
          <w:rFonts w:ascii="Times New Roman" w:hAnsi="Times New Roman" w:cs="Times New Roman"/>
          <w:sz w:val="20"/>
          <w:szCs w:val="20"/>
        </w:rPr>
        <w:t xml:space="preserve">  (DNER-ME  004/94),</w:t>
      </w:r>
      <w:r w:rsidRPr="00DF32A2">
        <w:rPr>
          <w:rFonts w:ascii="Times New Roman" w:hAnsi="Times New Roman" w:cs="Times New Roman"/>
          <w:spacing w:val="-18"/>
          <w:sz w:val="20"/>
          <w:szCs w:val="20"/>
        </w:rPr>
        <w:t xml:space="preserve"> </w:t>
      </w:r>
      <w:r w:rsidRPr="00DF32A2">
        <w:rPr>
          <w:rFonts w:ascii="Times New Roman" w:hAnsi="Times New Roman" w:cs="Times New Roman"/>
          <w:sz w:val="20"/>
          <w:szCs w:val="20"/>
        </w:rPr>
        <w:t>a</w:t>
      </w:r>
      <w:r w:rsidRPr="00DF32A2">
        <w:rPr>
          <w:rFonts w:ascii="Times New Roman" w:hAnsi="Times New Roman" w:cs="Times New Roman"/>
          <w:spacing w:val="38"/>
          <w:sz w:val="20"/>
          <w:szCs w:val="20"/>
        </w:rPr>
        <w:t xml:space="preserve"> </w:t>
      </w:r>
      <w:r w:rsidRPr="00DF32A2">
        <w:rPr>
          <w:rFonts w:ascii="Times New Roman" w:hAnsi="Times New Roman" w:cs="Times New Roman"/>
          <w:sz w:val="20"/>
          <w:szCs w:val="20"/>
        </w:rPr>
        <w:t>diferentes</w:t>
      </w:r>
      <w:r w:rsidRPr="00DF32A2">
        <w:rPr>
          <w:rFonts w:ascii="Times New Roman" w:hAnsi="Times New Roman" w:cs="Times New Roman"/>
          <w:sz w:val="20"/>
          <w:szCs w:val="20"/>
        </w:rPr>
        <w:tab/>
        <w:t xml:space="preserve">temperaturas, para </w:t>
      </w:r>
      <w:r w:rsidRPr="00DF32A2">
        <w:rPr>
          <w:rFonts w:ascii="Times New Roman" w:hAnsi="Times New Roman" w:cs="Times New Roman"/>
          <w:spacing w:val="-11"/>
          <w:sz w:val="20"/>
          <w:szCs w:val="20"/>
        </w:rPr>
        <w:t xml:space="preserve">o </w:t>
      </w:r>
      <w:r w:rsidRPr="00DF32A2">
        <w:rPr>
          <w:rFonts w:ascii="Times New Roman" w:hAnsi="Times New Roman" w:cs="Times New Roman"/>
          <w:sz w:val="20"/>
          <w:szCs w:val="20"/>
        </w:rPr>
        <w:t>estabelecimento da relação temperatura x</w:t>
      </w:r>
      <w:r w:rsidRPr="00DF32A2">
        <w:rPr>
          <w:rFonts w:ascii="Times New Roman" w:hAnsi="Times New Roman" w:cs="Times New Roman"/>
          <w:spacing w:val="-2"/>
          <w:sz w:val="20"/>
          <w:szCs w:val="20"/>
        </w:rPr>
        <w:t xml:space="preserve"> </w:t>
      </w:r>
      <w:r w:rsidRPr="00DF32A2">
        <w:rPr>
          <w:rFonts w:ascii="Times New Roman" w:hAnsi="Times New Roman" w:cs="Times New Roman"/>
          <w:sz w:val="20"/>
          <w:szCs w:val="20"/>
        </w:rPr>
        <w:t>viscosidade.</w:t>
      </w:r>
    </w:p>
    <w:p w:rsidR="00E54ED5" w:rsidRPr="00E54ED5" w:rsidRDefault="00E54ED5" w:rsidP="00E54ED5">
      <w:pPr>
        <w:pStyle w:val="PargrafodaLista"/>
        <w:widowControl w:val="0"/>
        <w:numPr>
          <w:ilvl w:val="4"/>
          <w:numId w:val="25"/>
        </w:numPr>
        <w:tabs>
          <w:tab w:val="left" w:pos="822"/>
        </w:tabs>
        <w:autoSpaceDE w:val="0"/>
        <w:autoSpaceDN w:val="0"/>
        <w:spacing w:before="178" w:after="0" w:line="240" w:lineRule="auto"/>
        <w:contextualSpacing w:val="0"/>
        <w:rPr>
          <w:rFonts w:ascii="Times New Roman" w:hAnsi="Times New Roman" w:cs="Times New Roman"/>
          <w:b/>
          <w:sz w:val="20"/>
          <w:szCs w:val="20"/>
        </w:rPr>
      </w:pPr>
      <w:r w:rsidRPr="00E54ED5">
        <w:rPr>
          <w:rFonts w:ascii="Times New Roman" w:hAnsi="Times New Roman" w:cs="Times New Roman"/>
          <w:b/>
          <w:sz w:val="20"/>
          <w:szCs w:val="20"/>
        </w:rPr>
        <w:t>Agregado</w:t>
      </w:r>
    </w:p>
    <w:p w:rsidR="00E54ED5" w:rsidRPr="00E54ED5" w:rsidRDefault="00E54ED5" w:rsidP="00E54ED5">
      <w:pPr>
        <w:pStyle w:val="Corpodetexto"/>
        <w:spacing w:before="6"/>
        <w:rPr>
          <w:rFonts w:ascii="Times New Roman" w:hAnsi="Times New Roman" w:cs="Times New Roman"/>
          <w:b/>
        </w:rPr>
      </w:pPr>
    </w:p>
    <w:p w:rsidR="00E54ED5" w:rsidRPr="00E54ED5" w:rsidRDefault="00E54ED5" w:rsidP="00E54ED5">
      <w:pPr>
        <w:ind w:left="102"/>
        <w:rPr>
          <w:rFonts w:ascii="Times New Roman" w:hAnsi="Times New Roman" w:cs="Times New Roman"/>
          <w:sz w:val="20"/>
          <w:szCs w:val="20"/>
        </w:rPr>
      </w:pPr>
      <w:r w:rsidRPr="00E54ED5">
        <w:rPr>
          <w:rFonts w:ascii="Times New Roman" w:hAnsi="Times New Roman" w:cs="Times New Roman"/>
          <w:sz w:val="20"/>
          <w:szCs w:val="20"/>
        </w:rPr>
        <w:t>Realizar os seguintes ensaios:</w:t>
      </w:r>
    </w:p>
    <w:p w:rsidR="00E54ED5" w:rsidRPr="00E54ED5" w:rsidRDefault="00E54ED5" w:rsidP="00E54ED5">
      <w:pPr>
        <w:pStyle w:val="PargrafodaLista"/>
        <w:widowControl w:val="0"/>
        <w:numPr>
          <w:ilvl w:val="0"/>
          <w:numId w:val="24"/>
        </w:numPr>
        <w:tabs>
          <w:tab w:val="left" w:pos="821"/>
          <w:tab w:val="left" w:pos="822"/>
        </w:tabs>
        <w:autoSpaceDE w:val="0"/>
        <w:autoSpaceDN w:val="0"/>
        <w:spacing w:before="1" w:after="0" w:line="240" w:lineRule="auto"/>
        <w:ind w:left="822" w:right="113"/>
        <w:contextualSpacing w:val="0"/>
        <w:rPr>
          <w:rFonts w:ascii="Times New Roman" w:hAnsi="Times New Roman" w:cs="Times New Roman"/>
          <w:sz w:val="20"/>
          <w:szCs w:val="20"/>
        </w:rPr>
      </w:pPr>
      <w:r w:rsidRPr="00E54ED5">
        <w:rPr>
          <w:rFonts w:ascii="Times New Roman" w:hAnsi="Times New Roman" w:cs="Times New Roman"/>
          <w:sz w:val="20"/>
          <w:szCs w:val="20"/>
        </w:rPr>
        <w:t>Análises granulométricas, para cada jornada de trabalho (DNER-ME 083/98), com amostras coletadas de maneira</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aleatória;</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0"/>
          <w:numId w:val="24"/>
        </w:numPr>
        <w:tabs>
          <w:tab w:val="left" w:pos="821"/>
          <w:tab w:val="left" w:pos="822"/>
        </w:tabs>
        <w:autoSpaceDE w:val="0"/>
        <w:autoSpaceDN w:val="0"/>
        <w:spacing w:after="0" w:line="240" w:lineRule="auto"/>
        <w:ind w:left="822"/>
        <w:contextualSpacing w:val="0"/>
        <w:rPr>
          <w:rFonts w:ascii="Times New Roman" w:hAnsi="Times New Roman" w:cs="Times New Roman"/>
          <w:sz w:val="20"/>
          <w:szCs w:val="20"/>
        </w:rPr>
      </w:pPr>
      <w:r w:rsidRPr="00E54ED5">
        <w:rPr>
          <w:rFonts w:ascii="Times New Roman" w:hAnsi="Times New Roman" w:cs="Times New Roman"/>
          <w:sz w:val="20"/>
          <w:szCs w:val="20"/>
        </w:rPr>
        <w:t>Ensaio de índice de forma, para cada 900 m³ (DNER-ME</w:t>
      </w:r>
      <w:r w:rsidRPr="00E54ED5">
        <w:rPr>
          <w:rFonts w:ascii="Times New Roman" w:hAnsi="Times New Roman" w:cs="Times New Roman"/>
          <w:spacing w:val="-6"/>
          <w:sz w:val="20"/>
          <w:szCs w:val="20"/>
        </w:rPr>
        <w:t xml:space="preserve"> </w:t>
      </w:r>
      <w:r w:rsidRPr="00E54ED5">
        <w:rPr>
          <w:rFonts w:ascii="Times New Roman" w:hAnsi="Times New Roman" w:cs="Times New Roman"/>
          <w:sz w:val="20"/>
          <w:szCs w:val="20"/>
        </w:rPr>
        <w:t>086/94);</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PargrafodaLista"/>
        <w:widowControl w:val="0"/>
        <w:numPr>
          <w:ilvl w:val="0"/>
          <w:numId w:val="24"/>
        </w:numPr>
        <w:tabs>
          <w:tab w:val="left" w:pos="821"/>
          <w:tab w:val="left" w:pos="822"/>
        </w:tabs>
        <w:autoSpaceDE w:val="0"/>
        <w:autoSpaceDN w:val="0"/>
        <w:spacing w:after="0" w:line="240" w:lineRule="auto"/>
        <w:ind w:left="822" w:right="121"/>
        <w:contextualSpacing w:val="0"/>
        <w:rPr>
          <w:rFonts w:ascii="Times New Roman" w:hAnsi="Times New Roman" w:cs="Times New Roman"/>
          <w:sz w:val="20"/>
          <w:szCs w:val="20"/>
        </w:rPr>
      </w:pPr>
      <w:r w:rsidRPr="00E54ED5">
        <w:rPr>
          <w:rFonts w:ascii="Times New Roman" w:hAnsi="Times New Roman" w:cs="Times New Roman"/>
          <w:sz w:val="20"/>
          <w:szCs w:val="20"/>
        </w:rPr>
        <w:t xml:space="preserve">Ensaio de </w:t>
      </w:r>
      <w:proofErr w:type="spellStart"/>
      <w:r w:rsidRPr="00E54ED5">
        <w:rPr>
          <w:rFonts w:ascii="Times New Roman" w:hAnsi="Times New Roman" w:cs="Times New Roman"/>
          <w:sz w:val="20"/>
          <w:szCs w:val="20"/>
        </w:rPr>
        <w:t>adesividade</w:t>
      </w:r>
      <w:proofErr w:type="spellEnd"/>
      <w:r w:rsidRPr="00E54ED5">
        <w:rPr>
          <w:rFonts w:ascii="Times New Roman" w:hAnsi="Times New Roman" w:cs="Times New Roman"/>
          <w:sz w:val="20"/>
          <w:szCs w:val="20"/>
        </w:rPr>
        <w:t>, para todo carregamento de ligante asfáltico que chegar à obra e sempre que houver variação da natureza do material (DNER-ME</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078/94).</w:t>
      </w:r>
    </w:p>
    <w:p w:rsidR="00E54ED5" w:rsidRPr="00E54ED5" w:rsidRDefault="00E54ED5" w:rsidP="00E54ED5">
      <w:pPr>
        <w:pStyle w:val="PargrafodaLista"/>
        <w:widowControl w:val="0"/>
        <w:numPr>
          <w:ilvl w:val="3"/>
          <w:numId w:val="25"/>
        </w:numPr>
        <w:tabs>
          <w:tab w:val="left" w:pos="704"/>
        </w:tabs>
        <w:autoSpaceDE w:val="0"/>
        <w:autoSpaceDN w:val="0"/>
        <w:spacing w:before="116" w:after="0" w:line="240" w:lineRule="auto"/>
        <w:ind w:hanging="601"/>
        <w:contextualSpacing w:val="0"/>
        <w:rPr>
          <w:rFonts w:ascii="Times New Roman" w:hAnsi="Times New Roman" w:cs="Times New Roman"/>
          <w:b/>
          <w:sz w:val="20"/>
          <w:szCs w:val="20"/>
        </w:rPr>
      </w:pPr>
      <w:r w:rsidRPr="00E54ED5">
        <w:rPr>
          <w:rFonts w:ascii="Times New Roman" w:hAnsi="Times New Roman" w:cs="Times New Roman"/>
          <w:b/>
          <w:sz w:val="20"/>
          <w:szCs w:val="20"/>
        </w:rPr>
        <w:t>Melhorador de</w:t>
      </w:r>
      <w:r w:rsidRPr="00E54ED5">
        <w:rPr>
          <w:rFonts w:ascii="Times New Roman" w:hAnsi="Times New Roman" w:cs="Times New Roman"/>
          <w:b/>
          <w:spacing w:val="-1"/>
          <w:sz w:val="20"/>
          <w:szCs w:val="20"/>
        </w:rPr>
        <w:t xml:space="preserve"> </w:t>
      </w:r>
      <w:proofErr w:type="spellStart"/>
      <w:r w:rsidRPr="00E54ED5">
        <w:rPr>
          <w:rFonts w:ascii="Times New Roman" w:hAnsi="Times New Roman" w:cs="Times New Roman"/>
          <w:b/>
          <w:sz w:val="20"/>
          <w:szCs w:val="20"/>
        </w:rPr>
        <w:t>Adesividade</w:t>
      </w:r>
      <w:proofErr w:type="spellEnd"/>
    </w:p>
    <w:p w:rsidR="00E54ED5" w:rsidRPr="00E54ED5" w:rsidRDefault="00E54ED5" w:rsidP="00E54ED5">
      <w:pPr>
        <w:ind w:left="102"/>
        <w:rPr>
          <w:rFonts w:ascii="Times New Roman" w:hAnsi="Times New Roman" w:cs="Times New Roman"/>
          <w:sz w:val="20"/>
          <w:szCs w:val="20"/>
        </w:rPr>
      </w:pPr>
      <w:r w:rsidRPr="00E54ED5">
        <w:rPr>
          <w:rFonts w:ascii="Times New Roman" w:hAnsi="Times New Roman" w:cs="Times New Roman"/>
          <w:sz w:val="20"/>
          <w:szCs w:val="20"/>
        </w:rPr>
        <w:t xml:space="preserve">Realizar o seguinte ensaio nos cimentos asfálticos que não apresentarem boa </w:t>
      </w:r>
      <w:proofErr w:type="spellStart"/>
      <w:r w:rsidRPr="00E54ED5">
        <w:rPr>
          <w:rFonts w:ascii="Times New Roman" w:hAnsi="Times New Roman" w:cs="Times New Roman"/>
          <w:sz w:val="20"/>
          <w:szCs w:val="20"/>
        </w:rPr>
        <w:t>adesividade</w:t>
      </w:r>
      <w:proofErr w:type="spellEnd"/>
      <w:r w:rsidRPr="00E54ED5">
        <w:rPr>
          <w:rFonts w:ascii="Times New Roman" w:hAnsi="Times New Roman" w:cs="Times New Roman"/>
          <w:sz w:val="20"/>
          <w:szCs w:val="20"/>
        </w:rPr>
        <w:t>:</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0"/>
          <w:numId w:val="23"/>
        </w:numPr>
        <w:tabs>
          <w:tab w:val="left" w:pos="821"/>
          <w:tab w:val="left" w:pos="822"/>
        </w:tabs>
        <w:autoSpaceDE w:val="0"/>
        <w:autoSpaceDN w:val="0"/>
        <w:spacing w:after="0" w:line="240" w:lineRule="auto"/>
        <w:contextualSpacing w:val="0"/>
        <w:rPr>
          <w:rFonts w:ascii="Times New Roman" w:hAnsi="Times New Roman" w:cs="Times New Roman"/>
          <w:sz w:val="20"/>
          <w:szCs w:val="20"/>
        </w:rPr>
      </w:pPr>
      <w:r w:rsidRPr="00E54ED5">
        <w:rPr>
          <w:rFonts w:ascii="Times New Roman" w:hAnsi="Times New Roman" w:cs="Times New Roman"/>
          <w:sz w:val="20"/>
          <w:szCs w:val="20"/>
        </w:rPr>
        <w:t>01</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ensaio</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de</w:t>
      </w:r>
      <w:r w:rsidRPr="00E54ED5">
        <w:rPr>
          <w:rFonts w:ascii="Times New Roman" w:hAnsi="Times New Roman" w:cs="Times New Roman"/>
          <w:spacing w:val="-4"/>
          <w:sz w:val="20"/>
          <w:szCs w:val="20"/>
        </w:rPr>
        <w:t xml:space="preserve"> </w:t>
      </w:r>
      <w:proofErr w:type="spellStart"/>
      <w:r w:rsidRPr="00E54ED5">
        <w:rPr>
          <w:rFonts w:ascii="Times New Roman" w:hAnsi="Times New Roman" w:cs="Times New Roman"/>
          <w:sz w:val="20"/>
          <w:szCs w:val="20"/>
        </w:rPr>
        <w:t>adesividade</w:t>
      </w:r>
      <w:proofErr w:type="spellEnd"/>
      <w:r w:rsidRPr="00E54ED5">
        <w:rPr>
          <w:rFonts w:ascii="Times New Roman" w:hAnsi="Times New Roman" w:cs="Times New Roman"/>
          <w:sz w:val="20"/>
          <w:szCs w:val="20"/>
        </w:rPr>
        <w:t>,</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toda</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vez</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que</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o</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aditivo</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for</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incorporado</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ao</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ligante</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asfáltico</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(NBR</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14329:1999).</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2"/>
          <w:numId w:val="22"/>
        </w:numPr>
        <w:tabs>
          <w:tab w:val="left" w:pos="555"/>
        </w:tabs>
        <w:autoSpaceDE w:val="0"/>
        <w:autoSpaceDN w:val="0"/>
        <w:spacing w:before="155" w:after="0" w:line="240" w:lineRule="auto"/>
        <w:ind w:hanging="452"/>
        <w:contextualSpacing w:val="0"/>
        <w:rPr>
          <w:rFonts w:ascii="Times New Roman" w:hAnsi="Times New Roman" w:cs="Times New Roman"/>
          <w:b/>
          <w:sz w:val="20"/>
          <w:szCs w:val="20"/>
        </w:rPr>
      </w:pPr>
      <w:r w:rsidRPr="00E54ED5">
        <w:rPr>
          <w:rFonts w:ascii="Times New Roman" w:hAnsi="Times New Roman" w:cs="Times New Roman"/>
          <w:b/>
          <w:sz w:val="20"/>
          <w:szCs w:val="20"/>
        </w:rPr>
        <w:t>Controle da Execução</w:t>
      </w:r>
    </w:p>
    <w:p w:rsidR="00E54ED5" w:rsidRPr="00E54ED5" w:rsidRDefault="00E54ED5" w:rsidP="00E54ED5">
      <w:pPr>
        <w:pStyle w:val="Corpodetexto"/>
        <w:spacing w:before="4"/>
        <w:rPr>
          <w:rFonts w:ascii="Times New Roman" w:hAnsi="Times New Roman" w:cs="Times New Roman"/>
          <w:b/>
        </w:rPr>
      </w:pPr>
    </w:p>
    <w:p w:rsidR="00E54ED5" w:rsidRPr="00E54ED5" w:rsidRDefault="00E54ED5" w:rsidP="00DF32A2">
      <w:pPr>
        <w:ind w:left="102" w:right="164"/>
        <w:rPr>
          <w:rFonts w:ascii="Times New Roman" w:hAnsi="Times New Roman" w:cs="Times New Roman"/>
        </w:rPr>
      </w:pPr>
      <w:r w:rsidRPr="00E54ED5">
        <w:rPr>
          <w:rFonts w:ascii="Times New Roman" w:hAnsi="Times New Roman" w:cs="Times New Roman"/>
          <w:sz w:val="20"/>
          <w:szCs w:val="20"/>
        </w:rPr>
        <w:t>O controle da execução do Tratamento Superficial Simples deve ser exercido mediante as determinações a seguir indicadas, feitas de maneira aleatória, de acordo com o Plano de Amostragem</w:t>
      </w:r>
      <w:r w:rsidRPr="00E54ED5">
        <w:rPr>
          <w:rFonts w:ascii="Times New Roman" w:hAnsi="Times New Roman" w:cs="Times New Roman"/>
          <w:spacing w:val="-18"/>
          <w:sz w:val="20"/>
          <w:szCs w:val="20"/>
        </w:rPr>
        <w:t xml:space="preserve"> </w:t>
      </w:r>
      <w:r w:rsidRPr="00E54ED5">
        <w:rPr>
          <w:rFonts w:ascii="Times New Roman" w:hAnsi="Times New Roman" w:cs="Times New Roman"/>
          <w:sz w:val="20"/>
          <w:szCs w:val="20"/>
        </w:rPr>
        <w:t>Variável.</w:t>
      </w:r>
    </w:p>
    <w:p w:rsidR="00E54ED5" w:rsidRPr="00E54ED5" w:rsidRDefault="00E54ED5" w:rsidP="00E54ED5">
      <w:pPr>
        <w:pStyle w:val="PargrafodaLista"/>
        <w:widowControl w:val="0"/>
        <w:numPr>
          <w:ilvl w:val="3"/>
          <w:numId w:val="22"/>
        </w:numPr>
        <w:tabs>
          <w:tab w:val="left" w:pos="704"/>
        </w:tabs>
        <w:autoSpaceDE w:val="0"/>
        <w:autoSpaceDN w:val="0"/>
        <w:spacing w:after="0" w:line="240" w:lineRule="auto"/>
        <w:ind w:hanging="601"/>
        <w:contextualSpacing w:val="0"/>
        <w:rPr>
          <w:rFonts w:ascii="Times New Roman" w:hAnsi="Times New Roman" w:cs="Times New Roman"/>
          <w:b/>
          <w:sz w:val="20"/>
          <w:szCs w:val="20"/>
        </w:rPr>
      </w:pPr>
      <w:r w:rsidRPr="00E54ED5">
        <w:rPr>
          <w:rFonts w:ascii="Times New Roman" w:hAnsi="Times New Roman" w:cs="Times New Roman"/>
          <w:b/>
          <w:sz w:val="20"/>
          <w:szCs w:val="20"/>
        </w:rPr>
        <w:t>Temperatura</w:t>
      </w:r>
    </w:p>
    <w:p w:rsidR="00E54ED5" w:rsidRPr="00E54ED5" w:rsidRDefault="00E54ED5" w:rsidP="00E54ED5">
      <w:pPr>
        <w:pStyle w:val="Corpodetexto"/>
        <w:spacing w:before="4"/>
        <w:rPr>
          <w:rFonts w:ascii="Times New Roman" w:hAnsi="Times New Roman" w:cs="Times New Roman"/>
          <w:b/>
        </w:rPr>
      </w:pPr>
    </w:p>
    <w:p w:rsidR="00E54ED5" w:rsidRPr="00E54ED5" w:rsidRDefault="00E54ED5" w:rsidP="00E54ED5">
      <w:pPr>
        <w:ind w:left="102" w:right="164"/>
        <w:rPr>
          <w:rFonts w:ascii="Times New Roman" w:hAnsi="Times New Roman" w:cs="Times New Roman"/>
          <w:sz w:val="20"/>
          <w:szCs w:val="20"/>
        </w:rPr>
      </w:pPr>
      <w:r w:rsidRPr="00E54ED5">
        <w:rPr>
          <w:rFonts w:ascii="Times New Roman" w:hAnsi="Times New Roman" w:cs="Times New Roman"/>
          <w:sz w:val="20"/>
          <w:szCs w:val="20"/>
        </w:rPr>
        <w:t>A temperatura de aplicação do ligante asfáltico deve ser medida no caminhão distribuidor, imediatamente antes da aplicação, a fim de verificar se satisfaz ao intervalo definido pela relação viscosidade x temperatura.</w:t>
      </w:r>
    </w:p>
    <w:p w:rsidR="00E54ED5" w:rsidRPr="00E54ED5" w:rsidRDefault="00E54ED5" w:rsidP="00E54ED5">
      <w:pPr>
        <w:pStyle w:val="PargrafodaLista"/>
        <w:widowControl w:val="0"/>
        <w:numPr>
          <w:ilvl w:val="3"/>
          <w:numId w:val="22"/>
        </w:numPr>
        <w:tabs>
          <w:tab w:val="left" w:pos="704"/>
        </w:tabs>
        <w:autoSpaceDE w:val="0"/>
        <w:autoSpaceDN w:val="0"/>
        <w:spacing w:before="179" w:after="0" w:line="240" w:lineRule="auto"/>
        <w:ind w:hanging="601"/>
        <w:contextualSpacing w:val="0"/>
        <w:rPr>
          <w:rFonts w:ascii="Times New Roman" w:hAnsi="Times New Roman" w:cs="Times New Roman"/>
          <w:b/>
          <w:sz w:val="20"/>
          <w:szCs w:val="20"/>
        </w:rPr>
      </w:pPr>
      <w:r w:rsidRPr="00E54ED5">
        <w:rPr>
          <w:rFonts w:ascii="Times New Roman" w:hAnsi="Times New Roman" w:cs="Times New Roman"/>
          <w:b/>
          <w:sz w:val="20"/>
          <w:szCs w:val="20"/>
        </w:rPr>
        <w:t>Taxas de Aplicação e de</w:t>
      </w:r>
      <w:r w:rsidRPr="00E54ED5">
        <w:rPr>
          <w:rFonts w:ascii="Times New Roman" w:hAnsi="Times New Roman" w:cs="Times New Roman"/>
          <w:b/>
          <w:spacing w:val="1"/>
          <w:sz w:val="20"/>
          <w:szCs w:val="20"/>
        </w:rPr>
        <w:t xml:space="preserve"> </w:t>
      </w:r>
      <w:r w:rsidRPr="00E54ED5">
        <w:rPr>
          <w:rFonts w:ascii="Times New Roman" w:hAnsi="Times New Roman" w:cs="Times New Roman"/>
          <w:b/>
          <w:sz w:val="20"/>
          <w:szCs w:val="20"/>
        </w:rPr>
        <w:t>Espalhamento</w:t>
      </w:r>
    </w:p>
    <w:p w:rsidR="00E54ED5" w:rsidRPr="00E54ED5" w:rsidRDefault="00E54ED5" w:rsidP="00E54ED5">
      <w:pPr>
        <w:pStyle w:val="Corpodetexto"/>
        <w:spacing w:before="2"/>
        <w:rPr>
          <w:rFonts w:ascii="Times New Roman" w:hAnsi="Times New Roman" w:cs="Times New Roman"/>
          <w:b/>
        </w:rPr>
      </w:pPr>
    </w:p>
    <w:p w:rsidR="00E54ED5" w:rsidRPr="00E54ED5" w:rsidRDefault="00E54ED5" w:rsidP="00E54ED5">
      <w:pPr>
        <w:pStyle w:val="PargrafodaLista"/>
        <w:widowControl w:val="0"/>
        <w:numPr>
          <w:ilvl w:val="4"/>
          <w:numId w:val="22"/>
        </w:numPr>
        <w:tabs>
          <w:tab w:val="left" w:pos="822"/>
        </w:tabs>
        <w:autoSpaceDE w:val="0"/>
        <w:autoSpaceDN w:val="0"/>
        <w:spacing w:after="0" w:line="240" w:lineRule="auto"/>
        <w:contextualSpacing w:val="0"/>
        <w:rPr>
          <w:rFonts w:ascii="Times New Roman" w:hAnsi="Times New Roman" w:cs="Times New Roman"/>
          <w:b/>
          <w:sz w:val="20"/>
          <w:szCs w:val="20"/>
        </w:rPr>
      </w:pPr>
      <w:r w:rsidRPr="00E54ED5">
        <w:rPr>
          <w:rFonts w:ascii="Times New Roman" w:hAnsi="Times New Roman" w:cs="Times New Roman"/>
          <w:b/>
          <w:sz w:val="20"/>
          <w:szCs w:val="20"/>
        </w:rPr>
        <w:t>No caso de utilização de Cimento</w:t>
      </w:r>
      <w:r w:rsidRPr="00E54ED5">
        <w:rPr>
          <w:rFonts w:ascii="Times New Roman" w:hAnsi="Times New Roman" w:cs="Times New Roman"/>
          <w:b/>
          <w:spacing w:val="-1"/>
          <w:sz w:val="20"/>
          <w:szCs w:val="20"/>
        </w:rPr>
        <w:t xml:space="preserve"> </w:t>
      </w:r>
      <w:r w:rsidRPr="00E54ED5">
        <w:rPr>
          <w:rFonts w:ascii="Times New Roman" w:hAnsi="Times New Roman" w:cs="Times New Roman"/>
          <w:b/>
          <w:sz w:val="20"/>
          <w:szCs w:val="20"/>
        </w:rPr>
        <w:t>Asfáltico</w:t>
      </w:r>
    </w:p>
    <w:p w:rsidR="00E54ED5" w:rsidRPr="00E54ED5" w:rsidRDefault="00E54ED5" w:rsidP="00E54ED5">
      <w:pPr>
        <w:pStyle w:val="Corpodetexto"/>
        <w:spacing w:before="4"/>
        <w:rPr>
          <w:rFonts w:ascii="Times New Roman" w:hAnsi="Times New Roman" w:cs="Times New Roman"/>
          <w:b/>
        </w:rPr>
      </w:pPr>
    </w:p>
    <w:p w:rsidR="00853A65" w:rsidRDefault="00E54ED5" w:rsidP="00853A65">
      <w:pPr>
        <w:ind w:left="102" w:right="112" w:firstLine="707"/>
        <w:jc w:val="both"/>
        <w:rPr>
          <w:rFonts w:ascii="Times New Roman" w:hAnsi="Times New Roman" w:cs="Times New Roman"/>
          <w:sz w:val="20"/>
          <w:szCs w:val="20"/>
        </w:rPr>
      </w:pPr>
      <w:r w:rsidRPr="00E54ED5">
        <w:rPr>
          <w:rFonts w:ascii="Times New Roman" w:hAnsi="Times New Roman" w:cs="Times New Roman"/>
          <w:sz w:val="20"/>
          <w:szCs w:val="20"/>
        </w:rPr>
        <w:t>O controle da quantidade de cimento asfáltico aplicado deve ser efetuado aleatoriamente, mediante a colocação de bandejas, de massa (P1) e área (A) conhecidas, na pista onde está sendo aplicado.</w:t>
      </w:r>
    </w:p>
    <w:p w:rsidR="00E54ED5" w:rsidRPr="00E54ED5" w:rsidRDefault="00E54ED5" w:rsidP="00853A65">
      <w:pPr>
        <w:ind w:left="102" w:right="112" w:firstLine="707"/>
        <w:jc w:val="both"/>
        <w:rPr>
          <w:rFonts w:ascii="Times New Roman" w:hAnsi="Times New Roman" w:cs="Times New Roman"/>
        </w:rPr>
      </w:pPr>
      <w:r w:rsidRPr="00E54ED5">
        <w:rPr>
          <w:rFonts w:ascii="Times New Roman" w:hAnsi="Times New Roman" w:cs="Times New Roman"/>
          <w:sz w:val="20"/>
          <w:szCs w:val="20"/>
        </w:rPr>
        <w:lastRenderedPageBreak/>
        <w:t>O cimento asfáltico é coletado na bandeja na passagem do carro distribuidor.</w:t>
      </w:r>
    </w:p>
    <w:p w:rsidR="00E54ED5" w:rsidRPr="00E54ED5" w:rsidRDefault="00E54ED5" w:rsidP="00E54ED5">
      <w:pPr>
        <w:ind w:left="102" w:right="111" w:firstLine="707"/>
        <w:jc w:val="both"/>
        <w:rPr>
          <w:rFonts w:ascii="Times New Roman" w:hAnsi="Times New Roman" w:cs="Times New Roman"/>
          <w:sz w:val="20"/>
          <w:szCs w:val="20"/>
        </w:rPr>
      </w:pPr>
      <w:r w:rsidRPr="00E54ED5">
        <w:rPr>
          <w:rFonts w:ascii="Times New Roman" w:hAnsi="Times New Roman" w:cs="Times New Roman"/>
          <w:sz w:val="20"/>
          <w:szCs w:val="20"/>
        </w:rPr>
        <w:t>Com a pesagem de bandeja com o cimento asfáltico coletado (P2), se obtém a taxa de aplicação (T) da seguinte forma:</w:t>
      </w:r>
    </w:p>
    <w:p w:rsidR="00E54ED5" w:rsidRPr="00E54ED5" w:rsidRDefault="00E54ED5" w:rsidP="00853A65">
      <w:pPr>
        <w:pStyle w:val="Corpodetexto"/>
        <w:spacing w:before="8"/>
        <w:rPr>
          <w:rFonts w:ascii="Times New Roman" w:hAnsi="Times New Roman" w:cs="Times New Roman"/>
        </w:rPr>
      </w:pPr>
      <w:r w:rsidRPr="00E54ED5">
        <w:rPr>
          <w:rFonts w:ascii="Times New Roman" w:hAnsi="Times New Roman" w:cs="Times New Roman"/>
          <w:noProof/>
          <w:lang w:val="pt-BR" w:eastAsia="ja-JP" w:bidi="ar-SA"/>
        </w:rPr>
        <w:drawing>
          <wp:anchor distT="0" distB="0" distL="0" distR="0" simplePos="0" relativeHeight="251679232" behindDoc="0" locked="0" layoutInCell="1" allowOverlap="1" wp14:anchorId="5D804356" wp14:editId="1CA411FC">
            <wp:simplePos x="0" y="0"/>
            <wp:positionH relativeFrom="page">
              <wp:posOffset>1122254</wp:posOffset>
            </wp:positionH>
            <wp:positionV relativeFrom="paragraph">
              <wp:posOffset>241601</wp:posOffset>
            </wp:positionV>
            <wp:extent cx="888498" cy="310134"/>
            <wp:effectExtent l="0" t="0" r="0" b="0"/>
            <wp:wrapTopAndBottom/>
            <wp:docPr id="27"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4.png"/>
                    <pic:cNvPicPr/>
                  </pic:nvPicPr>
                  <pic:blipFill>
                    <a:blip r:embed="rId24" cstate="print"/>
                    <a:stretch>
                      <a:fillRect/>
                    </a:stretch>
                  </pic:blipFill>
                  <pic:spPr>
                    <a:xfrm>
                      <a:off x="0" y="0"/>
                      <a:ext cx="888498" cy="310134"/>
                    </a:xfrm>
                    <a:prstGeom prst="rect">
                      <a:avLst/>
                    </a:prstGeom>
                  </pic:spPr>
                </pic:pic>
              </a:graphicData>
            </a:graphic>
          </wp:anchor>
        </w:drawing>
      </w:r>
    </w:p>
    <w:p w:rsidR="00E54ED5" w:rsidRPr="00E54ED5" w:rsidRDefault="00E54ED5" w:rsidP="00853A65">
      <w:pPr>
        <w:spacing w:before="126"/>
        <w:ind w:left="102"/>
        <w:rPr>
          <w:rFonts w:ascii="Times New Roman" w:hAnsi="Times New Roman" w:cs="Times New Roman"/>
          <w:sz w:val="20"/>
          <w:szCs w:val="20"/>
        </w:rPr>
      </w:pPr>
      <w:r w:rsidRPr="00E54ED5">
        <w:rPr>
          <w:rFonts w:ascii="Times New Roman" w:hAnsi="Times New Roman" w:cs="Times New Roman"/>
          <w:sz w:val="20"/>
          <w:szCs w:val="20"/>
        </w:rPr>
        <w:t>A tolerância adm</w:t>
      </w:r>
      <w:r w:rsidR="00853A65">
        <w:rPr>
          <w:rFonts w:ascii="Times New Roman" w:hAnsi="Times New Roman" w:cs="Times New Roman"/>
          <w:sz w:val="20"/>
          <w:szCs w:val="20"/>
        </w:rPr>
        <w:t xml:space="preserve">itida na taxa de aplicação é de </w:t>
      </w:r>
      <w:r w:rsidRPr="00E54ED5">
        <w:rPr>
          <w:rFonts w:ascii="Times New Roman" w:hAnsi="Times New Roman" w:cs="Times New Roman"/>
          <w:sz w:val="20"/>
          <w:szCs w:val="20"/>
        </w:rPr>
        <w:t>± 0,2 l/m2.</w:t>
      </w:r>
    </w:p>
    <w:p w:rsidR="00E54ED5" w:rsidRPr="00E54ED5" w:rsidRDefault="00E54ED5" w:rsidP="00E54ED5">
      <w:pPr>
        <w:pStyle w:val="PargrafodaLista"/>
        <w:widowControl w:val="0"/>
        <w:numPr>
          <w:ilvl w:val="4"/>
          <w:numId w:val="22"/>
        </w:numPr>
        <w:tabs>
          <w:tab w:val="left" w:pos="822"/>
        </w:tabs>
        <w:autoSpaceDE w:val="0"/>
        <w:autoSpaceDN w:val="0"/>
        <w:spacing w:after="0" w:line="240" w:lineRule="auto"/>
        <w:contextualSpacing w:val="0"/>
        <w:rPr>
          <w:rFonts w:ascii="Times New Roman" w:hAnsi="Times New Roman" w:cs="Times New Roman"/>
          <w:b/>
          <w:sz w:val="20"/>
          <w:szCs w:val="20"/>
        </w:rPr>
      </w:pPr>
      <w:r w:rsidRPr="00E54ED5">
        <w:rPr>
          <w:rFonts w:ascii="Times New Roman" w:hAnsi="Times New Roman" w:cs="Times New Roman"/>
          <w:b/>
          <w:sz w:val="20"/>
          <w:szCs w:val="20"/>
        </w:rPr>
        <w:t>No caso de utilização do Ligante Asfáltico</w:t>
      </w:r>
      <w:r w:rsidRPr="00E54ED5">
        <w:rPr>
          <w:rFonts w:ascii="Times New Roman" w:hAnsi="Times New Roman" w:cs="Times New Roman"/>
          <w:b/>
          <w:spacing w:val="-1"/>
          <w:sz w:val="20"/>
          <w:szCs w:val="20"/>
        </w:rPr>
        <w:t xml:space="preserve"> </w:t>
      </w:r>
      <w:r w:rsidRPr="00E54ED5">
        <w:rPr>
          <w:rFonts w:ascii="Times New Roman" w:hAnsi="Times New Roman" w:cs="Times New Roman"/>
          <w:b/>
          <w:sz w:val="20"/>
          <w:szCs w:val="20"/>
        </w:rPr>
        <w:t>RR-2C</w:t>
      </w:r>
    </w:p>
    <w:p w:rsidR="00E54ED5" w:rsidRPr="00E54ED5" w:rsidRDefault="00E54ED5" w:rsidP="00E54ED5">
      <w:pPr>
        <w:pStyle w:val="Corpodetexto"/>
        <w:spacing w:before="6"/>
        <w:rPr>
          <w:rFonts w:ascii="Times New Roman" w:hAnsi="Times New Roman" w:cs="Times New Roman"/>
          <w:b/>
        </w:rPr>
      </w:pPr>
    </w:p>
    <w:p w:rsidR="00E54ED5" w:rsidRPr="00E54ED5" w:rsidRDefault="00E54ED5" w:rsidP="00DF32A2">
      <w:pPr>
        <w:ind w:left="102" w:right="112" w:firstLine="662"/>
        <w:jc w:val="both"/>
        <w:rPr>
          <w:rFonts w:ascii="Times New Roman" w:hAnsi="Times New Roman" w:cs="Times New Roman"/>
        </w:rPr>
      </w:pPr>
      <w:r w:rsidRPr="00E54ED5">
        <w:rPr>
          <w:rFonts w:ascii="Times New Roman" w:hAnsi="Times New Roman" w:cs="Times New Roman"/>
          <w:sz w:val="20"/>
          <w:szCs w:val="20"/>
        </w:rPr>
        <w:t>O controle da quantidade do ligante asfáltico aplicado deve ser efetuado aleatoriamente, mediante a colocação de bandejas, de massas (P1) e área (A) conhecidas, na pista onde está sendo feita a aplicação.</w:t>
      </w:r>
    </w:p>
    <w:p w:rsidR="00E54ED5" w:rsidRPr="00E54ED5" w:rsidRDefault="00E54ED5" w:rsidP="00DF32A2">
      <w:pPr>
        <w:spacing w:before="1"/>
        <w:ind w:left="102"/>
        <w:rPr>
          <w:rFonts w:ascii="Times New Roman" w:hAnsi="Times New Roman" w:cs="Times New Roman"/>
        </w:rPr>
      </w:pPr>
      <w:r w:rsidRPr="00E54ED5">
        <w:rPr>
          <w:rFonts w:ascii="Times New Roman" w:hAnsi="Times New Roman" w:cs="Times New Roman"/>
          <w:sz w:val="20"/>
          <w:szCs w:val="20"/>
        </w:rPr>
        <w:t>O ligante asfáltico é coletado na bandeja na passagem do carro distribuidor.</w:t>
      </w:r>
    </w:p>
    <w:p w:rsidR="00E54ED5" w:rsidRPr="00E54ED5" w:rsidRDefault="00E54ED5" w:rsidP="00E54ED5">
      <w:pPr>
        <w:ind w:left="102"/>
        <w:rPr>
          <w:rFonts w:ascii="Times New Roman" w:hAnsi="Times New Roman" w:cs="Times New Roman"/>
          <w:sz w:val="20"/>
          <w:szCs w:val="20"/>
        </w:rPr>
      </w:pPr>
      <w:r w:rsidRPr="00E54ED5">
        <w:rPr>
          <w:rFonts w:ascii="Times New Roman" w:hAnsi="Times New Roman" w:cs="Times New Roman"/>
          <w:sz w:val="20"/>
          <w:szCs w:val="20"/>
        </w:rPr>
        <w:t>Com a pesagem da bandeja depois da ruptura total (até massa constante) do ligante asfáltico coletado (P2) se obtém a taxa de aplicação do resíduo TR da seguinte forma:</w:t>
      </w:r>
    </w:p>
    <w:p w:rsidR="00E54ED5" w:rsidRPr="00E54ED5" w:rsidRDefault="00E54ED5" w:rsidP="00E54ED5">
      <w:pPr>
        <w:pStyle w:val="Corpodetexto"/>
        <w:spacing w:before="6"/>
        <w:rPr>
          <w:rFonts w:ascii="Times New Roman" w:hAnsi="Times New Roman" w:cs="Times New Roman"/>
        </w:rPr>
      </w:pPr>
      <w:r w:rsidRPr="00E54ED5">
        <w:rPr>
          <w:rFonts w:ascii="Times New Roman" w:hAnsi="Times New Roman" w:cs="Times New Roman"/>
          <w:noProof/>
          <w:lang w:val="pt-BR" w:eastAsia="ja-JP" w:bidi="ar-SA"/>
        </w:rPr>
        <w:drawing>
          <wp:anchor distT="0" distB="0" distL="0" distR="0" simplePos="0" relativeHeight="251680256" behindDoc="0" locked="0" layoutInCell="1" allowOverlap="1" wp14:anchorId="2DD8592B" wp14:editId="5FE1A2EE">
            <wp:simplePos x="0" y="0"/>
            <wp:positionH relativeFrom="page">
              <wp:posOffset>1122254</wp:posOffset>
            </wp:positionH>
            <wp:positionV relativeFrom="paragraph">
              <wp:posOffset>240886</wp:posOffset>
            </wp:positionV>
            <wp:extent cx="889733" cy="310134"/>
            <wp:effectExtent l="0" t="0" r="0" b="0"/>
            <wp:wrapTopAndBottom/>
            <wp:docPr id="29"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4.png"/>
                    <pic:cNvPicPr/>
                  </pic:nvPicPr>
                  <pic:blipFill>
                    <a:blip r:embed="rId24" cstate="print"/>
                    <a:stretch>
                      <a:fillRect/>
                    </a:stretch>
                  </pic:blipFill>
                  <pic:spPr>
                    <a:xfrm>
                      <a:off x="0" y="0"/>
                      <a:ext cx="889733" cy="310134"/>
                    </a:xfrm>
                    <a:prstGeom prst="rect">
                      <a:avLst/>
                    </a:prstGeom>
                  </pic:spPr>
                </pic:pic>
              </a:graphicData>
            </a:graphic>
          </wp:anchor>
        </w:drawing>
      </w:r>
    </w:p>
    <w:p w:rsidR="00E54ED5" w:rsidRPr="00E54ED5" w:rsidRDefault="00E54ED5" w:rsidP="00DF32A2">
      <w:pPr>
        <w:spacing w:before="151"/>
        <w:ind w:left="102" w:right="110"/>
        <w:jc w:val="both"/>
        <w:rPr>
          <w:rFonts w:ascii="Times New Roman" w:hAnsi="Times New Roman" w:cs="Times New Roman"/>
        </w:rPr>
      </w:pPr>
      <w:r w:rsidRPr="00E54ED5">
        <w:rPr>
          <w:rFonts w:ascii="Times New Roman" w:hAnsi="Times New Roman" w:cs="Times New Roman"/>
          <w:sz w:val="20"/>
          <w:szCs w:val="20"/>
        </w:rPr>
        <w:t>A partir da taxa de aplicação do resíduo (TR) se obtém a Taxa de Aplicação (T) da emulsão RR-2C, em função da porcentagem de resíduo verificada no ensaio de laboratório, quando do recebimento do correspondente carregamento do ligante</w:t>
      </w:r>
      <w:r w:rsidRPr="00E54ED5">
        <w:rPr>
          <w:rFonts w:ascii="Times New Roman" w:hAnsi="Times New Roman" w:cs="Times New Roman"/>
          <w:spacing w:val="-5"/>
          <w:sz w:val="20"/>
          <w:szCs w:val="20"/>
        </w:rPr>
        <w:t xml:space="preserve"> </w:t>
      </w:r>
      <w:r w:rsidRPr="00E54ED5">
        <w:rPr>
          <w:rFonts w:ascii="Times New Roman" w:hAnsi="Times New Roman" w:cs="Times New Roman"/>
          <w:sz w:val="20"/>
          <w:szCs w:val="20"/>
        </w:rPr>
        <w:t>asfáltico.</w:t>
      </w:r>
    </w:p>
    <w:p w:rsidR="00E54ED5" w:rsidRPr="00E54ED5" w:rsidRDefault="00E54ED5" w:rsidP="00E54ED5">
      <w:pPr>
        <w:pStyle w:val="PargrafodaLista"/>
        <w:widowControl w:val="0"/>
        <w:numPr>
          <w:ilvl w:val="4"/>
          <w:numId w:val="22"/>
        </w:numPr>
        <w:tabs>
          <w:tab w:val="left" w:pos="822"/>
        </w:tabs>
        <w:autoSpaceDE w:val="0"/>
        <w:autoSpaceDN w:val="0"/>
        <w:spacing w:before="179" w:after="0" w:line="240" w:lineRule="auto"/>
        <w:contextualSpacing w:val="0"/>
        <w:rPr>
          <w:rFonts w:ascii="Times New Roman" w:hAnsi="Times New Roman" w:cs="Times New Roman"/>
          <w:b/>
          <w:sz w:val="20"/>
          <w:szCs w:val="20"/>
        </w:rPr>
      </w:pPr>
      <w:r w:rsidRPr="00E54ED5">
        <w:rPr>
          <w:rFonts w:ascii="Times New Roman" w:hAnsi="Times New Roman" w:cs="Times New Roman"/>
          <w:b/>
          <w:sz w:val="20"/>
          <w:szCs w:val="20"/>
        </w:rPr>
        <w:t>Agregados</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DF32A2">
      <w:pPr>
        <w:spacing w:before="1"/>
        <w:ind w:left="102" w:right="111" w:firstLine="707"/>
        <w:jc w:val="both"/>
        <w:rPr>
          <w:rFonts w:ascii="Times New Roman" w:hAnsi="Times New Roman" w:cs="Times New Roman"/>
        </w:rPr>
      </w:pPr>
      <w:r w:rsidRPr="00E54ED5">
        <w:rPr>
          <w:rFonts w:ascii="Times New Roman" w:hAnsi="Times New Roman" w:cs="Times New Roman"/>
          <w:sz w:val="20"/>
          <w:szCs w:val="20"/>
        </w:rPr>
        <w:t>O controle da quantidade de agregados espalhados longitudinal e transversalmente deve ser feito mediante a colocação de bandejas, de massa e área conhecidas, na pista onde estiver sendo feito o espalhamento. Por intermédio de pesagens, após a passagem do dispositivo espalhador, tem-se a quantidade  de agregado espalhada. A tolerância admitida na taxa de aplicação é de ± 1,5</w:t>
      </w:r>
      <w:r w:rsidRPr="00E54ED5">
        <w:rPr>
          <w:rFonts w:ascii="Times New Roman" w:hAnsi="Times New Roman" w:cs="Times New Roman"/>
          <w:spacing w:val="-21"/>
          <w:sz w:val="20"/>
          <w:szCs w:val="20"/>
        </w:rPr>
        <w:t xml:space="preserve"> </w:t>
      </w:r>
      <w:r w:rsidRPr="00E54ED5">
        <w:rPr>
          <w:rFonts w:ascii="Times New Roman" w:hAnsi="Times New Roman" w:cs="Times New Roman"/>
          <w:sz w:val="20"/>
          <w:szCs w:val="20"/>
        </w:rPr>
        <w:t>kg/m2.</w:t>
      </w:r>
    </w:p>
    <w:p w:rsidR="00E54ED5" w:rsidRPr="00E54ED5" w:rsidRDefault="00E54ED5" w:rsidP="00E54ED5">
      <w:pPr>
        <w:pStyle w:val="PargrafodaLista"/>
        <w:widowControl w:val="0"/>
        <w:numPr>
          <w:ilvl w:val="4"/>
          <w:numId w:val="22"/>
        </w:numPr>
        <w:tabs>
          <w:tab w:val="left" w:pos="822"/>
        </w:tabs>
        <w:autoSpaceDE w:val="0"/>
        <w:autoSpaceDN w:val="0"/>
        <w:spacing w:after="0" w:line="240" w:lineRule="auto"/>
        <w:contextualSpacing w:val="0"/>
        <w:rPr>
          <w:rFonts w:ascii="Times New Roman" w:hAnsi="Times New Roman" w:cs="Times New Roman"/>
          <w:sz w:val="20"/>
          <w:szCs w:val="20"/>
        </w:rPr>
      </w:pPr>
      <w:r w:rsidRPr="00E54ED5">
        <w:rPr>
          <w:rFonts w:ascii="Times New Roman" w:hAnsi="Times New Roman" w:cs="Times New Roman"/>
          <w:sz w:val="20"/>
          <w:szCs w:val="20"/>
        </w:rPr>
        <w:t>O número mínimo de determinações por ser compatibilizada com o Plano de amostragem</w:t>
      </w:r>
      <w:r w:rsidRPr="00E54ED5">
        <w:rPr>
          <w:rFonts w:ascii="Times New Roman" w:hAnsi="Times New Roman" w:cs="Times New Roman"/>
          <w:spacing w:val="-23"/>
          <w:sz w:val="20"/>
          <w:szCs w:val="20"/>
        </w:rPr>
        <w:t xml:space="preserve"> </w:t>
      </w:r>
      <w:r w:rsidRPr="00E54ED5">
        <w:rPr>
          <w:rFonts w:ascii="Times New Roman" w:hAnsi="Times New Roman" w:cs="Times New Roman"/>
          <w:sz w:val="20"/>
          <w:szCs w:val="20"/>
        </w:rPr>
        <w:t>Variável.</w:t>
      </w:r>
    </w:p>
    <w:p w:rsidR="00E54ED5" w:rsidRPr="00E54ED5" w:rsidRDefault="00E54ED5" w:rsidP="00E54ED5">
      <w:pPr>
        <w:pStyle w:val="PargrafodaLista"/>
        <w:widowControl w:val="0"/>
        <w:numPr>
          <w:ilvl w:val="2"/>
          <w:numId w:val="22"/>
        </w:numPr>
        <w:tabs>
          <w:tab w:val="left" w:pos="606"/>
        </w:tabs>
        <w:autoSpaceDE w:val="0"/>
        <w:autoSpaceDN w:val="0"/>
        <w:spacing w:before="116" w:after="0" w:line="240" w:lineRule="auto"/>
        <w:ind w:left="605" w:hanging="503"/>
        <w:contextualSpacing w:val="0"/>
        <w:rPr>
          <w:rFonts w:ascii="Times New Roman" w:hAnsi="Times New Roman" w:cs="Times New Roman"/>
          <w:b/>
          <w:sz w:val="20"/>
          <w:szCs w:val="20"/>
        </w:rPr>
      </w:pPr>
      <w:r w:rsidRPr="00E54ED5">
        <w:rPr>
          <w:rFonts w:ascii="Times New Roman" w:hAnsi="Times New Roman" w:cs="Times New Roman"/>
          <w:b/>
          <w:sz w:val="20"/>
          <w:szCs w:val="20"/>
        </w:rPr>
        <w:t>Verificação do</w:t>
      </w:r>
      <w:r w:rsidRPr="00E54ED5">
        <w:rPr>
          <w:rFonts w:ascii="Times New Roman" w:hAnsi="Times New Roman" w:cs="Times New Roman"/>
          <w:b/>
          <w:spacing w:val="-1"/>
          <w:sz w:val="20"/>
          <w:szCs w:val="20"/>
        </w:rPr>
        <w:t xml:space="preserve"> </w:t>
      </w:r>
      <w:r w:rsidRPr="00E54ED5">
        <w:rPr>
          <w:rFonts w:ascii="Times New Roman" w:hAnsi="Times New Roman" w:cs="Times New Roman"/>
          <w:b/>
          <w:sz w:val="20"/>
          <w:szCs w:val="20"/>
        </w:rPr>
        <w:t>Serviço</w:t>
      </w:r>
    </w:p>
    <w:p w:rsidR="00E54ED5" w:rsidRPr="00E54ED5" w:rsidRDefault="00E54ED5" w:rsidP="00E54ED5">
      <w:pPr>
        <w:pStyle w:val="Corpodetexto"/>
        <w:spacing w:before="4"/>
        <w:rPr>
          <w:rFonts w:ascii="Times New Roman" w:hAnsi="Times New Roman" w:cs="Times New Roman"/>
          <w:b/>
        </w:rPr>
      </w:pPr>
    </w:p>
    <w:p w:rsidR="00E54ED5" w:rsidRPr="00E54ED5" w:rsidRDefault="00E54ED5" w:rsidP="00E54ED5">
      <w:pPr>
        <w:ind w:left="102" w:right="116" w:firstLine="707"/>
        <w:jc w:val="both"/>
        <w:rPr>
          <w:rFonts w:ascii="Times New Roman" w:hAnsi="Times New Roman" w:cs="Times New Roman"/>
          <w:sz w:val="20"/>
          <w:szCs w:val="20"/>
        </w:rPr>
      </w:pPr>
      <w:r w:rsidRPr="00E54ED5">
        <w:rPr>
          <w:rFonts w:ascii="Times New Roman" w:hAnsi="Times New Roman" w:cs="Times New Roman"/>
          <w:sz w:val="20"/>
          <w:szCs w:val="20"/>
        </w:rPr>
        <w:t>A verificação final da qualidade do Tratamento Superficial Simples (Produto) deve ser exercida mediante as determinações seguintes, executadas de acordo com o Plano de Amostragem Variável.</w:t>
      </w:r>
    </w:p>
    <w:p w:rsidR="00E54ED5" w:rsidRPr="00E54ED5" w:rsidRDefault="00E54ED5" w:rsidP="00E54ED5">
      <w:pPr>
        <w:pStyle w:val="PargrafodaLista"/>
        <w:widowControl w:val="0"/>
        <w:numPr>
          <w:ilvl w:val="3"/>
          <w:numId w:val="22"/>
        </w:numPr>
        <w:tabs>
          <w:tab w:val="left" w:pos="704"/>
        </w:tabs>
        <w:autoSpaceDE w:val="0"/>
        <w:autoSpaceDN w:val="0"/>
        <w:spacing w:before="179" w:after="0" w:line="240" w:lineRule="auto"/>
        <w:ind w:hanging="601"/>
        <w:contextualSpacing w:val="0"/>
        <w:rPr>
          <w:rFonts w:ascii="Times New Roman" w:hAnsi="Times New Roman" w:cs="Times New Roman"/>
          <w:b/>
          <w:sz w:val="20"/>
          <w:szCs w:val="20"/>
        </w:rPr>
      </w:pPr>
      <w:r w:rsidRPr="00E54ED5">
        <w:rPr>
          <w:rFonts w:ascii="Times New Roman" w:hAnsi="Times New Roman" w:cs="Times New Roman"/>
          <w:b/>
          <w:sz w:val="20"/>
          <w:szCs w:val="20"/>
        </w:rPr>
        <w:t>Acabamento da</w:t>
      </w:r>
      <w:r w:rsidRPr="00E54ED5">
        <w:rPr>
          <w:rFonts w:ascii="Times New Roman" w:hAnsi="Times New Roman" w:cs="Times New Roman"/>
          <w:b/>
          <w:spacing w:val="2"/>
          <w:sz w:val="20"/>
          <w:szCs w:val="20"/>
        </w:rPr>
        <w:t xml:space="preserve"> </w:t>
      </w:r>
      <w:r w:rsidRPr="00E54ED5">
        <w:rPr>
          <w:rFonts w:ascii="Times New Roman" w:hAnsi="Times New Roman" w:cs="Times New Roman"/>
          <w:b/>
          <w:sz w:val="20"/>
          <w:szCs w:val="20"/>
        </w:rPr>
        <w:t>Superfície</w:t>
      </w:r>
    </w:p>
    <w:p w:rsidR="00E54ED5" w:rsidRPr="00E54ED5" w:rsidRDefault="00E54ED5" w:rsidP="00E54ED5">
      <w:pPr>
        <w:pStyle w:val="Corpodetexto"/>
        <w:spacing w:before="6"/>
        <w:rPr>
          <w:rFonts w:ascii="Times New Roman" w:hAnsi="Times New Roman" w:cs="Times New Roman"/>
          <w:b/>
        </w:rPr>
      </w:pPr>
    </w:p>
    <w:p w:rsidR="00E54ED5" w:rsidRPr="00E54ED5" w:rsidRDefault="00E54ED5" w:rsidP="00E54ED5">
      <w:pPr>
        <w:ind w:left="102" w:right="115" w:firstLine="707"/>
        <w:jc w:val="both"/>
        <w:rPr>
          <w:rFonts w:ascii="Times New Roman" w:hAnsi="Times New Roman" w:cs="Times New Roman"/>
          <w:sz w:val="20"/>
          <w:szCs w:val="20"/>
        </w:rPr>
      </w:pPr>
      <w:r w:rsidRPr="00E54ED5">
        <w:rPr>
          <w:rFonts w:ascii="Times New Roman" w:hAnsi="Times New Roman" w:cs="Times New Roman"/>
          <w:sz w:val="20"/>
          <w:szCs w:val="20"/>
        </w:rPr>
        <w:t>O acabamento da superfície dos diversos segmentos concluídos é verificado com duas réguas, uma de 1,20 m e outra de 3,00 m de comprimento, colocadas em ângulo reto, sendo uma delas paralela ao eixo da estrada, nas diversas seções correspondentes às estacas de locação. A variação da superfície entre dois pontos quaisquer de contato não deve exceder 0,5 cm, quando verificada com qualquer das réguas.</w:t>
      </w:r>
    </w:p>
    <w:p w:rsidR="00E54ED5" w:rsidRPr="00E54ED5" w:rsidRDefault="00E54ED5" w:rsidP="00E54ED5">
      <w:pPr>
        <w:pStyle w:val="PargrafodaLista"/>
        <w:widowControl w:val="0"/>
        <w:numPr>
          <w:ilvl w:val="3"/>
          <w:numId w:val="22"/>
        </w:numPr>
        <w:tabs>
          <w:tab w:val="left" w:pos="704"/>
        </w:tabs>
        <w:autoSpaceDE w:val="0"/>
        <w:autoSpaceDN w:val="0"/>
        <w:spacing w:before="178" w:after="0" w:line="240" w:lineRule="auto"/>
        <w:ind w:hanging="601"/>
        <w:contextualSpacing w:val="0"/>
        <w:rPr>
          <w:rFonts w:ascii="Times New Roman" w:hAnsi="Times New Roman" w:cs="Times New Roman"/>
          <w:b/>
          <w:sz w:val="20"/>
          <w:szCs w:val="20"/>
        </w:rPr>
      </w:pPr>
      <w:r w:rsidRPr="00E54ED5">
        <w:rPr>
          <w:rFonts w:ascii="Times New Roman" w:hAnsi="Times New Roman" w:cs="Times New Roman"/>
          <w:b/>
          <w:sz w:val="20"/>
          <w:szCs w:val="20"/>
        </w:rPr>
        <w:t>Alinhamentos</w:t>
      </w:r>
    </w:p>
    <w:p w:rsidR="00E54ED5" w:rsidRPr="00E54ED5" w:rsidRDefault="00E54ED5" w:rsidP="00E54ED5">
      <w:pPr>
        <w:pStyle w:val="Corpodetexto"/>
        <w:spacing w:before="6"/>
        <w:rPr>
          <w:rFonts w:ascii="Times New Roman" w:hAnsi="Times New Roman" w:cs="Times New Roman"/>
          <w:b/>
        </w:rPr>
      </w:pPr>
    </w:p>
    <w:p w:rsidR="00E54ED5" w:rsidRPr="00E54ED5" w:rsidRDefault="00E54ED5" w:rsidP="00E54ED5">
      <w:pPr>
        <w:ind w:left="102" w:right="122" w:firstLine="758"/>
        <w:jc w:val="both"/>
        <w:rPr>
          <w:rFonts w:ascii="Times New Roman" w:hAnsi="Times New Roman" w:cs="Times New Roman"/>
          <w:sz w:val="20"/>
          <w:szCs w:val="20"/>
        </w:rPr>
      </w:pPr>
      <w:r w:rsidRPr="00E54ED5">
        <w:rPr>
          <w:rFonts w:ascii="Times New Roman" w:hAnsi="Times New Roman" w:cs="Times New Roman"/>
          <w:sz w:val="20"/>
          <w:szCs w:val="20"/>
        </w:rPr>
        <w:lastRenderedPageBreak/>
        <w:t>Verificação do eixo e das bordas nas diversas seções correspondentes às estacas de locação é feita à trena. Os desvios verificados não devem exceder ± 5 cm.</w:t>
      </w:r>
    </w:p>
    <w:p w:rsidR="00E54ED5" w:rsidRPr="00E54ED5" w:rsidRDefault="00E54ED5" w:rsidP="00E54ED5">
      <w:pPr>
        <w:pStyle w:val="Corpodetexto"/>
        <w:spacing w:before="6"/>
        <w:rPr>
          <w:rFonts w:ascii="Times New Roman" w:hAnsi="Times New Roman" w:cs="Times New Roman"/>
        </w:rPr>
      </w:pPr>
    </w:p>
    <w:p w:rsidR="00E54ED5" w:rsidRPr="00E54ED5" w:rsidRDefault="00E54ED5" w:rsidP="00E54ED5">
      <w:pPr>
        <w:pStyle w:val="PargrafodaLista"/>
        <w:widowControl w:val="0"/>
        <w:numPr>
          <w:ilvl w:val="2"/>
          <w:numId w:val="21"/>
        </w:numPr>
        <w:tabs>
          <w:tab w:val="left" w:pos="606"/>
        </w:tabs>
        <w:autoSpaceDE w:val="0"/>
        <w:autoSpaceDN w:val="0"/>
        <w:spacing w:after="0" w:line="240" w:lineRule="auto"/>
        <w:contextualSpacing w:val="0"/>
        <w:rPr>
          <w:rFonts w:ascii="Times New Roman" w:hAnsi="Times New Roman" w:cs="Times New Roman"/>
          <w:b/>
          <w:sz w:val="20"/>
          <w:szCs w:val="20"/>
        </w:rPr>
      </w:pPr>
      <w:r w:rsidRPr="00E54ED5">
        <w:rPr>
          <w:rFonts w:ascii="Times New Roman" w:hAnsi="Times New Roman" w:cs="Times New Roman"/>
          <w:b/>
          <w:sz w:val="20"/>
          <w:szCs w:val="20"/>
        </w:rPr>
        <w:t>Controle</w:t>
      </w:r>
      <w:r w:rsidRPr="00E54ED5">
        <w:rPr>
          <w:rFonts w:ascii="Times New Roman" w:hAnsi="Times New Roman" w:cs="Times New Roman"/>
          <w:b/>
          <w:spacing w:val="-2"/>
          <w:sz w:val="20"/>
          <w:szCs w:val="20"/>
        </w:rPr>
        <w:t xml:space="preserve"> </w:t>
      </w:r>
      <w:r w:rsidRPr="00E54ED5">
        <w:rPr>
          <w:rFonts w:ascii="Times New Roman" w:hAnsi="Times New Roman" w:cs="Times New Roman"/>
          <w:b/>
          <w:sz w:val="20"/>
          <w:szCs w:val="20"/>
        </w:rPr>
        <w:t>Tecnológico</w:t>
      </w:r>
    </w:p>
    <w:p w:rsidR="00E54ED5" w:rsidRPr="00E54ED5" w:rsidRDefault="00E54ED5" w:rsidP="00E54ED5">
      <w:pPr>
        <w:pStyle w:val="Corpodetexto"/>
        <w:spacing w:before="6"/>
        <w:rPr>
          <w:rFonts w:ascii="Times New Roman" w:hAnsi="Times New Roman" w:cs="Times New Roman"/>
          <w:b/>
        </w:rPr>
      </w:pPr>
    </w:p>
    <w:p w:rsidR="00E54ED5" w:rsidRPr="00E54ED5" w:rsidRDefault="00E54ED5" w:rsidP="00DF32A2">
      <w:pPr>
        <w:ind w:left="102" w:right="122" w:firstLine="707"/>
        <w:jc w:val="both"/>
        <w:rPr>
          <w:rFonts w:ascii="Times New Roman" w:hAnsi="Times New Roman" w:cs="Times New Roman"/>
        </w:rPr>
      </w:pPr>
      <w:r w:rsidRPr="00E54ED5">
        <w:rPr>
          <w:rFonts w:ascii="Times New Roman" w:hAnsi="Times New Roman" w:cs="Times New Roman"/>
          <w:sz w:val="20"/>
          <w:szCs w:val="20"/>
        </w:rPr>
        <w:t>O número e a frequência de determinações correspondentes aos diversos ensaios para o controle tecnológico da execução e do produto devem ser estabelecidos segundo um Plano de Amostragem aprovado pela Fiscalização, elaborado de acordo com os preceitos da Norma DNER-PRO 277/97.</w:t>
      </w:r>
    </w:p>
    <w:p w:rsidR="00E54ED5" w:rsidRPr="00E54ED5" w:rsidRDefault="00E54ED5" w:rsidP="00E54ED5">
      <w:pPr>
        <w:ind w:left="810"/>
        <w:rPr>
          <w:rFonts w:ascii="Times New Roman" w:hAnsi="Times New Roman" w:cs="Times New Roman"/>
          <w:sz w:val="20"/>
          <w:szCs w:val="20"/>
        </w:rPr>
      </w:pPr>
      <w:r w:rsidRPr="00E54ED5">
        <w:rPr>
          <w:rFonts w:ascii="Times New Roman" w:hAnsi="Times New Roman" w:cs="Times New Roman"/>
          <w:sz w:val="20"/>
          <w:szCs w:val="20"/>
        </w:rPr>
        <w:t>O tamanho das amostras deve ser documentado e previamente informado à Fiscalização.</w:t>
      </w:r>
    </w:p>
    <w:p w:rsidR="00E54ED5" w:rsidRPr="00E54ED5" w:rsidRDefault="00E54ED5" w:rsidP="00E54ED5">
      <w:pPr>
        <w:pStyle w:val="PargrafodaLista"/>
        <w:widowControl w:val="0"/>
        <w:numPr>
          <w:ilvl w:val="2"/>
          <w:numId w:val="21"/>
        </w:numPr>
        <w:tabs>
          <w:tab w:val="left" w:pos="555"/>
        </w:tabs>
        <w:autoSpaceDE w:val="0"/>
        <w:autoSpaceDN w:val="0"/>
        <w:spacing w:before="1" w:after="0" w:line="240" w:lineRule="auto"/>
        <w:ind w:left="554" w:hanging="452"/>
        <w:contextualSpacing w:val="0"/>
        <w:rPr>
          <w:rFonts w:ascii="Times New Roman" w:hAnsi="Times New Roman" w:cs="Times New Roman"/>
          <w:b/>
          <w:sz w:val="20"/>
          <w:szCs w:val="20"/>
        </w:rPr>
      </w:pPr>
      <w:r w:rsidRPr="00E54ED5">
        <w:rPr>
          <w:rFonts w:ascii="Times New Roman" w:hAnsi="Times New Roman" w:cs="Times New Roman"/>
          <w:b/>
          <w:sz w:val="20"/>
          <w:szCs w:val="20"/>
        </w:rPr>
        <w:t>Condições de Conformidade e</w:t>
      </w:r>
      <w:r w:rsidRPr="00E54ED5">
        <w:rPr>
          <w:rFonts w:ascii="Times New Roman" w:hAnsi="Times New Roman" w:cs="Times New Roman"/>
          <w:b/>
          <w:spacing w:val="1"/>
          <w:sz w:val="20"/>
          <w:szCs w:val="20"/>
        </w:rPr>
        <w:t xml:space="preserve"> </w:t>
      </w:r>
      <w:r w:rsidRPr="00E54ED5">
        <w:rPr>
          <w:rFonts w:ascii="Times New Roman" w:hAnsi="Times New Roman" w:cs="Times New Roman"/>
          <w:b/>
          <w:sz w:val="20"/>
          <w:szCs w:val="20"/>
        </w:rPr>
        <w:t>Não-Conformidade</w:t>
      </w:r>
    </w:p>
    <w:p w:rsidR="00E54ED5" w:rsidRPr="00E54ED5" w:rsidRDefault="00E54ED5" w:rsidP="00E54ED5">
      <w:pPr>
        <w:pStyle w:val="Corpodetexto"/>
        <w:spacing w:before="5"/>
        <w:rPr>
          <w:rFonts w:ascii="Times New Roman" w:hAnsi="Times New Roman" w:cs="Times New Roman"/>
          <w:b/>
        </w:rPr>
      </w:pPr>
    </w:p>
    <w:p w:rsidR="00E54ED5" w:rsidRPr="00E54ED5" w:rsidRDefault="00E54ED5" w:rsidP="00DF32A2">
      <w:pPr>
        <w:spacing w:before="1"/>
        <w:ind w:left="102" w:right="118" w:firstLine="707"/>
        <w:jc w:val="both"/>
        <w:rPr>
          <w:rFonts w:ascii="Times New Roman" w:hAnsi="Times New Roman" w:cs="Times New Roman"/>
        </w:rPr>
      </w:pPr>
      <w:r w:rsidRPr="00E54ED5">
        <w:rPr>
          <w:rFonts w:ascii="Times New Roman" w:hAnsi="Times New Roman" w:cs="Times New Roman"/>
          <w:sz w:val="20"/>
          <w:szCs w:val="20"/>
        </w:rPr>
        <w:t>Todos os ensaios de controle e determinações relativos à produção e ao produto, realizados de acordo com o Plano de Amostragem, devem cumprir as Condições Gerais e Específicas desta Norma e estar de acordo com os seguintes critérios:</w:t>
      </w:r>
    </w:p>
    <w:p w:rsidR="00E54ED5" w:rsidRPr="00E54ED5" w:rsidRDefault="00E54ED5" w:rsidP="00DF32A2">
      <w:pPr>
        <w:ind w:left="102" w:right="164"/>
        <w:rPr>
          <w:rFonts w:ascii="Times New Roman" w:hAnsi="Times New Roman" w:cs="Times New Roman"/>
        </w:rPr>
      </w:pPr>
      <w:r w:rsidRPr="00E54ED5">
        <w:rPr>
          <w:rFonts w:ascii="Times New Roman" w:hAnsi="Times New Roman" w:cs="Times New Roman"/>
          <w:sz w:val="20"/>
          <w:szCs w:val="20"/>
        </w:rPr>
        <w:t>Quando especificado valor ou limite mínimo e/ou máximo a ser(em) atingido(s), devem ser verificadas as seguintes condições:</w:t>
      </w:r>
    </w:p>
    <w:p w:rsidR="00E54ED5" w:rsidRPr="00E54ED5" w:rsidRDefault="00E54ED5" w:rsidP="00E54ED5">
      <w:pPr>
        <w:ind w:left="102"/>
        <w:rPr>
          <w:rFonts w:ascii="Times New Roman" w:hAnsi="Times New Roman" w:cs="Times New Roman"/>
          <w:sz w:val="20"/>
          <w:szCs w:val="20"/>
        </w:rPr>
      </w:pPr>
      <w:r w:rsidRPr="00E54ED5">
        <w:rPr>
          <w:rFonts w:ascii="Times New Roman" w:hAnsi="Times New Roman" w:cs="Times New Roman"/>
          <w:sz w:val="20"/>
          <w:szCs w:val="20"/>
        </w:rPr>
        <w:t>Condições de conformidade:</w:t>
      </w:r>
    </w:p>
    <w:p w:rsidR="00E54ED5" w:rsidRPr="00E54ED5" w:rsidRDefault="00E54ED5" w:rsidP="00E54ED5">
      <w:pPr>
        <w:pStyle w:val="Corpodetexto"/>
        <w:spacing w:before="4"/>
        <w:rPr>
          <w:rFonts w:ascii="Times New Roman" w:hAnsi="Times New Roman" w:cs="Times New Roman"/>
        </w:rPr>
      </w:pPr>
      <w:r w:rsidRPr="00E54ED5">
        <w:rPr>
          <w:rFonts w:ascii="Times New Roman" w:hAnsi="Times New Roman" w:cs="Times New Roman"/>
          <w:noProof/>
          <w:lang w:val="pt-BR" w:eastAsia="ja-JP" w:bidi="ar-SA"/>
        </w:rPr>
        <w:drawing>
          <wp:anchor distT="0" distB="0" distL="0" distR="0" simplePos="0" relativeHeight="251681280" behindDoc="0" locked="0" layoutInCell="1" allowOverlap="1" wp14:anchorId="6E347C45" wp14:editId="6E904DE9">
            <wp:simplePos x="0" y="0"/>
            <wp:positionH relativeFrom="page">
              <wp:posOffset>1242346</wp:posOffset>
            </wp:positionH>
            <wp:positionV relativeFrom="paragraph">
              <wp:posOffset>195533</wp:posOffset>
            </wp:positionV>
            <wp:extent cx="2046774" cy="492251"/>
            <wp:effectExtent l="0" t="0" r="0" b="0"/>
            <wp:wrapTopAndBottom/>
            <wp:docPr id="31"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5.png"/>
                    <pic:cNvPicPr/>
                  </pic:nvPicPr>
                  <pic:blipFill>
                    <a:blip r:embed="rId25" cstate="print"/>
                    <a:stretch>
                      <a:fillRect/>
                    </a:stretch>
                  </pic:blipFill>
                  <pic:spPr>
                    <a:xfrm>
                      <a:off x="0" y="0"/>
                      <a:ext cx="2046774" cy="492251"/>
                    </a:xfrm>
                    <a:prstGeom prst="rect">
                      <a:avLst/>
                    </a:prstGeom>
                  </pic:spPr>
                </pic:pic>
              </a:graphicData>
            </a:graphic>
          </wp:anchor>
        </w:drawing>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ind w:left="102"/>
        <w:rPr>
          <w:rFonts w:ascii="Times New Roman" w:hAnsi="Times New Roman" w:cs="Times New Roman"/>
          <w:sz w:val="20"/>
          <w:szCs w:val="20"/>
        </w:rPr>
      </w:pPr>
      <w:r w:rsidRPr="00E54ED5">
        <w:rPr>
          <w:rFonts w:ascii="Times New Roman" w:hAnsi="Times New Roman" w:cs="Times New Roman"/>
          <w:sz w:val="20"/>
          <w:szCs w:val="20"/>
        </w:rPr>
        <w:t>Não conformidade</w:t>
      </w:r>
    </w:p>
    <w:p w:rsidR="00E54ED5" w:rsidRPr="00E54ED5" w:rsidRDefault="00E54ED5" w:rsidP="00E54ED5">
      <w:pPr>
        <w:pStyle w:val="Corpodetexto"/>
        <w:spacing w:before="9"/>
        <w:rPr>
          <w:rFonts w:ascii="Times New Roman" w:hAnsi="Times New Roman" w:cs="Times New Roman"/>
        </w:rPr>
      </w:pPr>
      <w:r w:rsidRPr="00E54ED5">
        <w:rPr>
          <w:rFonts w:ascii="Times New Roman" w:hAnsi="Times New Roman" w:cs="Times New Roman"/>
          <w:noProof/>
          <w:lang w:val="pt-BR" w:eastAsia="ja-JP" w:bidi="ar-SA"/>
        </w:rPr>
        <w:drawing>
          <wp:anchor distT="0" distB="0" distL="0" distR="0" simplePos="0" relativeHeight="251682304" behindDoc="0" locked="0" layoutInCell="1" allowOverlap="1" wp14:anchorId="3109E499" wp14:editId="63938C49">
            <wp:simplePos x="0" y="0"/>
            <wp:positionH relativeFrom="page">
              <wp:posOffset>1230733</wp:posOffset>
            </wp:positionH>
            <wp:positionV relativeFrom="paragraph">
              <wp:posOffset>176519</wp:posOffset>
            </wp:positionV>
            <wp:extent cx="1967594" cy="478345"/>
            <wp:effectExtent l="0" t="0" r="0" b="0"/>
            <wp:wrapTopAndBottom/>
            <wp:docPr id="33"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16.png"/>
                    <pic:cNvPicPr/>
                  </pic:nvPicPr>
                  <pic:blipFill>
                    <a:blip r:embed="rId26" cstate="print"/>
                    <a:stretch>
                      <a:fillRect/>
                    </a:stretch>
                  </pic:blipFill>
                  <pic:spPr>
                    <a:xfrm>
                      <a:off x="0" y="0"/>
                      <a:ext cx="1967594" cy="478345"/>
                    </a:xfrm>
                    <a:prstGeom prst="rect">
                      <a:avLst/>
                    </a:prstGeom>
                  </pic:spPr>
                </pic:pic>
              </a:graphicData>
            </a:graphic>
          </wp:anchor>
        </w:drawing>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ind w:left="102"/>
        <w:rPr>
          <w:rFonts w:ascii="Times New Roman" w:hAnsi="Times New Roman" w:cs="Times New Roman"/>
          <w:sz w:val="20"/>
          <w:szCs w:val="20"/>
        </w:rPr>
      </w:pPr>
      <w:r w:rsidRPr="00E54ED5">
        <w:rPr>
          <w:rFonts w:ascii="Times New Roman" w:hAnsi="Times New Roman" w:cs="Times New Roman"/>
          <w:sz w:val="20"/>
          <w:szCs w:val="20"/>
        </w:rPr>
        <w:t>Sendo:</w:t>
      </w:r>
    </w:p>
    <w:p w:rsidR="00E54ED5" w:rsidRPr="00E54ED5" w:rsidRDefault="00E54ED5" w:rsidP="00E54ED5">
      <w:pPr>
        <w:pStyle w:val="Corpodetexto"/>
        <w:spacing w:before="3"/>
        <w:rPr>
          <w:rFonts w:ascii="Times New Roman" w:hAnsi="Times New Roman" w:cs="Times New Roman"/>
        </w:rPr>
      </w:pPr>
    </w:p>
    <w:p w:rsidR="00E54ED5" w:rsidRPr="00E54ED5" w:rsidRDefault="00E54ED5" w:rsidP="00E54ED5">
      <w:pPr>
        <w:pStyle w:val="Corpodetexto"/>
        <w:ind w:left="230"/>
        <w:rPr>
          <w:rFonts w:ascii="Times New Roman" w:hAnsi="Times New Roman" w:cs="Times New Roman"/>
        </w:rPr>
      </w:pPr>
      <w:r w:rsidRPr="00E54ED5">
        <w:rPr>
          <w:rFonts w:ascii="Times New Roman" w:hAnsi="Times New Roman" w:cs="Times New Roman"/>
          <w:noProof/>
          <w:lang w:val="pt-BR" w:eastAsia="ja-JP" w:bidi="ar-SA"/>
        </w:rPr>
        <w:lastRenderedPageBreak/>
        <w:drawing>
          <wp:inline distT="0" distB="0" distL="0" distR="0" wp14:anchorId="2E79AA08" wp14:editId="0C7CC2C3">
            <wp:extent cx="2132983" cy="2846070"/>
            <wp:effectExtent l="0" t="0" r="0" b="0"/>
            <wp:docPr id="35"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17.png"/>
                    <pic:cNvPicPr/>
                  </pic:nvPicPr>
                  <pic:blipFill>
                    <a:blip r:embed="rId27" cstate="print"/>
                    <a:stretch>
                      <a:fillRect/>
                    </a:stretch>
                  </pic:blipFill>
                  <pic:spPr>
                    <a:xfrm>
                      <a:off x="0" y="0"/>
                      <a:ext cx="2132983" cy="2846070"/>
                    </a:xfrm>
                    <a:prstGeom prst="rect">
                      <a:avLst/>
                    </a:prstGeom>
                  </pic:spPr>
                </pic:pic>
              </a:graphicData>
            </a:graphic>
          </wp:inline>
        </w:drawing>
      </w:r>
    </w:p>
    <w:p w:rsidR="00DF32A2" w:rsidRDefault="00E54ED5" w:rsidP="00DF32A2">
      <w:pPr>
        <w:spacing w:before="58"/>
        <w:ind w:left="102" w:right="118"/>
        <w:jc w:val="both"/>
        <w:rPr>
          <w:rFonts w:ascii="Times New Roman" w:hAnsi="Times New Roman" w:cs="Times New Roman"/>
          <w:sz w:val="20"/>
          <w:szCs w:val="20"/>
        </w:rPr>
      </w:pPr>
      <w:r w:rsidRPr="00E54ED5">
        <w:rPr>
          <w:rFonts w:ascii="Times New Roman" w:hAnsi="Times New Roman" w:cs="Times New Roman"/>
          <w:sz w:val="20"/>
          <w:szCs w:val="20"/>
        </w:rPr>
        <w:t>Os resultados do controle estatístico devem ser registrados em relatórios periódicos de acompanhamento, de acordo com a Norma DNIT 011/2004-PRO, a qual estabelece que sejam tomadas providências para trat</w:t>
      </w:r>
      <w:r w:rsidR="00DF32A2">
        <w:rPr>
          <w:rFonts w:ascii="Times New Roman" w:hAnsi="Times New Roman" w:cs="Times New Roman"/>
          <w:sz w:val="20"/>
          <w:szCs w:val="20"/>
        </w:rPr>
        <w:t>amento das “Não conformidades”.</w:t>
      </w:r>
    </w:p>
    <w:p w:rsidR="00DF32A2" w:rsidRDefault="00E54ED5" w:rsidP="00DF32A2">
      <w:pPr>
        <w:spacing w:before="58"/>
        <w:ind w:left="102" w:right="118"/>
        <w:jc w:val="both"/>
        <w:rPr>
          <w:rFonts w:ascii="Times New Roman" w:hAnsi="Times New Roman" w:cs="Times New Roman"/>
          <w:sz w:val="20"/>
          <w:szCs w:val="20"/>
        </w:rPr>
      </w:pPr>
      <w:r w:rsidRPr="00E54ED5">
        <w:rPr>
          <w:rFonts w:ascii="Times New Roman" w:hAnsi="Times New Roman" w:cs="Times New Roman"/>
          <w:sz w:val="20"/>
          <w:szCs w:val="20"/>
        </w:rPr>
        <w:t>Os serviços só devem ser aceitos se atenderem às prescrições desta Norma. Todo detalhe incorreto ou mal executado deve ser corrigido.</w:t>
      </w:r>
    </w:p>
    <w:p w:rsidR="00E54ED5" w:rsidRPr="00E54ED5" w:rsidRDefault="00E54ED5" w:rsidP="00DF32A2">
      <w:pPr>
        <w:spacing w:before="58"/>
        <w:ind w:left="102" w:right="118"/>
        <w:jc w:val="both"/>
        <w:rPr>
          <w:rFonts w:ascii="Times New Roman" w:hAnsi="Times New Roman" w:cs="Times New Roman"/>
          <w:sz w:val="20"/>
          <w:szCs w:val="20"/>
        </w:rPr>
      </w:pPr>
      <w:r w:rsidRPr="00E54ED5">
        <w:rPr>
          <w:rFonts w:ascii="Times New Roman" w:hAnsi="Times New Roman" w:cs="Times New Roman"/>
          <w:sz w:val="20"/>
          <w:szCs w:val="20"/>
        </w:rPr>
        <w:t>Qualquer serviço corrigido só deve ser acei</w:t>
      </w:r>
      <w:r w:rsidR="00DF32A2">
        <w:rPr>
          <w:rFonts w:ascii="Times New Roman" w:hAnsi="Times New Roman" w:cs="Times New Roman"/>
          <w:sz w:val="20"/>
          <w:szCs w:val="20"/>
        </w:rPr>
        <w:t xml:space="preserve">to se as correções executadas o </w:t>
      </w:r>
      <w:r w:rsidRPr="00E54ED5">
        <w:rPr>
          <w:rFonts w:ascii="Times New Roman" w:hAnsi="Times New Roman" w:cs="Times New Roman"/>
          <w:sz w:val="20"/>
          <w:szCs w:val="20"/>
        </w:rPr>
        <w:t>colocarem em conformidade com o disposto nesta Norma; caso contrário deve ser rejeitado.</w:t>
      </w:r>
    </w:p>
    <w:p w:rsidR="00E54ED5" w:rsidRPr="00E54ED5" w:rsidRDefault="00E54ED5" w:rsidP="00E54ED5">
      <w:pPr>
        <w:pStyle w:val="PargrafodaLista"/>
        <w:widowControl w:val="0"/>
        <w:numPr>
          <w:ilvl w:val="2"/>
          <w:numId w:val="21"/>
        </w:numPr>
        <w:tabs>
          <w:tab w:val="left" w:pos="556"/>
        </w:tabs>
        <w:autoSpaceDE w:val="0"/>
        <w:autoSpaceDN w:val="0"/>
        <w:spacing w:after="0" w:line="240" w:lineRule="auto"/>
        <w:ind w:left="555" w:hanging="453"/>
        <w:contextualSpacing w:val="0"/>
        <w:rPr>
          <w:rFonts w:ascii="Times New Roman" w:hAnsi="Times New Roman" w:cs="Times New Roman"/>
          <w:b/>
          <w:sz w:val="20"/>
          <w:szCs w:val="20"/>
        </w:rPr>
      </w:pPr>
      <w:r w:rsidRPr="00E54ED5">
        <w:rPr>
          <w:rFonts w:ascii="Times New Roman" w:hAnsi="Times New Roman" w:cs="Times New Roman"/>
          <w:b/>
          <w:sz w:val="20"/>
          <w:szCs w:val="20"/>
        </w:rPr>
        <w:t>Critérios de Medição</w:t>
      </w:r>
    </w:p>
    <w:p w:rsidR="00E54ED5" w:rsidRPr="00E54ED5" w:rsidRDefault="00E54ED5" w:rsidP="00E54ED5">
      <w:pPr>
        <w:pStyle w:val="Corpodetexto"/>
        <w:spacing w:before="4"/>
        <w:rPr>
          <w:rFonts w:ascii="Times New Roman" w:hAnsi="Times New Roman" w:cs="Times New Roman"/>
          <w:b/>
        </w:rPr>
      </w:pPr>
    </w:p>
    <w:p w:rsidR="00E54ED5" w:rsidRPr="00E54ED5" w:rsidRDefault="00E54ED5" w:rsidP="00DF32A2">
      <w:pPr>
        <w:ind w:left="102" w:right="112" w:firstLine="707"/>
        <w:jc w:val="both"/>
        <w:rPr>
          <w:rFonts w:ascii="Times New Roman" w:hAnsi="Times New Roman" w:cs="Times New Roman"/>
        </w:rPr>
      </w:pPr>
      <w:r w:rsidRPr="00E54ED5">
        <w:rPr>
          <w:rFonts w:ascii="Times New Roman" w:hAnsi="Times New Roman" w:cs="Times New Roman"/>
          <w:sz w:val="20"/>
          <w:szCs w:val="20"/>
        </w:rPr>
        <w:t>Os serviços considerados conformes devem ser medidos de acordo com os critérios estabelecidos no Edital de Licitação dos serviços ou, na falta destes critérios, de acordo com as seguintes disposições gerais:</w:t>
      </w:r>
    </w:p>
    <w:p w:rsidR="00E54ED5" w:rsidRPr="00E54ED5" w:rsidRDefault="00E54ED5" w:rsidP="00E54ED5">
      <w:pPr>
        <w:pStyle w:val="PargrafodaLista"/>
        <w:widowControl w:val="0"/>
        <w:numPr>
          <w:ilvl w:val="3"/>
          <w:numId w:val="21"/>
        </w:numPr>
        <w:tabs>
          <w:tab w:val="left" w:pos="1043"/>
        </w:tabs>
        <w:autoSpaceDE w:val="0"/>
        <w:autoSpaceDN w:val="0"/>
        <w:spacing w:after="0" w:line="240" w:lineRule="auto"/>
        <w:ind w:right="109" w:firstLine="708"/>
        <w:contextualSpacing w:val="0"/>
        <w:jc w:val="both"/>
        <w:rPr>
          <w:rFonts w:ascii="Times New Roman" w:hAnsi="Times New Roman" w:cs="Times New Roman"/>
          <w:sz w:val="20"/>
          <w:szCs w:val="20"/>
        </w:rPr>
      </w:pPr>
      <w:r w:rsidRPr="00E54ED5">
        <w:rPr>
          <w:rFonts w:ascii="Times New Roman" w:hAnsi="Times New Roman" w:cs="Times New Roman"/>
          <w:sz w:val="20"/>
          <w:szCs w:val="20"/>
        </w:rPr>
        <w:t>A execução do serviço de Tratamento Superficial Simples deve ser medida em metros quadrados, considerando a área efetivamente executada. Não devem ser motivos de medição em separado: mão- de-obra, materiais (exceto ligante asfáltico), transporte do ligante dos tanques de estocagem até a pista, armazenamento e encargos, devendo os mesmos serem incluídos na composição do preço</w:t>
      </w:r>
      <w:r w:rsidRPr="00E54ED5">
        <w:rPr>
          <w:rFonts w:ascii="Times New Roman" w:hAnsi="Times New Roman" w:cs="Times New Roman"/>
          <w:spacing w:val="-10"/>
          <w:sz w:val="20"/>
          <w:szCs w:val="20"/>
        </w:rPr>
        <w:t xml:space="preserve"> </w:t>
      </w:r>
      <w:r w:rsidRPr="00E54ED5">
        <w:rPr>
          <w:rFonts w:ascii="Times New Roman" w:hAnsi="Times New Roman" w:cs="Times New Roman"/>
          <w:sz w:val="20"/>
          <w:szCs w:val="20"/>
        </w:rPr>
        <w:t>unitário;</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PargrafodaLista"/>
        <w:widowControl w:val="0"/>
        <w:numPr>
          <w:ilvl w:val="3"/>
          <w:numId w:val="21"/>
        </w:numPr>
        <w:tabs>
          <w:tab w:val="left" w:pos="1050"/>
        </w:tabs>
        <w:autoSpaceDE w:val="0"/>
        <w:autoSpaceDN w:val="0"/>
        <w:spacing w:after="0" w:line="240" w:lineRule="auto"/>
        <w:ind w:left="810" w:right="123" w:firstLine="0"/>
        <w:contextualSpacing w:val="0"/>
        <w:rPr>
          <w:rFonts w:ascii="Times New Roman" w:hAnsi="Times New Roman" w:cs="Times New Roman"/>
          <w:sz w:val="20"/>
          <w:szCs w:val="20"/>
        </w:rPr>
      </w:pPr>
      <w:r w:rsidRPr="00E54ED5">
        <w:rPr>
          <w:rFonts w:ascii="Times New Roman" w:hAnsi="Times New Roman" w:cs="Times New Roman"/>
          <w:sz w:val="20"/>
          <w:szCs w:val="20"/>
        </w:rPr>
        <w:t>A quantidade de ligante asfáltico aplicada é obtida pela média aritmética dos valores medidos na pista, em toneladas;</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3"/>
          <w:numId w:val="21"/>
        </w:numPr>
        <w:tabs>
          <w:tab w:val="left" w:pos="954"/>
        </w:tabs>
        <w:autoSpaceDE w:val="0"/>
        <w:autoSpaceDN w:val="0"/>
        <w:spacing w:before="1" w:after="0" w:line="240" w:lineRule="auto"/>
        <w:ind w:left="953" w:hanging="201"/>
        <w:contextualSpacing w:val="0"/>
        <w:rPr>
          <w:rFonts w:ascii="Times New Roman" w:hAnsi="Times New Roman" w:cs="Times New Roman"/>
          <w:sz w:val="20"/>
          <w:szCs w:val="20"/>
        </w:rPr>
      </w:pPr>
      <w:r w:rsidRPr="00E54ED5">
        <w:rPr>
          <w:rFonts w:ascii="Times New Roman" w:hAnsi="Times New Roman" w:cs="Times New Roman"/>
          <w:sz w:val="20"/>
          <w:szCs w:val="20"/>
        </w:rPr>
        <w:t>Não devem ser considerados quantitativos de serviço superiores aos indicados no</w:t>
      </w:r>
      <w:r w:rsidRPr="00E54ED5">
        <w:rPr>
          <w:rFonts w:ascii="Times New Roman" w:hAnsi="Times New Roman" w:cs="Times New Roman"/>
          <w:spacing w:val="-13"/>
          <w:sz w:val="20"/>
          <w:szCs w:val="20"/>
        </w:rPr>
        <w:t xml:space="preserve"> </w:t>
      </w:r>
      <w:r w:rsidRPr="00E54ED5">
        <w:rPr>
          <w:rFonts w:ascii="Times New Roman" w:hAnsi="Times New Roman" w:cs="Times New Roman"/>
          <w:sz w:val="20"/>
          <w:szCs w:val="20"/>
        </w:rPr>
        <w:t>projeto;</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3"/>
          <w:numId w:val="21"/>
        </w:numPr>
        <w:tabs>
          <w:tab w:val="left" w:pos="966"/>
        </w:tabs>
        <w:autoSpaceDE w:val="0"/>
        <w:autoSpaceDN w:val="0"/>
        <w:spacing w:after="0" w:line="240" w:lineRule="auto"/>
        <w:ind w:right="120" w:firstLine="652"/>
        <w:contextualSpacing w:val="0"/>
        <w:jc w:val="both"/>
        <w:rPr>
          <w:rFonts w:ascii="Times New Roman" w:hAnsi="Times New Roman" w:cs="Times New Roman"/>
          <w:sz w:val="20"/>
          <w:szCs w:val="20"/>
        </w:rPr>
      </w:pPr>
      <w:r w:rsidRPr="00E54ED5">
        <w:rPr>
          <w:rFonts w:ascii="Times New Roman" w:hAnsi="Times New Roman" w:cs="Times New Roman"/>
          <w:sz w:val="20"/>
          <w:szCs w:val="20"/>
        </w:rPr>
        <w:t>O transporte do ligante asfáltico efetivamente aplicado deve ser medido com base na distância entre o fornecedor e o canteiro de</w:t>
      </w:r>
      <w:r w:rsidRPr="00E54ED5">
        <w:rPr>
          <w:rFonts w:ascii="Times New Roman" w:hAnsi="Times New Roman" w:cs="Times New Roman"/>
          <w:spacing w:val="-8"/>
          <w:sz w:val="20"/>
          <w:szCs w:val="20"/>
        </w:rPr>
        <w:t xml:space="preserve"> </w:t>
      </w:r>
      <w:r w:rsidRPr="00E54ED5">
        <w:rPr>
          <w:rFonts w:ascii="Times New Roman" w:hAnsi="Times New Roman" w:cs="Times New Roman"/>
          <w:sz w:val="20"/>
          <w:szCs w:val="20"/>
        </w:rPr>
        <w:t>serviço;</w:t>
      </w:r>
    </w:p>
    <w:p w:rsidR="00E54ED5" w:rsidRPr="00E54ED5" w:rsidRDefault="00E54ED5" w:rsidP="00E54ED5">
      <w:pPr>
        <w:pStyle w:val="Corpodetexto"/>
        <w:rPr>
          <w:rFonts w:ascii="Times New Roman" w:hAnsi="Times New Roman" w:cs="Times New Roman"/>
        </w:rPr>
      </w:pPr>
    </w:p>
    <w:p w:rsidR="00E54ED5" w:rsidRPr="00E54ED5" w:rsidRDefault="00E54ED5" w:rsidP="00DF32A2">
      <w:pPr>
        <w:spacing w:before="1"/>
        <w:ind w:left="102" w:right="120" w:firstLine="707"/>
        <w:jc w:val="both"/>
        <w:rPr>
          <w:rFonts w:ascii="Times New Roman" w:hAnsi="Times New Roman" w:cs="Times New Roman"/>
        </w:rPr>
      </w:pPr>
      <w:r w:rsidRPr="00E54ED5">
        <w:rPr>
          <w:rFonts w:ascii="Times New Roman" w:hAnsi="Times New Roman" w:cs="Times New Roman"/>
          <w:sz w:val="20"/>
          <w:szCs w:val="20"/>
        </w:rPr>
        <w:t>e ) Em nenhuma medição deve ser processada se a ela não estiver anexado um relatório de controle da qualidade, contendo os resultados dos ensaios e determinações devidamente interpretados, caracterizando a qualidade do serviço executado.</w:t>
      </w:r>
    </w:p>
    <w:p w:rsidR="00E54ED5" w:rsidRPr="00E54ED5" w:rsidRDefault="00E54ED5" w:rsidP="00E54ED5">
      <w:pPr>
        <w:pStyle w:val="PargrafodaLista"/>
        <w:widowControl w:val="0"/>
        <w:numPr>
          <w:ilvl w:val="0"/>
          <w:numId w:val="32"/>
        </w:numPr>
        <w:tabs>
          <w:tab w:val="left" w:pos="254"/>
        </w:tabs>
        <w:autoSpaceDE w:val="0"/>
        <w:autoSpaceDN w:val="0"/>
        <w:spacing w:before="179" w:after="0" w:line="240" w:lineRule="auto"/>
        <w:ind w:left="253" w:hanging="151"/>
        <w:contextualSpacing w:val="0"/>
        <w:rPr>
          <w:rFonts w:ascii="Times New Roman" w:hAnsi="Times New Roman" w:cs="Times New Roman"/>
          <w:b/>
          <w:sz w:val="20"/>
          <w:szCs w:val="20"/>
        </w:rPr>
      </w:pPr>
      <w:r w:rsidRPr="00E54ED5">
        <w:rPr>
          <w:rFonts w:ascii="Times New Roman" w:hAnsi="Times New Roman" w:cs="Times New Roman"/>
          <w:b/>
          <w:sz w:val="20"/>
          <w:szCs w:val="20"/>
        </w:rPr>
        <w:t>PAVIMENTO COM PEÇAS PRÉ-MOLDADAS DE</w:t>
      </w:r>
      <w:r w:rsidRPr="00E54ED5">
        <w:rPr>
          <w:rFonts w:ascii="Times New Roman" w:hAnsi="Times New Roman" w:cs="Times New Roman"/>
          <w:b/>
          <w:spacing w:val="1"/>
          <w:sz w:val="20"/>
          <w:szCs w:val="20"/>
        </w:rPr>
        <w:t xml:space="preserve"> </w:t>
      </w:r>
      <w:r w:rsidRPr="00E54ED5">
        <w:rPr>
          <w:rFonts w:ascii="Times New Roman" w:hAnsi="Times New Roman" w:cs="Times New Roman"/>
          <w:b/>
          <w:sz w:val="20"/>
          <w:szCs w:val="20"/>
        </w:rPr>
        <w:t>CONCRETO</w:t>
      </w:r>
    </w:p>
    <w:p w:rsidR="00E54ED5" w:rsidRPr="00E54ED5" w:rsidRDefault="00E54ED5" w:rsidP="00E54ED5">
      <w:pPr>
        <w:pStyle w:val="PargrafodaLista"/>
        <w:widowControl w:val="0"/>
        <w:numPr>
          <w:ilvl w:val="1"/>
          <w:numId w:val="20"/>
        </w:numPr>
        <w:tabs>
          <w:tab w:val="left" w:pos="354"/>
        </w:tabs>
        <w:autoSpaceDE w:val="0"/>
        <w:autoSpaceDN w:val="0"/>
        <w:spacing w:before="119" w:after="0" w:line="240" w:lineRule="auto"/>
        <w:ind w:hanging="251"/>
        <w:contextualSpacing w:val="0"/>
        <w:rPr>
          <w:rFonts w:ascii="Times New Roman" w:hAnsi="Times New Roman" w:cs="Times New Roman"/>
          <w:b/>
          <w:sz w:val="20"/>
          <w:szCs w:val="20"/>
        </w:rPr>
      </w:pPr>
      <w:r w:rsidRPr="00E54ED5">
        <w:rPr>
          <w:rFonts w:ascii="Times New Roman" w:hAnsi="Times New Roman" w:cs="Times New Roman"/>
          <w:b/>
          <w:sz w:val="20"/>
          <w:szCs w:val="20"/>
        </w:rPr>
        <w:t>Generalidades</w:t>
      </w:r>
    </w:p>
    <w:p w:rsidR="00E54ED5" w:rsidRPr="00E54ED5" w:rsidRDefault="00E54ED5" w:rsidP="00E54ED5">
      <w:pPr>
        <w:pStyle w:val="Corpodetexto"/>
        <w:spacing w:before="6"/>
        <w:rPr>
          <w:rFonts w:ascii="Times New Roman" w:hAnsi="Times New Roman" w:cs="Times New Roman"/>
          <w:b/>
        </w:rPr>
      </w:pPr>
    </w:p>
    <w:p w:rsidR="00E54ED5" w:rsidRPr="00E54ED5" w:rsidRDefault="00E54ED5" w:rsidP="00E54ED5">
      <w:pPr>
        <w:ind w:left="102" w:right="112" w:firstLine="707"/>
        <w:jc w:val="both"/>
        <w:rPr>
          <w:rFonts w:ascii="Times New Roman" w:hAnsi="Times New Roman" w:cs="Times New Roman"/>
          <w:sz w:val="20"/>
          <w:szCs w:val="20"/>
        </w:rPr>
      </w:pPr>
      <w:r w:rsidRPr="00E54ED5">
        <w:rPr>
          <w:rFonts w:ascii="Times New Roman" w:hAnsi="Times New Roman" w:cs="Times New Roman"/>
          <w:sz w:val="20"/>
          <w:szCs w:val="20"/>
        </w:rPr>
        <w:lastRenderedPageBreak/>
        <w:t>Esta especificação tem por objetivo fixar as condições gerais e o método construtivo para a execução  de camadas de revestimento com peças pré-moldadas (blocos) de concreto em obras de</w:t>
      </w:r>
      <w:r w:rsidRPr="00E54ED5">
        <w:rPr>
          <w:rFonts w:ascii="Times New Roman" w:hAnsi="Times New Roman" w:cs="Times New Roman"/>
          <w:spacing w:val="-21"/>
          <w:sz w:val="20"/>
          <w:szCs w:val="20"/>
        </w:rPr>
        <w:t xml:space="preserve"> </w:t>
      </w:r>
      <w:r w:rsidRPr="00E54ED5">
        <w:rPr>
          <w:rFonts w:ascii="Times New Roman" w:hAnsi="Times New Roman" w:cs="Times New Roman"/>
          <w:sz w:val="20"/>
          <w:szCs w:val="20"/>
        </w:rPr>
        <w:t>pavimentação.</w:t>
      </w:r>
    </w:p>
    <w:p w:rsidR="00E54ED5" w:rsidRDefault="00E54ED5" w:rsidP="00E54ED5">
      <w:pPr>
        <w:ind w:left="102" w:right="108" w:firstLine="707"/>
        <w:jc w:val="both"/>
        <w:rPr>
          <w:rFonts w:ascii="Times New Roman" w:hAnsi="Times New Roman" w:cs="Times New Roman"/>
          <w:sz w:val="20"/>
          <w:szCs w:val="20"/>
        </w:rPr>
      </w:pPr>
      <w:r w:rsidRPr="00E54ED5">
        <w:rPr>
          <w:rFonts w:ascii="Times New Roman" w:hAnsi="Times New Roman" w:cs="Times New Roman"/>
          <w:sz w:val="20"/>
          <w:szCs w:val="20"/>
        </w:rPr>
        <w:t>Os serviços consistem no fornecimento, carga, transporte e descarga das peças pré-moldadas de concreto, assim como a mão-de-obra e equipamentos necessários á execução e ao controle de qualidade da camada de rolamento constituído por peças pré-moldadas de concreto, com diversos formatos, colocadas justapostas, com ou sem articulações.</w:t>
      </w:r>
    </w:p>
    <w:p w:rsidR="00E54ED5" w:rsidRPr="00E54ED5" w:rsidRDefault="00E54ED5" w:rsidP="00E54ED5">
      <w:pPr>
        <w:ind w:right="108"/>
        <w:jc w:val="both"/>
        <w:rPr>
          <w:rFonts w:ascii="Times New Roman" w:hAnsi="Times New Roman" w:cs="Times New Roman"/>
          <w:b/>
          <w:sz w:val="20"/>
          <w:szCs w:val="20"/>
        </w:rPr>
      </w:pPr>
      <w:r w:rsidRPr="00E54ED5">
        <w:rPr>
          <w:rFonts w:ascii="Times New Roman" w:hAnsi="Times New Roman" w:cs="Times New Roman"/>
          <w:b/>
          <w:sz w:val="20"/>
          <w:szCs w:val="20"/>
        </w:rPr>
        <w:t>Materiais</w:t>
      </w:r>
    </w:p>
    <w:p w:rsidR="00E54ED5" w:rsidRPr="00E54ED5" w:rsidRDefault="00E54ED5" w:rsidP="00E54ED5">
      <w:pPr>
        <w:pStyle w:val="PargrafodaLista"/>
        <w:widowControl w:val="0"/>
        <w:numPr>
          <w:ilvl w:val="2"/>
          <w:numId w:val="20"/>
        </w:numPr>
        <w:tabs>
          <w:tab w:val="left" w:pos="505"/>
        </w:tabs>
        <w:autoSpaceDE w:val="0"/>
        <w:autoSpaceDN w:val="0"/>
        <w:spacing w:after="0" w:line="240" w:lineRule="auto"/>
        <w:ind w:hanging="402"/>
        <w:contextualSpacing w:val="0"/>
        <w:rPr>
          <w:rFonts w:ascii="Times New Roman" w:hAnsi="Times New Roman" w:cs="Times New Roman"/>
          <w:b/>
          <w:sz w:val="20"/>
          <w:szCs w:val="20"/>
        </w:rPr>
      </w:pPr>
      <w:r w:rsidRPr="00E54ED5">
        <w:rPr>
          <w:rFonts w:ascii="Times New Roman" w:hAnsi="Times New Roman" w:cs="Times New Roman"/>
          <w:b/>
          <w:sz w:val="20"/>
          <w:szCs w:val="20"/>
        </w:rPr>
        <w:t>Blocos de</w:t>
      </w:r>
      <w:r w:rsidRPr="00E54ED5">
        <w:rPr>
          <w:rFonts w:ascii="Times New Roman" w:hAnsi="Times New Roman" w:cs="Times New Roman"/>
          <w:b/>
          <w:spacing w:val="-8"/>
          <w:sz w:val="20"/>
          <w:szCs w:val="20"/>
        </w:rPr>
        <w:t xml:space="preserve"> </w:t>
      </w:r>
      <w:r w:rsidRPr="00E54ED5">
        <w:rPr>
          <w:rFonts w:ascii="Times New Roman" w:hAnsi="Times New Roman" w:cs="Times New Roman"/>
          <w:b/>
          <w:sz w:val="20"/>
          <w:szCs w:val="20"/>
        </w:rPr>
        <w:t>Concreto</w:t>
      </w:r>
    </w:p>
    <w:p w:rsidR="00E54ED5" w:rsidRPr="00E54ED5" w:rsidRDefault="00E54ED5" w:rsidP="00E54ED5">
      <w:pPr>
        <w:pStyle w:val="Corpodetexto"/>
        <w:spacing w:before="6"/>
        <w:rPr>
          <w:rFonts w:ascii="Times New Roman" w:hAnsi="Times New Roman" w:cs="Times New Roman"/>
          <w:b/>
        </w:rPr>
      </w:pPr>
    </w:p>
    <w:p w:rsidR="00E54ED5" w:rsidRPr="00E54ED5" w:rsidRDefault="00E54ED5" w:rsidP="00DF32A2">
      <w:pPr>
        <w:ind w:left="102" w:right="114" w:firstLine="707"/>
        <w:jc w:val="both"/>
        <w:rPr>
          <w:rFonts w:ascii="Times New Roman" w:hAnsi="Times New Roman" w:cs="Times New Roman"/>
        </w:rPr>
      </w:pPr>
      <w:r w:rsidRPr="00E54ED5">
        <w:rPr>
          <w:rFonts w:ascii="Times New Roman" w:hAnsi="Times New Roman" w:cs="Times New Roman"/>
          <w:sz w:val="20"/>
          <w:szCs w:val="20"/>
        </w:rPr>
        <w:t>Os blocos pré-moldados de concreto deverão atender as exigências das normas pertinentes como a DNIT-327/97-ES ou a NBR 9781- ABNT, devendo ser produzidas por processos que assegurem a obtenção de peças de concreto suficientemente homogêneo e compacto, de modo que atenda ao conjunto de exigências, através dos seguintes</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requisitos:</w:t>
      </w:r>
    </w:p>
    <w:p w:rsidR="00E54ED5" w:rsidRPr="00E54ED5" w:rsidRDefault="00E54ED5" w:rsidP="00E54ED5">
      <w:pPr>
        <w:pStyle w:val="PargrafodaLista"/>
        <w:widowControl w:val="0"/>
        <w:numPr>
          <w:ilvl w:val="3"/>
          <w:numId w:val="20"/>
        </w:numPr>
        <w:tabs>
          <w:tab w:val="left" w:pos="1379"/>
        </w:tabs>
        <w:autoSpaceDE w:val="0"/>
        <w:autoSpaceDN w:val="0"/>
        <w:spacing w:after="0" w:line="240" w:lineRule="auto"/>
        <w:ind w:right="111" w:hanging="285"/>
        <w:contextualSpacing w:val="0"/>
        <w:rPr>
          <w:rFonts w:ascii="Times New Roman" w:hAnsi="Times New Roman" w:cs="Times New Roman"/>
          <w:sz w:val="20"/>
          <w:szCs w:val="20"/>
        </w:rPr>
      </w:pPr>
      <w:r w:rsidRPr="00E54ED5">
        <w:rPr>
          <w:rFonts w:ascii="Times New Roman" w:hAnsi="Times New Roman" w:cs="Times New Roman"/>
          <w:sz w:val="20"/>
          <w:szCs w:val="20"/>
        </w:rPr>
        <w:t>As peças não devem possuir trincas, fraturas ou outros defeitos que possam prejudicar o seu assentamento e</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resistência;</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PargrafodaLista"/>
        <w:widowControl w:val="0"/>
        <w:numPr>
          <w:ilvl w:val="3"/>
          <w:numId w:val="20"/>
        </w:numPr>
        <w:tabs>
          <w:tab w:val="left" w:pos="1379"/>
        </w:tabs>
        <w:autoSpaceDE w:val="0"/>
        <w:autoSpaceDN w:val="0"/>
        <w:spacing w:after="0" w:line="240" w:lineRule="auto"/>
        <w:ind w:hanging="285"/>
        <w:contextualSpacing w:val="0"/>
        <w:rPr>
          <w:rFonts w:ascii="Times New Roman" w:hAnsi="Times New Roman" w:cs="Times New Roman"/>
          <w:sz w:val="20"/>
          <w:szCs w:val="20"/>
        </w:rPr>
      </w:pPr>
      <w:r w:rsidRPr="00E54ED5">
        <w:rPr>
          <w:rFonts w:ascii="Times New Roman" w:hAnsi="Times New Roman" w:cs="Times New Roman"/>
          <w:sz w:val="20"/>
          <w:szCs w:val="20"/>
        </w:rPr>
        <w:t>Deverão possuir uma resistência característica à compressão (</w:t>
      </w:r>
      <w:proofErr w:type="spellStart"/>
      <w:r w:rsidRPr="00E54ED5">
        <w:rPr>
          <w:rFonts w:ascii="Times New Roman" w:hAnsi="Times New Roman" w:cs="Times New Roman"/>
          <w:sz w:val="20"/>
          <w:szCs w:val="20"/>
        </w:rPr>
        <w:t>fck</w:t>
      </w:r>
      <w:proofErr w:type="spellEnd"/>
      <w:r w:rsidRPr="00E54ED5">
        <w:rPr>
          <w:rFonts w:ascii="Times New Roman" w:hAnsi="Times New Roman" w:cs="Times New Roman"/>
          <w:sz w:val="20"/>
          <w:szCs w:val="20"/>
        </w:rPr>
        <w:t>) mínima de 35,0</w:t>
      </w:r>
      <w:r w:rsidRPr="00E54ED5">
        <w:rPr>
          <w:rFonts w:ascii="Times New Roman" w:hAnsi="Times New Roman" w:cs="Times New Roman"/>
          <w:spacing w:val="-16"/>
          <w:sz w:val="20"/>
          <w:szCs w:val="20"/>
        </w:rPr>
        <w:t xml:space="preserve"> </w:t>
      </w:r>
      <w:r w:rsidRPr="00E54ED5">
        <w:rPr>
          <w:rFonts w:ascii="Times New Roman" w:hAnsi="Times New Roman" w:cs="Times New Roman"/>
          <w:sz w:val="20"/>
          <w:szCs w:val="20"/>
        </w:rPr>
        <w:t>Mpa;</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3"/>
          <w:numId w:val="20"/>
        </w:numPr>
        <w:tabs>
          <w:tab w:val="left" w:pos="1379"/>
        </w:tabs>
        <w:autoSpaceDE w:val="0"/>
        <w:autoSpaceDN w:val="0"/>
        <w:spacing w:before="178" w:after="0" w:line="240" w:lineRule="auto"/>
        <w:ind w:right="114" w:hanging="285"/>
        <w:contextualSpacing w:val="0"/>
        <w:rPr>
          <w:rFonts w:ascii="Times New Roman" w:hAnsi="Times New Roman" w:cs="Times New Roman"/>
          <w:sz w:val="20"/>
          <w:szCs w:val="20"/>
        </w:rPr>
      </w:pPr>
      <w:r w:rsidRPr="00E54ED5">
        <w:rPr>
          <w:rFonts w:ascii="Times New Roman" w:hAnsi="Times New Roman" w:cs="Times New Roman"/>
          <w:sz w:val="20"/>
          <w:szCs w:val="20"/>
        </w:rPr>
        <w:t>As espessuras das peças pré-moldadas de concreto devem estar compreendidas dentro dos limites estabelecidos no quadro a</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seguir:</w:t>
      </w:r>
    </w:p>
    <w:p w:rsidR="00E54ED5" w:rsidRPr="00E54ED5" w:rsidRDefault="00E54ED5" w:rsidP="00E54ED5">
      <w:pPr>
        <w:pStyle w:val="Corpodetexto"/>
        <w:rPr>
          <w:rFonts w:ascii="Times New Roman" w:hAnsi="Times New Roman" w:cs="Times New Roman"/>
        </w:rPr>
      </w:pPr>
    </w:p>
    <w:p w:rsidR="00E54ED5" w:rsidRPr="00E54ED5" w:rsidRDefault="00E54ED5" w:rsidP="00E54ED5">
      <w:pPr>
        <w:spacing w:before="179" w:after="8"/>
        <w:ind w:left="2000"/>
        <w:rPr>
          <w:rFonts w:ascii="Times New Roman" w:hAnsi="Times New Roman" w:cs="Times New Roman"/>
          <w:b/>
          <w:sz w:val="20"/>
          <w:szCs w:val="20"/>
        </w:rPr>
      </w:pPr>
      <w:r w:rsidRPr="00E54ED5">
        <w:rPr>
          <w:rFonts w:ascii="Times New Roman" w:hAnsi="Times New Roman" w:cs="Times New Roman"/>
          <w:b/>
          <w:sz w:val="20"/>
          <w:szCs w:val="20"/>
        </w:rPr>
        <w:t>DIMENSÕES LIMITES DAS PEÇAS PRÉ-MOLDADAS DE CONCRETO</w:t>
      </w:r>
    </w:p>
    <w:tbl>
      <w:tblPr>
        <w:tblStyle w:val="TableNormal"/>
        <w:tblW w:w="0" w:type="auto"/>
        <w:tblInd w:w="11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91"/>
        <w:gridCol w:w="1135"/>
        <w:gridCol w:w="1843"/>
        <w:gridCol w:w="1896"/>
      </w:tblGrid>
      <w:tr w:rsidR="00E54ED5" w:rsidRPr="00E54ED5" w:rsidTr="00E54ED5">
        <w:trPr>
          <w:trHeight w:val="206"/>
        </w:trPr>
        <w:tc>
          <w:tcPr>
            <w:tcW w:w="2091" w:type="dxa"/>
          </w:tcPr>
          <w:p w:rsidR="00E54ED5" w:rsidRPr="00E54ED5" w:rsidRDefault="00E54ED5" w:rsidP="00E54ED5">
            <w:pPr>
              <w:pStyle w:val="TableParagraph"/>
              <w:spacing w:before="0" w:line="187" w:lineRule="exact"/>
              <w:ind w:left="105"/>
              <w:rPr>
                <w:rFonts w:ascii="Times New Roman" w:hAnsi="Times New Roman" w:cs="Times New Roman"/>
                <w:b/>
                <w:sz w:val="20"/>
                <w:szCs w:val="20"/>
              </w:rPr>
            </w:pPr>
            <w:r w:rsidRPr="00E54ED5">
              <w:rPr>
                <w:rFonts w:ascii="Times New Roman" w:hAnsi="Times New Roman" w:cs="Times New Roman"/>
                <w:b/>
                <w:sz w:val="20"/>
                <w:szCs w:val="20"/>
              </w:rPr>
              <w:t>TRÁFEGO</w:t>
            </w:r>
          </w:p>
        </w:tc>
        <w:tc>
          <w:tcPr>
            <w:tcW w:w="1135" w:type="dxa"/>
          </w:tcPr>
          <w:p w:rsidR="00E54ED5" w:rsidRPr="00E54ED5" w:rsidRDefault="00E54ED5" w:rsidP="00E54ED5">
            <w:pPr>
              <w:pStyle w:val="TableParagraph"/>
              <w:spacing w:before="0" w:line="187" w:lineRule="exact"/>
              <w:ind w:left="107"/>
              <w:rPr>
                <w:rFonts w:ascii="Times New Roman" w:hAnsi="Times New Roman" w:cs="Times New Roman"/>
                <w:b/>
                <w:sz w:val="20"/>
                <w:szCs w:val="20"/>
              </w:rPr>
            </w:pPr>
            <w:r w:rsidRPr="00E54ED5">
              <w:rPr>
                <w:rFonts w:ascii="Times New Roman" w:hAnsi="Times New Roman" w:cs="Times New Roman"/>
                <w:b/>
                <w:sz w:val="20"/>
                <w:szCs w:val="20"/>
              </w:rPr>
              <w:t>UNIDADE</w:t>
            </w:r>
          </w:p>
        </w:tc>
        <w:tc>
          <w:tcPr>
            <w:tcW w:w="1843" w:type="dxa"/>
          </w:tcPr>
          <w:p w:rsidR="00E54ED5" w:rsidRPr="00E54ED5" w:rsidRDefault="00E54ED5" w:rsidP="00E54ED5">
            <w:pPr>
              <w:pStyle w:val="TableParagraph"/>
              <w:spacing w:before="0" w:line="187" w:lineRule="exact"/>
              <w:ind w:left="108"/>
              <w:rPr>
                <w:rFonts w:ascii="Times New Roman" w:hAnsi="Times New Roman" w:cs="Times New Roman"/>
                <w:b/>
                <w:sz w:val="20"/>
                <w:szCs w:val="20"/>
              </w:rPr>
            </w:pPr>
            <w:r w:rsidRPr="00E54ED5">
              <w:rPr>
                <w:rFonts w:ascii="Times New Roman" w:hAnsi="Times New Roman" w:cs="Times New Roman"/>
                <w:b/>
                <w:sz w:val="20"/>
                <w:szCs w:val="20"/>
              </w:rPr>
              <w:t>VALOR MÍNIMO</w:t>
            </w:r>
          </w:p>
        </w:tc>
        <w:tc>
          <w:tcPr>
            <w:tcW w:w="1896" w:type="dxa"/>
          </w:tcPr>
          <w:p w:rsidR="00E54ED5" w:rsidRPr="00E54ED5" w:rsidRDefault="00E54ED5" w:rsidP="00E54ED5">
            <w:pPr>
              <w:pStyle w:val="TableParagraph"/>
              <w:spacing w:before="0" w:line="187" w:lineRule="exact"/>
              <w:ind w:left="108"/>
              <w:rPr>
                <w:rFonts w:ascii="Times New Roman" w:hAnsi="Times New Roman" w:cs="Times New Roman"/>
                <w:b/>
                <w:sz w:val="20"/>
                <w:szCs w:val="20"/>
              </w:rPr>
            </w:pPr>
            <w:r w:rsidRPr="00E54ED5">
              <w:rPr>
                <w:rFonts w:ascii="Times New Roman" w:hAnsi="Times New Roman" w:cs="Times New Roman"/>
                <w:b/>
                <w:sz w:val="20"/>
                <w:szCs w:val="20"/>
              </w:rPr>
              <w:t>VALOR MÁXIMO</w:t>
            </w:r>
          </w:p>
        </w:tc>
      </w:tr>
      <w:tr w:rsidR="00E54ED5" w:rsidRPr="00E54ED5" w:rsidTr="00E54ED5">
        <w:trPr>
          <w:trHeight w:val="205"/>
        </w:trPr>
        <w:tc>
          <w:tcPr>
            <w:tcW w:w="2091" w:type="dxa"/>
          </w:tcPr>
          <w:p w:rsidR="00E54ED5" w:rsidRPr="00E54ED5" w:rsidRDefault="00E54ED5" w:rsidP="00E54ED5">
            <w:pPr>
              <w:pStyle w:val="TableParagraph"/>
              <w:spacing w:before="0" w:line="186" w:lineRule="exact"/>
              <w:ind w:left="105"/>
              <w:rPr>
                <w:rFonts w:ascii="Times New Roman" w:hAnsi="Times New Roman" w:cs="Times New Roman"/>
                <w:sz w:val="20"/>
                <w:szCs w:val="20"/>
              </w:rPr>
            </w:pPr>
            <w:r w:rsidRPr="00E54ED5">
              <w:rPr>
                <w:rFonts w:ascii="Times New Roman" w:hAnsi="Times New Roman" w:cs="Times New Roman"/>
                <w:sz w:val="20"/>
                <w:szCs w:val="20"/>
              </w:rPr>
              <w:t>Muito Leve e Leve</w:t>
            </w:r>
          </w:p>
        </w:tc>
        <w:tc>
          <w:tcPr>
            <w:tcW w:w="1135" w:type="dxa"/>
          </w:tcPr>
          <w:p w:rsidR="00E54ED5" w:rsidRPr="00E54ED5" w:rsidRDefault="00E54ED5" w:rsidP="00E54ED5">
            <w:pPr>
              <w:pStyle w:val="TableParagraph"/>
              <w:spacing w:before="0" w:line="186" w:lineRule="exact"/>
              <w:ind w:left="107"/>
              <w:rPr>
                <w:rFonts w:ascii="Times New Roman" w:hAnsi="Times New Roman" w:cs="Times New Roman"/>
                <w:sz w:val="20"/>
                <w:szCs w:val="20"/>
              </w:rPr>
            </w:pPr>
            <w:r w:rsidRPr="00E54ED5">
              <w:rPr>
                <w:rFonts w:ascii="Times New Roman" w:hAnsi="Times New Roman" w:cs="Times New Roman"/>
                <w:sz w:val="20"/>
                <w:szCs w:val="20"/>
              </w:rPr>
              <w:t>cm</w:t>
            </w:r>
          </w:p>
        </w:tc>
        <w:tc>
          <w:tcPr>
            <w:tcW w:w="1843" w:type="dxa"/>
          </w:tcPr>
          <w:p w:rsidR="00E54ED5" w:rsidRPr="00E54ED5" w:rsidRDefault="00E54ED5" w:rsidP="00E54ED5">
            <w:pPr>
              <w:pStyle w:val="TableParagraph"/>
              <w:spacing w:before="0" w:line="186" w:lineRule="exact"/>
              <w:ind w:left="108"/>
              <w:rPr>
                <w:rFonts w:ascii="Times New Roman" w:hAnsi="Times New Roman" w:cs="Times New Roman"/>
                <w:sz w:val="20"/>
                <w:szCs w:val="20"/>
              </w:rPr>
            </w:pPr>
            <w:r w:rsidRPr="00E54ED5">
              <w:rPr>
                <w:rFonts w:ascii="Times New Roman" w:hAnsi="Times New Roman" w:cs="Times New Roman"/>
                <w:sz w:val="20"/>
                <w:szCs w:val="20"/>
              </w:rPr>
              <w:t>6,0</w:t>
            </w:r>
          </w:p>
        </w:tc>
        <w:tc>
          <w:tcPr>
            <w:tcW w:w="1896" w:type="dxa"/>
          </w:tcPr>
          <w:p w:rsidR="00E54ED5" w:rsidRPr="00E54ED5" w:rsidRDefault="00E54ED5" w:rsidP="00E54ED5">
            <w:pPr>
              <w:pStyle w:val="TableParagraph"/>
              <w:spacing w:before="0" w:line="186" w:lineRule="exact"/>
              <w:ind w:left="108"/>
              <w:rPr>
                <w:rFonts w:ascii="Times New Roman" w:hAnsi="Times New Roman" w:cs="Times New Roman"/>
                <w:sz w:val="20"/>
                <w:szCs w:val="20"/>
              </w:rPr>
            </w:pPr>
            <w:r w:rsidRPr="00E54ED5">
              <w:rPr>
                <w:rFonts w:ascii="Times New Roman" w:hAnsi="Times New Roman" w:cs="Times New Roman"/>
                <w:sz w:val="20"/>
                <w:szCs w:val="20"/>
              </w:rPr>
              <w:t>8,0</w:t>
            </w:r>
          </w:p>
        </w:tc>
      </w:tr>
      <w:tr w:rsidR="00E54ED5" w:rsidRPr="00E54ED5" w:rsidTr="00E54ED5">
        <w:trPr>
          <w:trHeight w:val="208"/>
        </w:trPr>
        <w:tc>
          <w:tcPr>
            <w:tcW w:w="2091" w:type="dxa"/>
          </w:tcPr>
          <w:p w:rsidR="00E54ED5" w:rsidRPr="00E54ED5" w:rsidRDefault="00E54ED5" w:rsidP="00E54ED5">
            <w:pPr>
              <w:pStyle w:val="TableParagraph"/>
              <w:spacing w:before="1" w:line="187" w:lineRule="exact"/>
              <w:ind w:left="105"/>
              <w:rPr>
                <w:rFonts w:ascii="Times New Roman" w:hAnsi="Times New Roman" w:cs="Times New Roman"/>
                <w:sz w:val="20"/>
                <w:szCs w:val="20"/>
              </w:rPr>
            </w:pPr>
            <w:r w:rsidRPr="00E54ED5">
              <w:rPr>
                <w:rFonts w:ascii="Times New Roman" w:hAnsi="Times New Roman" w:cs="Times New Roman"/>
                <w:sz w:val="20"/>
                <w:szCs w:val="20"/>
              </w:rPr>
              <w:t>Médio e Pesado</w:t>
            </w:r>
          </w:p>
        </w:tc>
        <w:tc>
          <w:tcPr>
            <w:tcW w:w="1135" w:type="dxa"/>
          </w:tcPr>
          <w:p w:rsidR="00E54ED5" w:rsidRPr="00E54ED5" w:rsidRDefault="00E54ED5" w:rsidP="00E54ED5">
            <w:pPr>
              <w:pStyle w:val="TableParagraph"/>
              <w:spacing w:before="1" w:line="187" w:lineRule="exact"/>
              <w:ind w:left="107"/>
              <w:rPr>
                <w:rFonts w:ascii="Times New Roman" w:hAnsi="Times New Roman" w:cs="Times New Roman"/>
                <w:sz w:val="20"/>
                <w:szCs w:val="20"/>
              </w:rPr>
            </w:pPr>
            <w:r w:rsidRPr="00E54ED5">
              <w:rPr>
                <w:rFonts w:ascii="Times New Roman" w:hAnsi="Times New Roman" w:cs="Times New Roman"/>
                <w:sz w:val="20"/>
                <w:szCs w:val="20"/>
              </w:rPr>
              <w:t>cm</w:t>
            </w:r>
          </w:p>
        </w:tc>
        <w:tc>
          <w:tcPr>
            <w:tcW w:w="1843" w:type="dxa"/>
          </w:tcPr>
          <w:p w:rsidR="00E54ED5" w:rsidRPr="00E54ED5" w:rsidRDefault="00E54ED5" w:rsidP="00E54ED5">
            <w:pPr>
              <w:pStyle w:val="TableParagraph"/>
              <w:spacing w:before="1" w:line="187" w:lineRule="exact"/>
              <w:ind w:left="108"/>
              <w:rPr>
                <w:rFonts w:ascii="Times New Roman" w:hAnsi="Times New Roman" w:cs="Times New Roman"/>
                <w:sz w:val="20"/>
                <w:szCs w:val="20"/>
              </w:rPr>
            </w:pPr>
            <w:r w:rsidRPr="00E54ED5">
              <w:rPr>
                <w:rFonts w:ascii="Times New Roman" w:hAnsi="Times New Roman" w:cs="Times New Roman"/>
                <w:sz w:val="20"/>
                <w:szCs w:val="20"/>
              </w:rPr>
              <w:t>8,0</w:t>
            </w:r>
          </w:p>
        </w:tc>
        <w:tc>
          <w:tcPr>
            <w:tcW w:w="1896" w:type="dxa"/>
          </w:tcPr>
          <w:p w:rsidR="00E54ED5" w:rsidRPr="00E54ED5" w:rsidRDefault="00E54ED5" w:rsidP="00E54ED5">
            <w:pPr>
              <w:pStyle w:val="TableParagraph"/>
              <w:spacing w:before="1" w:line="187" w:lineRule="exact"/>
              <w:ind w:left="108"/>
              <w:rPr>
                <w:rFonts w:ascii="Times New Roman" w:hAnsi="Times New Roman" w:cs="Times New Roman"/>
                <w:sz w:val="20"/>
                <w:szCs w:val="20"/>
              </w:rPr>
            </w:pPr>
            <w:r w:rsidRPr="00E54ED5">
              <w:rPr>
                <w:rFonts w:ascii="Times New Roman" w:hAnsi="Times New Roman" w:cs="Times New Roman"/>
                <w:sz w:val="20"/>
                <w:szCs w:val="20"/>
              </w:rPr>
              <w:t>10,0</w:t>
            </w:r>
          </w:p>
        </w:tc>
      </w:tr>
    </w:tbl>
    <w:p w:rsidR="00E54ED5" w:rsidRPr="00E54ED5" w:rsidRDefault="00E54ED5" w:rsidP="00E54ED5">
      <w:pPr>
        <w:pStyle w:val="Corpodetexto"/>
        <w:spacing w:before="5"/>
        <w:rPr>
          <w:rFonts w:ascii="Times New Roman" w:hAnsi="Times New Roman" w:cs="Times New Roman"/>
          <w:b/>
        </w:rPr>
      </w:pPr>
    </w:p>
    <w:p w:rsidR="00E54ED5" w:rsidRPr="00E54ED5" w:rsidRDefault="00E54ED5" w:rsidP="00E54ED5">
      <w:pPr>
        <w:pStyle w:val="PargrafodaLista"/>
        <w:widowControl w:val="0"/>
        <w:numPr>
          <w:ilvl w:val="2"/>
          <w:numId w:val="20"/>
        </w:numPr>
        <w:tabs>
          <w:tab w:val="left" w:pos="505"/>
        </w:tabs>
        <w:autoSpaceDE w:val="0"/>
        <w:autoSpaceDN w:val="0"/>
        <w:spacing w:after="0" w:line="240" w:lineRule="auto"/>
        <w:ind w:hanging="402"/>
        <w:contextualSpacing w:val="0"/>
        <w:rPr>
          <w:rFonts w:ascii="Times New Roman" w:hAnsi="Times New Roman" w:cs="Times New Roman"/>
          <w:b/>
          <w:sz w:val="20"/>
          <w:szCs w:val="20"/>
        </w:rPr>
      </w:pPr>
      <w:r w:rsidRPr="00E54ED5">
        <w:rPr>
          <w:rFonts w:ascii="Times New Roman" w:hAnsi="Times New Roman" w:cs="Times New Roman"/>
          <w:b/>
          <w:sz w:val="20"/>
          <w:szCs w:val="20"/>
        </w:rPr>
        <w:t>Camada de</w:t>
      </w:r>
      <w:r w:rsidRPr="00E54ED5">
        <w:rPr>
          <w:rFonts w:ascii="Times New Roman" w:hAnsi="Times New Roman" w:cs="Times New Roman"/>
          <w:b/>
          <w:spacing w:val="-3"/>
          <w:sz w:val="20"/>
          <w:szCs w:val="20"/>
        </w:rPr>
        <w:t xml:space="preserve"> </w:t>
      </w:r>
      <w:r w:rsidRPr="00E54ED5">
        <w:rPr>
          <w:rFonts w:ascii="Times New Roman" w:hAnsi="Times New Roman" w:cs="Times New Roman"/>
          <w:b/>
          <w:sz w:val="20"/>
          <w:szCs w:val="20"/>
        </w:rPr>
        <w:t>Assentamento</w:t>
      </w:r>
    </w:p>
    <w:p w:rsidR="00E54ED5" w:rsidRPr="00E54ED5" w:rsidRDefault="00E54ED5" w:rsidP="00E54ED5">
      <w:pPr>
        <w:pStyle w:val="Corpodetexto"/>
        <w:spacing w:before="6"/>
        <w:rPr>
          <w:rFonts w:ascii="Times New Roman" w:hAnsi="Times New Roman" w:cs="Times New Roman"/>
          <w:b/>
        </w:rPr>
      </w:pPr>
    </w:p>
    <w:p w:rsidR="00E54ED5" w:rsidRPr="00E54ED5" w:rsidRDefault="00E54ED5" w:rsidP="00E54ED5">
      <w:pPr>
        <w:ind w:left="102" w:right="114" w:firstLine="707"/>
        <w:jc w:val="both"/>
        <w:rPr>
          <w:rFonts w:ascii="Times New Roman" w:hAnsi="Times New Roman" w:cs="Times New Roman"/>
          <w:sz w:val="20"/>
          <w:szCs w:val="20"/>
        </w:rPr>
      </w:pPr>
      <w:r w:rsidRPr="00E54ED5">
        <w:rPr>
          <w:rFonts w:ascii="Times New Roman" w:hAnsi="Times New Roman" w:cs="Times New Roman"/>
          <w:sz w:val="20"/>
          <w:szCs w:val="20"/>
        </w:rPr>
        <w:t xml:space="preserve">A camada de assentamento dos blocos pré-moldados será sempre composta por areia, eventualmente pó-de-pedra, contendo no máximo 5% de </w:t>
      </w:r>
      <w:proofErr w:type="spellStart"/>
      <w:r w:rsidRPr="00E54ED5">
        <w:rPr>
          <w:rFonts w:ascii="Times New Roman" w:hAnsi="Times New Roman" w:cs="Times New Roman"/>
          <w:sz w:val="20"/>
          <w:szCs w:val="20"/>
        </w:rPr>
        <w:t>silte</w:t>
      </w:r>
      <w:proofErr w:type="spellEnd"/>
      <w:r w:rsidRPr="00E54ED5">
        <w:rPr>
          <w:rFonts w:ascii="Times New Roman" w:hAnsi="Times New Roman" w:cs="Times New Roman"/>
          <w:sz w:val="20"/>
          <w:szCs w:val="20"/>
        </w:rPr>
        <w:t xml:space="preserve"> e argila (em massa) e no máximo, 10 % de material retido na peneira 4,8 </w:t>
      </w:r>
      <w:proofErr w:type="spellStart"/>
      <w:r w:rsidRPr="00E54ED5">
        <w:rPr>
          <w:rFonts w:ascii="Times New Roman" w:hAnsi="Times New Roman" w:cs="Times New Roman"/>
          <w:sz w:val="20"/>
          <w:szCs w:val="20"/>
        </w:rPr>
        <w:t>mm.</w:t>
      </w:r>
      <w:proofErr w:type="spellEnd"/>
      <w:r w:rsidRPr="00E54ED5">
        <w:rPr>
          <w:rFonts w:ascii="Times New Roman" w:hAnsi="Times New Roman" w:cs="Times New Roman"/>
          <w:sz w:val="20"/>
          <w:szCs w:val="20"/>
        </w:rPr>
        <w:t xml:space="preserve"> Não sendo admitidos torrões de argila, matéria orgânica ou outras substâncias nocivas.</w:t>
      </w:r>
    </w:p>
    <w:p w:rsidR="00E54ED5" w:rsidRPr="00E54ED5" w:rsidRDefault="00E54ED5" w:rsidP="00E54ED5">
      <w:pPr>
        <w:pStyle w:val="PargrafodaLista"/>
        <w:widowControl w:val="0"/>
        <w:numPr>
          <w:ilvl w:val="1"/>
          <w:numId w:val="20"/>
        </w:numPr>
        <w:tabs>
          <w:tab w:val="left" w:pos="354"/>
        </w:tabs>
        <w:autoSpaceDE w:val="0"/>
        <w:autoSpaceDN w:val="0"/>
        <w:spacing w:after="0" w:line="200" w:lineRule="exact"/>
        <w:ind w:hanging="251"/>
        <w:contextualSpacing w:val="0"/>
        <w:rPr>
          <w:rFonts w:ascii="Times New Roman" w:hAnsi="Times New Roman" w:cs="Times New Roman"/>
          <w:b/>
          <w:sz w:val="20"/>
          <w:szCs w:val="20"/>
        </w:rPr>
      </w:pPr>
      <w:r w:rsidRPr="00E54ED5">
        <w:rPr>
          <w:rFonts w:ascii="Times New Roman" w:hAnsi="Times New Roman" w:cs="Times New Roman"/>
          <w:b/>
          <w:sz w:val="20"/>
          <w:szCs w:val="20"/>
        </w:rPr>
        <w:t>Equipamentos</w:t>
      </w:r>
    </w:p>
    <w:p w:rsidR="00E54ED5" w:rsidRPr="00E54ED5" w:rsidRDefault="00E54ED5" w:rsidP="00E54ED5">
      <w:pPr>
        <w:pStyle w:val="Corpodetexto"/>
        <w:spacing w:before="6"/>
        <w:rPr>
          <w:rFonts w:ascii="Times New Roman" w:hAnsi="Times New Roman" w:cs="Times New Roman"/>
          <w:b/>
        </w:rPr>
      </w:pPr>
    </w:p>
    <w:p w:rsidR="00E54ED5" w:rsidRPr="00E54ED5" w:rsidRDefault="00E54ED5" w:rsidP="00E54ED5">
      <w:pPr>
        <w:ind w:left="102" w:right="106" w:firstLine="707"/>
        <w:jc w:val="both"/>
        <w:rPr>
          <w:rFonts w:ascii="Times New Roman" w:hAnsi="Times New Roman" w:cs="Times New Roman"/>
          <w:sz w:val="20"/>
          <w:szCs w:val="20"/>
        </w:rPr>
      </w:pPr>
      <w:r w:rsidRPr="00E54ED5">
        <w:rPr>
          <w:rFonts w:ascii="Times New Roman" w:hAnsi="Times New Roman" w:cs="Times New Roman"/>
          <w:sz w:val="20"/>
          <w:szCs w:val="20"/>
        </w:rPr>
        <w:t xml:space="preserve">O conjunto de equipamentos básicos para a execução da camada de rolamento com blocos </w:t>
      </w:r>
      <w:proofErr w:type="spellStart"/>
      <w:r w:rsidRPr="00E54ED5">
        <w:rPr>
          <w:rFonts w:ascii="Times New Roman" w:hAnsi="Times New Roman" w:cs="Times New Roman"/>
          <w:sz w:val="20"/>
          <w:szCs w:val="20"/>
        </w:rPr>
        <w:t>pré</w:t>
      </w:r>
      <w:proofErr w:type="spellEnd"/>
      <w:r w:rsidRPr="00E54ED5">
        <w:rPr>
          <w:rFonts w:ascii="Times New Roman" w:hAnsi="Times New Roman" w:cs="Times New Roman"/>
          <w:sz w:val="20"/>
          <w:szCs w:val="20"/>
        </w:rPr>
        <w:t>- moldados de concreto compreende:</w:t>
      </w:r>
    </w:p>
    <w:p w:rsidR="00E54ED5" w:rsidRPr="00E54ED5" w:rsidRDefault="00E54ED5" w:rsidP="00E54ED5">
      <w:pPr>
        <w:pStyle w:val="PargrafodaLista"/>
        <w:widowControl w:val="0"/>
        <w:numPr>
          <w:ilvl w:val="0"/>
          <w:numId w:val="8"/>
        </w:numPr>
        <w:tabs>
          <w:tab w:val="left" w:pos="1238"/>
        </w:tabs>
        <w:autoSpaceDE w:val="0"/>
        <w:autoSpaceDN w:val="0"/>
        <w:spacing w:after="0" w:line="207" w:lineRule="exact"/>
        <w:ind w:hanging="283"/>
        <w:contextualSpacing w:val="0"/>
        <w:rPr>
          <w:rFonts w:ascii="Times New Roman" w:hAnsi="Times New Roman" w:cs="Times New Roman"/>
          <w:sz w:val="20"/>
          <w:szCs w:val="20"/>
        </w:rPr>
      </w:pPr>
      <w:r w:rsidRPr="00E54ED5">
        <w:rPr>
          <w:rFonts w:ascii="Times New Roman" w:hAnsi="Times New Roman" w:cs="Times New Roman"/>
          <w:sz w:val="20"/>
          <w:szCs w:val="20"/>
        </w:rPr>
        <w:t>Rolo compressor liso de 10 a 12</w:t>
      </w:r>
      <w:r w:rsidRPr="00E54ED5">
        <w:rPr>
          <w:rFonts w:ascii="Times New Roman" w:hAnsi="Times New Roman" w:cs="Times New Roman"/>
          <w:spacing w:val="-9"/>
          <w:sz w:val="20"/>
          <w:szCs w:val="20"/>
        </w:rPr>
        <w:t xml:space="preserve"> </w:t>
      </w:r>
      <w:r w:rsidRPr="00E54ED5">
        <w:rPr>
          <w:rFonts w:ascii="Times New Roman" w:hAnsi="Times New Roman" w:cs="Times New Roman"/>
          <w:sz w:val="20"/>
          <w:szCs w:val="20"/>
        </w:rPr>
        <w:t>t;</w:t>
      </w:r>
    </w:p>
    <w:p w:rsidR="00E54ED5" w:rsidRPr="00E54ED5" w:rsidRDefault="00E54ED5" w:rsidP="00E54ED5">
      <w:pPr>
        <w:pStyle w:val="PargrafodaLista"/>
        <w:widowControl w:val="0"/>
        <w:numPr>
          <w:ilvl w:val="0"/>
          <w:numId w:val="8"/>
        </w:numPr>
        <w:tabs>
          <w:tab w:val="left" w:pos="1238"/>
        </w:tabs>
        <w:autoSpaceDE w:val="0"/>
        <w:autoSpaceDN w:val="0"/>
        <w:spacing w:after="0" w:line="206" w:lineRule="exact"/>
        <w:ind w:hanging="283"/>
        <w:contextualSpacing w:val="0"/>
        <w:rPr>
          <w:rFonts w:ascii="Times New Roman" w:hAnsi="Times New Roman" w:cs="Times New Roman"/>
          <w:sz w:val="20"/>
          <w:szCs w:val="20"/>
        </w:rPr>
      </w:pPr>
      <w:r w:rsidRPr="00E54ED5">
        <w:rPr>
          <w:rFonts w:ascii="Times New Roman" w:hAnsi="Times New Roman" w:cs="Times New Roman"/>
          <w:sz w:val="20"/>
          <w:szCs w:val="20"/>
        </w:rPr>
        <w:t>Placas vibratórias com área de 0,35 m</w:t>
      </w:r>
      <w:r w:rsidRPr="00E54ED5">
        <w:rPr>
          <w:rFonts w:ascii="Times New Roman" w:hAnsi="Times New Roman" w:cs="Times New Roman"/>
          <w:sz w:val="20"/>
          <w:szCs w:val="20"/>
          <w:vertAlign w:val="superscript"/>
        </w:rPr>
        <w:t>2</w:t>
      </w:r>
      <w:r w:rsidRPr="00E54ED5">
        <w:rPr>
          <w:rFonts w:ascii="Times New Roman" w:hAnsi="Times New Roman" w:cs="Times New Roman"/>
          <w:sz w:val="20"/>
          <w:szCs w:val="20"/>
        </w:rPr>
        <w:t xml:space="preserve"> a 0,50</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m</w:t>
      </w:r>
      <w:r w:rsidRPr="00E54ED5">
        <w:rPr>
          <w:rFonts w:ascii="Times New Roman" w:hAnsi="Times New Roman" w:cs="Times New Roman"/>
          <w:sz w:val="20"/>
          <w:szCs w:val="20"/>
          <w:vertAlign w:val="superscript"/>
        </w:rPr>
        <w:t>2</w:t>
      </w:r>
      <w:r w:rsidRPr="00E54ED5">
        <w:rPr>
          <w:rFonts w:ascii="Times New Roman" w:hAnsi="Times New Roman" w:cs="Times New Roman"/>
          <w:sz w:val="20"/>
          <w:szCs w:val="20"/>
        </w:rPr>
        <w:t>;</w:t>
      </w:r>
    </w:p>
    <w:p w:rsidR="00E54ED5" w:rsidRPr="00E54ED5" w:rsidRDefault="00E54ED5" w:rsidP="00E54ED5">
      <w:pPr>
        <w:pStyle w:val="PargrafodaLista"/>
        <w:widowControl w:val="0"/>
        <w:numPr>
          <w:ilvl w:val="0"/>
          <w:numId w:val="8"/>
        </w:numPr>
        <w:tabs>
          <w:tab w:val="left" w:pos="1238"/>
        </w:tabs>
        <w:autoSpaceDE w:val="0"/>
        <w:autoSpaceDN w:val="0"/>
        <w:spacing w:after="0" w:line="240" w:lineRule="auto"/>
        <w:ind w:right="830" w:hanging="283"/>
        <w:contextualSpacing w:val="0"/>
        <w:rPr>
          <w:rFonts w:ascii="Times New Roman" w:hAnsi="Times New Roman" w:cs="Times New Roman"/>
          <w:sz w:val="20"/>
          <w:szCs w:val="20"/>
        </w:rPr>
      </w:pPr>
      <w:r w:rsidRPr="00E54ED5">
        <w:rPr>
          <w:rFonts w:ascii="Times New Roman" w:hAnsi="Times New Roman" w:cs="Times New Roman"/>
          <w:sz w:val="20"/>
          <w:szCs w:val="20"/>
        </w:rPr>
        <w:t>Equipamentos</w:t>
      </w:r>
      <w:r w:rsidRPr="00E54ED5">
        <w:rPr>
          <w:rFonts w:ascii="Times New Roman" w:hAnsi="Times New Roman" w:cs="Times New Roman"/>
          <w:spacing w:val="-5"/>
          <w:sz w:val="20"/>
          <w:szCs w:val="20"/>
        </w:rPr>
        <w:t xml:space="preserve"> </w:t>
      </w:r>
      <w:r w:rsidRPr="00E54ED5">
        <w:rPr>
          <w:rFonts w:ascii="Times New Roman" w:hAnsi="Times New Roman" w:cs="Times New Roman"/>
          <w:sz w:val="20"/>
          <w:szCs w:val="20"/>
        </w:rPr>
        <w:t>e</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ferramentas</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complementares:</w:t>
      </w:r>
      <w:r w:rsidRPr="00E54ED5">
        <w:rPr>
          <w:rFonts w:ascii="Times New Roman" w:hAnsi="Times New Roman" w:cs="Times New Roman"/>
          <w:spacing w:val="-5"/>
          <w:sz w:val="20"/>
          <w:szCs w:val="20"/>
        </w:rPr>
        <w:t xml:space="preserve"> </w:t>
      </w:r>
      <w:r w:rsidRPr="00E54ED5">
        <w:rPr>
          <w:rFonts w:ascii="Times New Roman" w:hAnsi="Times New Roman" w:cs="Times New Roman"/>
          <w:sz w:val="20"/>
          <w:szCs w:val="20"/>
        </w:rPr>
        <w:t>pás,</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carrinhos</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de</w:t>
      </w:r>
      <w:r w:rsidRPr="00E54ED5">
        <w:rPr>
          <w:rFonts w:ascii="Times New Roman" w:hAnsi="Times New Roman" w:cs="Times New Roman"/>
          <w:spacing w:val="-5"/>
          <w:sz w:val="20"/>
          <w:szCs w:val="20"/>
        </w:rPr>
        <w:t xml:space="preserve"> </w:t>
      </w:r>
      <w:r w:rsidRPr="00E54ED5">
        <w:rPr>
          <w:rFonts w:ascii="Times New Roman" w:hAnsi="Times New Roman" w:cs="Times New Roman"/>
          <w:sz w:val="20"/>
          <w:szCs w:val="20"/>
        </w:rPr>
        <w:t>mão,</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marretas,</w:t>
      </w:r>
      <w:r w:rsidRPr="00E54ED5">
        <w:rPr>
          <w:rFonts w:ascii="Times New Roman" w:hAnsi="Times New Roman" w:cs="Times New Roman"/>
          <w:spacing w:val="-5"/>
          <w:sz w:val="20"/>
          <w:szCs w:val="20"/>
        </w:rPr>
        <w:t xml:space="preserve"> </w:t>
      </w:r>
      <w:r w:rsidRPr="00E54ED5">
        <w:rPr>
          <w:rFonts w:ascii="Times New Roman" w:hAnsi="Times New Roman" w:cs="Times New Roman"/>
          <w:sz w:val="20"/>
          <w:szCs w:val="20"/>
        </w:rPr>
        <w:t>colher</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 xml:space="preserve">de pedreiro, </w:t>
      </w:r>
      <w:proofErr w:type="spellStart"/>
      <w:r w:rsidRPr="00E54ED5">
        <w:rPr>
          <w:rFonts w:ascii="Times New Roman" w:hAnsi="Times New Roman" w:cs="Times New Roman"/>
          <w:sz w:val="20"/>
          <w:szCs w:val="20"/>
        </w:rPr>
        <w:t>vassourões</w:t>
      </w:r>
      <w:proofErr w:type="spellEnd"/>
      <w:r w:rsidRPr="00E54ED5">
        <w:rPr>
          <w:rFonts w:ascii="Times New Roman" w:hAnsi="Times New Roman" w:cs="Times New Roman"/>
          <w:sz w:val="20"/>
          <w:szCs w:val="20"/>
        </w:rPr>
        <w:t>,</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etc.;</w:t>
      </w:r>
    </w:p>
    <w:p w:rsidR="00E54ED5" w:rsidRPr="00E54ED5" w:rsidRDefault="00E54ED5" w:rsidP="00E54ED5">
      <w:pPr>
        <w:pStyle w:val="Corpodetexto"/>
        <w:rPr>
          <w:rFonts w:ascii="Times New Roman" w:hAnsi="Times New Roman" w:cs="Times New Roman"/>
        </w:rPr>
      </w:pPr>
    </w:p>
    <w:p w:rsidR="00E54ED5" w:rsidRPr="00E54ED5" w:rsidRDefault="00E54ED5" w:rsidP="00E54ED5">
      <w:pPr>
        <w:spacing w:line="204" w:lineRule="exact"/>
        <w:ind w:left="102"/>
        <w:rPr>
          <w:rFonts w:ascii="Times New Roman" w:hAnsi="Times New Roman" w:cs="Times New Roman"/>
          <w:sz w:val="20"/>
          <w:szCs w:val="20"/>
        </w:rPr>
      </w:pPr>
      <w:r w:rsidRPr="00E54ED5">
        <w:rPr>
          <w:rFonts w:ascii="Times New Roman" w:hAnsi="Times New Roman" w:cs="Times New Roman"/>
          <w:sz w:val="20"/>
          <w:szCs w:val="20"/>
        </w:rPr>
        <w:t>Outros equipamentos, a critério da Fiscalização, poderão ser utilizados.</w:t>
      </w:r>
    </w:p>
    <w:p w:rsidR="00E54ED5" w:rsidRPr="00E54ED5" w:rsidRDefault="00E54ED5" w:rsidP="00E54ED5">
      <w:pPr>
        <w:pStyle w:val="PargrafodaLista"/>
        <w:widowControl w:val="0"/>
        <w:numPr>
          <w:ilvl w:val="1"/>
          <w:numId w:val="20"/>
        </w:numPr>
        <w:tabs>
          <w:tab w:val="left" w:pos="354"/>
        </w:tabs>
        <w:autoSpaceDE w:val="0"/>
        <w:autoSpaceDN w:val="0"/>
        <w:spacing w:after="0" w:line="204" w:lineRule="exact"/>
        <w:ind w:hanging="251"/>
        <w:contextualSpacing w:val="0"/>
        <w:rPr>
          <w:rFonts w:ascii="Times New Roman" w:hAnsi="Times New Roman" w:cs="Times New Roman"/>
          <w:b/>
          <w:sz w:val="20"/>
          <w:szCs w:val="20"/>
        </w:rPr>
      </w:pPr>
      <w:r w:rsidRPr="00E54ED5">
        <w:rPr>
          <w:rFonts w:ascii="Times New Roman" w:hAnsi="Times New Roman" w:cs="Times New Roman"/>
          <w:b/>
          <w:sz w:val="20"/>
          <w:szCs w:val="20"/>
        </w:rPr>
        <w:t>Execução</w:t>
      </w:r>
    </w:p>
    <w:p w:rsidR="00E54ED5" w:rsidRPr="00E54ED5" w:rsidRDefault="00E54ED5" w:rsidP="00E54ED5">
      <w:pPr>
        <w:pStyle w:val="PargrafodaLista"/>
        <w:widowControl w:val="0"/>
        <w:numPr>
          <w:ilvl w:val="2"/>
          <w:numId w:val="20"/>
        </w:numPr>
        <w:tabs>
          <w:tab w:val="left" w:pos="505"/>
        </w:tabs>
        <w:autoSpaceDE w:val="0"/>
        <w:autoSpaceDN w:val="0"/>
        <w:spacing w:after="0" w:line="207" w:lineRule="exact"/>
        <w:ind w:hanging="402"/>
        <w:contextualSpacing w:val="0"/>
        <w:rPr>
          <w:rFonts w:ascii="Times New Roman" w:hAnsi="Times New Roman" w:cs="Times New Roman"/>
          <w:b/>
          <w:sz w:val="20"/>
          <w:szCs w:val="20"/>
        </w:rPr>
      </w:pPr>
      <w:r w:rsidRPr="00E54ED5">
        <w:rPr>
          <w:rFonts w:ascii="Times New Roman" w:hAnsi="Times New Roman" w:cs="Times New Roman"/>
          <w:b/>
          <w:sz w:val="20"/>
          <w:szCs w:val="20"/>
        </w:rPr>
        <w:t>Condição Física da Camada de</w:t>
      </w:r>
      <w:r w:rsidRPr="00E54ED5">
        <w:rPr>
          <w:rFonts w:ascii="Times New Roman" w:hAnsi="Times New Roman" w:cs="Times New Roman"/>
          <w:b/>
          <w:spacing w:val="3"/>
          <w:sz w:val="20"/>
          <w:szCs w:val="20"/>
        </w:rPr>
        <w:t xml:space="preserve"> </w:t>
      </w:r>
      <w:r w:rsidRPr="00E54ED5">
        <w:rPr>
          <w:rFonts w:ascii="Times New Roman" w:hAnsi="Times New Roman" w:cs="Times New Roman"/>
          <w:b/>
          <w:sz w:val="20"/>
          <w:szCs w:val="20"/>
        </w:rPr>
        <w:t>Apoio</w:t>
      </w:r>
    </w:p>
    <w:p w:rsidR="00E54ED5" w:rsidRPr="00E54ED5" w:rsidRDefault="00E54ED5" w:rsidP="00E54ED5">
      <w:pPr>
        <w:pStyle w:val="Corpodetexto"/>
        <w:spacing w:before="6"/>
        <w:rPr>
          <w:rFonts w:ascii="Times New Roman" w:hAnsi="Times New Roman" w:cs="Times New Roman"/>
          <w:b/>
        </w:rPr>
      </w:pPr>
    </w:p>
    <w:p w:rsidR="00E54ED5" w:rsidRPr="00E54ED5" w:rsidRDefault="00E54ED5" w:rsidP="00E54ED5">
      <w:pPr>
        <w:ind w:left="102" w:right="106" w:firstLine="707"/>
        <w:jc w:val="both"/>
        <w:rPr>
          <w:rFonts w:ascii="Times New Roman" w:hAnsi="Times New Roman" w:cs="Times New Roman"/>
          <w:sz w:val="20"/>
          <w:szCs w:val="20"/>
        </w:rPr>
      </w:pPr>
      <w:r w:rsidRPr="00E54ED5">
        <w:rPr>
          <w:rFonts w:ascii="Times New Roman" w:hAnsi="Times New Roman" w:cs="Times New Roman"/>
          <w:sz w:val="20"/>
          <w:szCs w:val="20"/>
        </w:rPr>
        <w:t xml:space="preserve">A camada de sub-base sobre a qual serão assentados os blocos de concreto deverá ser executada de acordo com as especificações estabelecidas (sub-base estabilizada </w:t>
      </w:r>
      <w:proofErr w:type="spellStart"/>
      <w:r w:rsidRPr="00E54ED5">
        <w:rPr>
          <w:rFonts w:ascii="Times New Roman" w:hAnsi="Times New Roman" w:cs="Times New Roman"/>
          <w:sz w:val="20"/>
          <w:szCs w:val="20"/>
        </w:rPr>
        <w:t>granulometricamente</w:t>
      </w:r>
      <w:proofErr w:type="spellEnd"/>
      <w:r w:rsidRPr="00E54ED5">
        <w:rPr>
          <w:rFonts w:ascii="Times New Roman" w:hAnsi="Times New Roman" w:cs="Times New Roman"/>
          <w:sz w:val="20"/>
          <w:szCs w:val="20"/>
        </w:rPr>
        <w:t xml:space="preserve"> com utilização de solo </w:t>
      </w:r>
      <w:proofErr w:type="spellStart"/>
      <w:r w:rsidRPr="00E54ED5">
        <w:rPr>
          <w:rFonts w:ascii="Times New Roman" w:hAnsi="Times New Roman" w:cs="Times New Roman"/>
          <w:sz w:val="20"/>
          <w:szCs w:val="20"/>
        </w:rPr>
        <w:t>laterítico</w:t>
      </w:r>
      <w:proofErr w:type="spellEnd"/>
      <w:r w:rsidRPr="00E54ED5">
        <w:rPr>
          <w:rFonts w:ascii="Times New Roman" w:hAnsi="Times New Roman" w:cs="Times New Roman"/>
          <w:sz w:val="20"/>
          <w:szCs w:val="20"/>
        </w:rPr>
        <w:t xml:space="preserve">) devendo manter sua conformação geométrica até o assentamento das </w:t>
      </w:r>
      <w:r w:rsidRPr="00E54ED5">
        <w:rPr>
          <w:rFonts w:ascii="Times New Roman" w:hAnsi="Times New Roman" w:cs="Times New Roman"/>
          <w:sz w:val="20"/>
          <w:szCs w:val="20"/>
        </w:rPr>
        <w:lastRenderedPageBreak/>
        <w:t>peças pré-moldadas. Os caimentos da superfície do pavimento, destinados à drenagem da água superficial, deverão ser dados na sub- base.</w:t>
      </w:r>
    </w:p>
    <w:p w:rsidR="00E54ED5" w:rsidRPr="00E54ED5" w:rsidRDefault="00E54ED5" w:rsidP="00DF32A2">
      <w:pPr>
        <w:ind w:left="102" w:right="108" w:firstLine="707"/>
        <w:jc w:val="both"/>
        <w:rPr>
          <w:rFonts w:ascii="Times New Roman" w:hAnsi="Times New Roman" w:cs="Times New Roman"/>
        </w:rPr>
      </w:pPr>
      <w:r w:rsidRPr="00E54ED5">
        <w:rPr>
          <w:rFonts w:ascii="Times New Roman" w:hAnsi="Times New Roman" w:cs="Times New Roman"/>
          <w:sz w:val="20"/>
          <w:szCs w:val="20"/>
        </w:rPr>
        <w:t>Para assentamento dos blocos deverá ser colocado sobre a sub-base um colchão de areia, espessura uniforme, igual a 5 cm. O confinamento do colchão de areia será feito pelas guias e sarjetas, cuja colocação é obrigatória neste tipo de pavimento.</w:t>
      </w:r>
    </w:p>
    <w:p w:rsidR="00E54ED5" w:rsidRPr="00E54ED5" w:rsidRDefault="00E54ED5" w:rsidP="00E54ED5">
      <w:pPr>
        <w:pStyle w:val="PargrafodaLista"/>
        <w:widowControl w:val="0"/>
        <w:numPr>
          <w:ilvl w:val="2"/>
          <w:numId w:val="20"/>
        </w:numPr>
        <w:tabs>
          <w:tab w:val="left" w:pos="505"/>
        </w:tabs>
        <w:autoSpaceDE w:val="0"/>
        <w:autoSpaceDN w:val="0"/>
        <w:spacing w:before="179" w:after="0" w:line="240" w:lineRule="auto"/>
        <w:ind w:hanging="402"/>
        <w:contextualSpacing w:val="0"/>
        <w:rPr>
          <w:rFonts w:ascii="Times New Roman" w:hAnsi="Times New Roman" w:cs="Times New Roman"/>
          <w:b/>
          <w:sz w:val="20"/>
          <w:szCs w:val="20"/>
        </w:rPr>
      </w:pPr>
      <w:r w:rsidRPr="00E54ED5">
        <w:rPr>
          <w:rFonts w:ascii="Times New Roman" w:hAnsi="Times New Roman" w:cs="Times New Roman"/>
          <w:b/>
          <w:sz w:val="20"/>
          <w:szCs w:val="20"/>
        </w:rPr>
        <w:t>Assentamento dos Blocos de</w:t>
      </w:r>
      <w:r w:rsidRPr="00E54ED5">
        <w:rPr>
          <w:rFonts w:ascii="Times New Roman" w:hAnsi="Times New Roman" w:cs="Times New Roman"/>
          <w:b/>
          <w:spacing w:val="-3"/>
          <w:sz w:val="20"/>
          <w:szCs w:val="20"/>
        </w:rPr>
        <w:t xml:space="preserve"> </w:t>
      </w:r>
      <w:r w:rsidRPr="00E54ED5">
        <w:rPr>
          <w:rFonts w:ascii="Times New Roman" w:hAnsi="Times New Roman" w:cs="Times New Roman"/>
          <w:b/>
          <w:sz w:val="20"/>
          <w:szCs w:val="20"/>
        </w:rPr>
        <w:t>Concreto</w:t>
      </w:r>
    </w:p>
    <w:p w:rsidR="00E54ED5" w:rsidRPr="00E54ED5" w:rsidRDefault="00E54ED5" w:rsidP="00E54ED5">
      <w:pPr>
        <w:pStyle w:val="Corpodetexto"/>
        <w:spacing w:before="6"/>
        <w:rPr>
          <w:rFonts w:ascii="Times New Roman" w:hAnsi="Times New Roman" w:cs="Times New Roman"/>
          <w:b/>
        </w:rPr>
      </w:pPr>
    </w:p>
    <w:p w:rsidR="00E54ED5" w:rsidRPr="00E54ED5" w:rsidRDefault="00E54ED5" w:rsidP="00DF32A2">
      <w:pPr>
        <w:ind w:left="102" w:right="114" w:firstLine="707"/>
        <w:jc w:val="both"/>
        <w:rPr>
          <w:rFonts w:ascii="Times New Roman" w:hAnsi="Times New Roman" w:cs="Times New Roman"/>
        </w:rPr>
      </w:pPr>
      <w:r w:rsidRPr="00E54ED5">
        <w:rPr>
          <w:rFonts w:ascii="Times New Roman" w:hAnsi="Times New Roman" w:cs="Times New Roman"/>
          <w:sz w:val="20"/>
          <w:szCs w:val="20"/>
        </w:rPr>
        <w:t>A camada de assentamento, de areia ou pó-de-pedra, deverá ser colocada após o término de todas as operações na base do pavimento, quando esta estará completamente executada e acabada.</w:t>
      </w:r>
    </w:p>
    <w:p w:rsidR="00E54ED5" w:rsidRPr="00E54ED5" w:rsidRDefault="00E54ED5" w:rsidP="00E54ED5">
      <w:pPr>
        <w:ind w:left="102" w:right="111" w:firstLine="707"/>
        <w:jc w:val="both"/>
        <w:rPr>
          <w:rFonts w:ascii="Times New Roman" w:hAnsi="Times New Roman" w:cs="Times New Roman"/>
          <w:sz w:val="20"/>
          <w:szCs w:val="20"/>
        </w:rPr>
      </w:pPr>
      <w:r w:rsidRPr="00E54ED5">
        <w:rPr>
          <w:rFonts w:ascii="Times New Roman" w:hAnsi="Times New Roman" w:cs="Times New Roman"/>
          <w:sz w:val="20"/>
          <w:szCs w:val="20"/>
        </w:rPr>
        <w:t>Os blocos devem ter seu assentamento iniciado a partir da sarjeta ou meio-fio lateral e em ângulos retos com relação a esta referência. Em alguns casos dependendo da segmentação da fôrma do bloco será admitido assentamento de forma diferente, desde que devidamente orientado pelo fabricante e aprovado pela Fiscalização.</w:t>
      </w:r>
    </w:p>
    <w:p w:rsidR="00E54ED5" w:rsidRPr="00E54ED5" w:rsidRDefault="00E54ED5" w:rsidP="00DF32A2">
      <w:pPr>
        <w:ind w:left="102" w:right="118" w:firstLine="707"/>
        <w:jc w:val="both"/>
        <w:rPr>
          <w:rFonts w:ascii="Times New Roman" w:hAnsi="Times New Roman" w:cs="Times New Roman"/>
        </w:rPr>
      </w:pPr>
      <w:r w:rsidRPr="00E54ED5">
        <w:rPr>
          <w:rFonts w:ascii="Times New Roman" w:hAnsi="Times New Roman" w:cs="Times New Roman"/>
          <w:sz w:val="20"/>
          <w:szCs w:val="20"/>
        </w:rPr>
        <w:t>A continuação do assentamento dos blocos deve ser efetuada cuidadosamente evitando o deslocamento dos já assentados e a criação de irregularidades no coxim. O assentamento deve ser feito de forma que a distância entre os blocos fique entre 2 a 3 mm, não devendo ultrapassar 5</w:t>
      </w:r>
      <w:r w:rsidRPr="00E54ED5">
        <w:rPr>
          <w:rFonts w:ascii="Times New Roman" w:hAnsi="Times New Roman" w:cs="Times New Roman"/>
          <w:spacing w:val="-25"/>
          <w:sz w:val="20"/>
          <w:szCs w:val="20"/>
        </w:rPr>
        <w:t xml:space="preserve"> </w:t>
      </w:r>
      <w:proofErr w:type="spellStart"/>
      <w:r w:rsidRPr="00E54ED5">
        <w:rPr>
          <w:rFonts w:ascii="Times New Roman" w:hAnsi="Times New Roman" w:cs="Times New Roman"/>
          <w:sz w:val="20"/>
          <w:szCs w:val="20"/>
        </w:rPr>
        <w:t>mm.</w:t>
      </w:r>
      <w:proofErr w:type="spellEnd"/>
    </w:p>
    <w:p w:rsidR="00E54ED5" w:rsidRPr="00E54ED5" w:rsidRDefault="00E54ED5" w:rsidP="00E54ED5">
      <w:pPr>
        <w:ind w:left="102" w:right="114" w:firstLine="707"/>
        <w:jc w:val="both"/>
        <w:rPr>
          <w:rFonts w:ascii="Times New Roman" w:hAnsi="Times New Roman" w:cs="Times New Roman"/>
          <w:sz w:val="20"/>
          <w:szCs w:val="20"/>
        </w:rPr>
      </w:pPr>
      <w:r w:rsidRPr="00E54ED5">
        <w:rPr>
          <w:rFonts w:ascii="Times New Roman" w:hAnsi="Times New Roman" w:cs="Times New Roman"/>
          <w:sz w:val="20"/>
          <w:szCs w:val="20"/>
        </w:rPr>
        <w:t>O acabamento junto aos meios-fios e interrupções no pavimento, como bueiros, caixas de inspeção, tampas de poços de visita, deve ser feito com blocos serrados ou cortados e cuidando para que estes fiquem aproximadamente 3 a 5 mm mais elevados do que estas interrupções.</w:t>
      </w:r>
    </w:p>
    <w:p w:rsidR="00E54ED5" w:rsidRPr="00E54ED5" w:rsidRDefault="00E54ED5" w:rsidP="00DF32A2">
      <w:pPr>
        <w:ind w:left="102"/>
        <w:rPr>
          <w:rFonts w:ascii="Times New Roman" w:hAnsi="Times New Roman" w:cs="Times New Roman"/>
        </w:rPr>
      </w:pPr>
      <w:r w:rsidRPr="00E54ED5">
        <w:rPr>
          <w:rFonts w:ascii="Times New Roman" w:hAnsi="Times New Roman" w:cs="Times New Roman"/>
          <w:sz w:val="20"/>
          <w:szCs w:val="20"/>
        </w:rPr>
        <w:t>Pequenos espaços existentes entre os blocos e bordos de sarjeta e meio-fio deverão ser preenchidos com argamassa de cimento e areia.</w:t>
      </w:r>
    </w:p>
    <w:p w:rsidR="00E54ED5" w:rsidRPr="00E54ED5" w:rsidRDefault="00E54ED5" w:rsidP="00DF32A2">
      <w:pPr>
        <w:ind w:left="102" w:right="109"/>
        <w:jc w:val="both"/>
        <w:rPr>
          <w:rFonts w:ascii="Times New Roman" w:hAnsi="Times New Roman" w:cs="Times New Roman"/>
        </w:rPr>
      </w:pPr>
      <w:r w:rsidRPr="00E54ED5">
        <w:rPr>
          <w:rFonts w:ascii="Times New Roman" w:hAnsi="Times New Roman" w:cs="Times New Roman"/>
          <w:sz w:val="20"/>
          <w:szCs w:val="20"/>
        </w:rPr>
        <w:t>Terminadas as operações do assentamento dos blocos, deverá ser iniciada a compactação com placas vibratórias, devendo o número de passadas em cada caso ser determinado "in loco", de modo que após a compactação , a passagem de veículos não cause novo adensamento ou desnivelamento do revestimento.</w:t>
      </w:r>
    </w:p>
    <w:p w:rsidR="00DF32A2" w:rsidRDefault="00E54ED5" w:rsidP="00DF32A2">
      <w:pPr>
        <w:ind w:left="102" w:right="113" w:firstLine="707"/>
        <w:jc w:val="both"/>
        <w:rPr>
          <w:rFonts w:ascii="Times New Roman" w:hAnsi="Times New Roman" w:cs="Times New Roman"/>
          <w:sz w:val="20"/>
          <w:szCs w:val="20"/>
        </w:rPr>
      </w:pPr>
      <w:r w:rsidRPr="00E54ED5">
        <w:rPr>
          <w:rFonts w:ascii="Times New Roman" w:hAnsi="Times New Roman" w:cs="Times New Roman"/>
          <w:sz w:val="20"/>
          <w:szCs w:val="20"/>
        </w:rPr>
        <w:t xml:space="preserve">Após a vibração inicial deverá ser espalhada por varrição uma camada de areia fina sobre a superfície do pavimento de blocos, e executada nova vibração-compactação, garantindo assim o </w:t>
      </w:r>
      <w:proofErr w:type="spellStart"/>
      <w:r w:rsidRPr="00E54ED5">
        <w:rPr>
          <w:rFonts w:ascii="Times New Roman" w:hAnsi="Times New Roman" w:cs="Times New Roman"/>
          <w:sz w:val="20"/>
          <w:szCs w:val="20"/>
        </w:rPr>
        <w:t>intertravamento</w:t>
      </w:r>
      <w:proofErr w:type="spellEnd"/>
      <w:r w:rsidRPr="00E54ED5">
        <w:rPr>
          <w:rFonts w:ascii="Times New Roman" w:hAnsi="Times New Roman" w:cs="Times New Roman"/>
          <w:sz w:val="20"/>
          <w:szCs w:val="20"/>
        </w:rPr>
        <w:t xml:space="preserve"> dos blocos.</w:t>
      </w:r>
    </w:p>
    <w:p w:rsidR="00E54ED5" w:rsidRPr="00E54ED5" w:rsidRDefault="00E54ED5" w:rsidP="00DF32A2">
      <w:pPr>
        <w:ind w:left="102" w:right="113" w:firstLine="707"/>
        <w:jc w:val="both"/>
        <w:rPr>
          <w:rFonts w:ascii="Times New Roman" w:hAnsi="Times New Roman" w:cs="Times New Roman"/>
          <w:sz w:val="20"/>
          <w:szCs w:val="20"/>
        </w:rPr>
      </w:pPr>
      <w:r w:rsidRPr="00E54ED5">
        <w:rPr>
          <w:rFonts w:ascii="Times New Roman" w:hAnsi="Times New Roman" w:cs="Times New Roman"/>
          <w:sz w:val="20"/>
          <w:szCs w:val="20"/>
        </w:rPr>
        <w:t>O serviço será considerado concluído após a liberação, da Fiscalização e as devidas operações de limpeza.</w:t>
      </w:r>
    </w:p>
    <w:p w:rsidR="00E54ED5" w:rsidRPr="00E54ED5" w:rsidRDefault="00E54ED5" w:rsidP="00E54ED5">
      <w:pPr>
        <w:pStyle w:val="PargrafodaLista"/>
        <w:widowControl w:val="0"/>
        <w:numPr>
          <w:ilvl w:val="1"/>
          <w:numId w:val="19"/>
        </w:numPr>
        <w:tabs>
          <w:tab w:val="left" w:pos="354"/>
        </w:tabs>
        <w:autoSpaceDE w:val="0"/>
        <w:autoSpaceDN w:val="0"/>
        <w:spacing w:after="0" w:line="240" w:lineRule="auto"/>
        <w:ind w:hanging="251"/>
        <w:contextualSpacing w:val="0"/>
        <w:rPr>
          <w:rFonts w:ascii="Times New Roman" w:hAnsi="Times New Roman" w:cs="Times New Roman"/>
          <w:b/>
          <w:sz w:val="20"/>
          <w:szCs w:val="20"/>
        </w:rPr>
      </w:pPr>
      <w:r w:rsidRPr="00E54ED5">
        <w:rPr>
          <w:rFonts w:ascii="Times New Roman" w:hAnsi="Times New Roman" w:cs="Times New Roman"/>
          <w:b/>
          <w:sz w:val="20"/>
          <w:szCs w:val="20"/>
        </w:rPr>
        <w:t>Controle</w:t>
      </w:r>
      <w:r w:rsidRPr="00E54ED5">
        <w:rPr>
          <w:rFonts w:ascii="Times New Roman" w:hAnsi="Times New Roman" w:cs="Times New Roman"/>
          <w:b/>
          <w:spacing w:val="-3"/>
          <w:sz w:val="20"/>
          <w:szCs w:val="20"/>
        </w:rPr>
        <w:t xml:space="preserve"> </w:t>
      </w:r>
      <w:r w:rsidRPr="00E54ED5">
        <w:rPr>
          <w:rFonts w:ascii="Times New Roman" w:hAnsi="Times New Roman" w:cs="Times New Roman"/>
          <w:b/>
          <w:sz w:val="20"/>
          <w:szCs w:val="20"/>
        </w:rPr>
        <w:t>Tecnológico</w:t>
      </w:r>
    </w:p>
    <w:p w:rsidR="00E54ED5" w:rsidRPr="00E54ED5" w:rsidRDefault="00E54ED5" w:rsidP="00DF32A2">
      <w:pPr>
        <w:spacing w:before="6"/>
        <w:ind w:left="102" w:right="312" w:firstLine="707"/>
        <w:rPr>
          <w:rFonts w:ascii="Times New Roman" w:hAnsi="Times New Roman" w:cs="Times New Roman"/>
        </w:rPr>
      </w:pPr>
      <w:r w:rsidRPr="00E54ED5">
        <w:rPr>
          <w:rFonts w:ascii="Times New Roman" w:hAnsi="Times New Roman" w:cs="Times New Roman"/>
          <w:sz w:val="20"/>
          <w:szCs w:val="20"/>
        </w:rPr>
        <w:t>O recebimento de cada lote a ser empregado na pavimentação, a critério da Fiscalização, poderá ser feito na fábrica ou no local da obra, onde devem ser verificadas as condições das peças segundo a NBR 9781/ EB 1731 da ABNT – Peças de concreto para pavimentação.</w:t>
      </w:r>
    </w:p>
    <w:p w:rsidR="00E54ED5" w:rsidRPr="00E54ED5" w:rsidRDefault="00E54ED5" w:rsidP="00DF32A2">
      <w:pPr>
        <w:ind w:left="102" w:right="108"/>
        <w:jc w:val="both"/>
        <w:rPr>
          <w:rFonts w:ascii="Times New Roman" w:hAnsi="Times New Roman" w:cs="Times New Roman"/>
        </w:rPr>
      </w:pPr>
      <w:r w:rsidRPr="00E54ED5">
        <w:rPr>
          <w:rFonts w:ascii="Times New Roman" w:hAnsi="Times New Roman" w:cs="Times New Roman"/>
          <w:sz w:val="20"/>
          <w:szCs w:val="20"/>
        </w:rPr>
        <w:t>Durante o processo construtivo, deverá ser constantemente verificada a espessura fofa da camada de assentamento dos blocos de concreto. Esta será considerada satisfatória quando estiver cerca de 1,5 cm superior a do</w:t>
      </w:r>
      <w:r w:rsidRPr="00E54ED5">
        <w:rPr>
          <w:rFonts w:ascii="Times New Roman" w:hAnsi="Times New Roman" w:cs="Times New Roman"/>
          <w:spacing w:val="-5"/>
          <w:sz w:val="20"/>
          <w:szCs w:val="20"/>
        </w:rPr>
        <w:t xml:space="preserve"> </w:t>
      </w:r>
      <w:r w:rsidRPr="00E54ED5">
        <w:rPr>
          <w:rFonts w:ascii="Times New Roman" w:hAnsi="Times New Roman" w:cs="Times New Roman"/>
          <w:sz w:val="20"/>
          <w:szCs w:val="20"/>
        </w:rPr>
        <w:t>projeto.</w:t>
      </w:r>
    </w:p>
    <w:p w:rsidR="00E54ED5" w:rsidRPr="00E54ED5" w:rsidRDefault="00E54ED5" w:rsidP="00E54ED5">
      <w:pPr>
        <w:ind w:left="102" w:right="119"/>
        <w:jc w:val="both"/>
        <w:rPr>
          <w:rFonts w:ascii="Times New Roman" w:hAnsi="Times New Roman" w:cs="Times New Roman"/>
          <w:sz w:val="20"/>
          <w:szCs w:val="20"/>
        </w:rPr>
      </w:pPr>
      <w:r w:rsidRPr="00E54ED5">
        <w:rPr>
          <w:rFonts w:ascii="Times New Roman" w:hAnsi="Times New Roman" w:cs="Times New Roman"/>
          <w:sz w:val="20"/>
          <w:szCs w:val="20"/>
        </w:rPr>
        <w:t>Deverá ser verificado também, o nível da superfície acabada, através do emprego de uma régua de 3 metros de comprimento e medidas efetuadas longitudinalmente ao longo da via. O nível da superfície acabada deverá estar dentro do limite de 1 cm em relação às cotas de projeto, e a variação máxima medida longitudinalmente com a régua de 3 (três) metros não deverá exceder a 1 cm, a menos em locais onde a geometria da via imponha maiores desvios.</w:t>
      </w:r>
    </w:p>
    <w:p w:rsidR="00E54ED5" w:rsidRPr="00E54ED5" w:rsidRDefault="00E54ED5" w:rsidP="00E54ED5">
      <w:pPr>
        <w:spacing w:line="204" w:lineRule="exact"/>
        <w:ind w:left="102"/>
        <w:jc w:val="both"/>
        <w:rPr>
          <w:rFonts w:ascii="Times New Roman" w:hAnsi="Times New Roman" w:cs="Times New Roman"/>
          <w:sz w:val="20"/>
          <w:szCs w:val="20"/>
        </w:rPr>
      </w:pPr>
      <w:r w:rsidRPr="00E54ED5">
        <w:rPr>
          <w:rFonts w:ascii="Times New Roman" w:hAnsi="Times New Roman" w:cs="Times New Roman"/>
          <w:sz w:val="20"/>
          <w:szCs w:val="20"/>
        </w:rPr>
        <w:lastRenderedPageBreak/>
        <w:t xml:space="preserve">O nível de dois blocos adjacentes poderá variar até 2 </w:t>
      </w:r>
      <w:proofErr w:type="spellStart"/>
      <w:r w:rsidRPr="00E54ED5">
        <w:rPr>
          <w:rFonts w:ascii="Times New Roman" w:hAnsi="Times New Roman" w:cs="Times New Roman"/>
          <w:sz w:val="20"/>
          <w:szCs w:val="20"/>
        </w:rPr>
        <w:t>mm.</w:t>
      </w:r>
      <w:proofErr w:type="spellEnd"/>
    </w:p>
    <w:p w:rsidR="00E54ED5" w:rsidRPr="00DF32A2" w:rsidRDefault="00E54ED5" w:rsidP="00E54ED5">
      <w:pPr>
        <w:pStyle w:val="PargrafodaLista"/>
        <w:widowControl w:val="0"/>
        <w:numPr>
          <w:ilvl w:val="1"/>
          <w:numId w:val="19"/>
        </w:numPr>
        <w:tabs>
          <w:tab w:val="left" w:pos="354"/>
        </w:tabs>
        <w:autoSpaceDE w:val="0"/>
        <w:autoSpaceDN w:val="0"/>
        <w:spacing w:before="6" w:after="0" w:line="204" w:lineRule="exact"/>
        <w:ind w:hanging="251"/>
        <w:contextualSpacing w:val="0"/>
        <w:jc w:val="both"/>
        <w:rPr>
          <w:rFonts w:ascii="Times New Roman" w:hAnsi="Times New Roman" w:cs="Times New Roman"/>
          <w:b/>
        </w:rPr>
      </w:pPr>
      <w:r w:rsidRPr="00DF32A2">
        <w:rPr>
          <w:rFonts w:ascii="Times New Roman" w:hAnsi="Times New Roman" w:cs="Times New Roman"/>
          <w:b/>
          <w:sz w:val="20"/>
          <w:szCs w:val="20"/>
        </w:rPr>
        <w:t>Medição</w:t>
      </w:r>
    </w:p>
    <w:p w:rsidR="00E54ED5" w:rsidRPr="00E54ED5" w:rsidRDefault="00E54ED5" w:rsidP="00E54ED5">
      <w:pPr>
        <w:ind w:left="718"/>
        <w:rPr>
          <w:rFonts w:ascii="Times New Roman" w:hAnsi="Times New Roman" w:cs="Times New Roman"/>
          <w:sz w:val="20"/>
          <w:szCs w:val="20"/>
        </w:rPr>
      </w:pPr>
      <w:r w:rsidRPr="00E54ED5">
        <w:rPr>
          <w:rFonts w:ascii="Times New Roman" w:hAnsi="Times New Roman" w:cs="Times New Roman"/>
          <w:sz w:val="20"/>
          <w:szCs w:val="20"/>
        </w:rPr>
        <w:t>pavimento com blocos de concreto pré-moldados será medido em metros quadrados.</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PargrafodaLista"/>
        <w:widowControl w:val="0"/>
        <w:numPr>
          <w:ilvl w:val="1"/>
          <w:numId w:val="19"/>
        </w:numPr>
        <w:tabs>
          <w:tab w:val="left" w:pos="354"/>
        </w:tabs>
        <w:autoSpaceDE w:val="0"/>
        <w:autoSpaceDN w:val="0"/>
        <w:spacing w:after="0" w:line="240" w:lineRule="auto"/>
        <w:ind w:hanging="251"/>
        <w:contextualSpacing w:val="0"/>
        <w:jc w:val="both"/>
        <w:rPr>
          <w:rFonts w:ascii="Times New Roman" w:hAnsi="Times New Roman" w:cs="Times New Roman"/>
          <w:b/>
          <w:sz w:val="20"/>
          <w:szCs w:val="20"/>
        </w:rPr>
      </w:pPr>
      <w:r w:rsidRPr="00E54ED5">
        <w:rPr>
          <w:rFonts w:ascii="Times New Roman" w:hAnsi="Times New Roman" w:cs="Times New Roman"/>
          <w:b/>
          <w:sz w:val="20"/>
          <w:szCs w:val="20"/>
        </w:rPr>
        <w:t>CONTROLE DE QUALIDADE DA EXECUÇÃO DOS SERVIÇOS DE</w:t>
      </w:r>
      <w:r w:rsidRPr="00E54ED5">
        <w:rPr>
          <w:rFonts w:ascii="Times New Roman" w:hAnsi="Times New Roman" w:cs="Times New Roman"/>
          <w:b/>
          <w:spacing w:val="-6"/>
          <w:sz w:val="20"/>
          <w:szCs w:val="20"/>
        </w:rPr>
        <w:t xml:space="preserve"> </w:t>
      </w:r>
      <w:r w:rsidRPr="00E54ED5">
        <w:rPr>
          <w:rFonts w:ascii="Times New Roman" w:hAnsi="Times New Roman" w:cs="Times New Roman"/>
          <w:b/>
          <w:sz w:val="20"/>
          <w:szCs w:val="20"/>
        </w:rPr>
        <w:t>PAVIMENTAÇÃO</w:t>
      </w:r>
    </w:p>
    <w:p w:rsidR="00E54ED5" w:rsidRPr="00E54ED5" w:rsidRDefault="00E54ED5" w:rsidP="00E54ED5">
      <w:pPr>
        <w:spacing w:before="124"/>
        <w:ind w:left="102" w:right="111"/>
        <w:jc w:val="both"/>
        <w:rPr>
          <w:rFonts w:ascii="Times New Roman" w:hAnsi="Times New Roman" w:cs="Times New Roman"/>
          <w:sz w:val="20"/>
          <w:szCs w:val="20"/>
        </w:rPr>
      </w:pPr>
      <w:r w:rsidRPr="00E54ED5">
        <w:rPr>
          <w:rFonts w:ascii="Times New Roman" w:hAnsi="Times New Roman" w:cs="Times New Roman"/>
          <w:sz w:val="20"/>
          <w:szCs w:val="20"/>
        </w:rPr>
        <w:t>Todos os serviços serão executados de acordo com as normas e especificações técnicas do Manual de Pavimentação Rodoviária do IPR/ DNIT, Manual de Composição de Custos, vol. 4, especificações e métodos de ensaios referentes a cada serviço.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5"/>
        <w:rPr>
          <w:rFonts w:ascii="Times New Roman" w:hAnsi="Times New Roman" w:cs="Times New Roman"/>
        </w:rPr>
      </w:pPr>
    </w:p>
    <w:p w:rsidR="00E54ED5" w:rsidRPr="00E54ED5" w:rsidRDefault="00E54ED5" w:rsidP="00E54ED5">
      <w:pPr>
        <w:pStyle w:val="PargrafodaLista"/>
        <w:widowControl w:val="0"/>
        <w:numPr>
          <w:ilvl w:val="1"/>
          <w:numId w:val="19"/>
        </w:numPr>
        <w:tabs>
          <w:tab w:val="left" w:pos="354"/>
        </w:tabs>
        <w:autoSpaceDE w:val="0"/>
        <w:autoSpaceDN w:val="0"/>
        <w:spacing w:before="1" w:after="0" w:line="240" w:lineRule="auto"/>
        <w:ind w:hanging="251"/>
        <w:contextualSpacing w:val="0"/>
        <w:rPr>
          <w:rFonts w:ascii="Times New Roman" w:hAnsi="Times New Roman" w:cs="Times New Roman"/>
          <w:b/>
          <w:sz w:val="20"/>
          <w:szCs w:val="20"/>
        </w:rPr>
      </w:pPr>
      <w:r w:rsidRPr="00E54ED5">
        <w:rPr>
          <w:rFonts w:ascii="Times New Roman" w:hAnsi="Times New Roman" w:cs="Times New Roman"/>
          <w:b/>
          <w:sz w:val="20"/>
          <w:szCs w:val="20"/>
        </w:rPr>
        <w:t>FORMA E PRAZO DE</w:t>
      </w:r>
      <w:r w:rsidRPr="00E54ED5">
        <w:rPr>
          <w:rFonts w:ascii="Times New Roman" w:hAnsi="Times New Roman" w:cs="Times New Roman"/>
          <w:b/>
          <w:spacing w:val="-4"/>
          <w:sz w:val="20"/>
          <w:szCs w:val="20"/>
        </w:rPr>
        <w:t xml:space="preserve"> </w:t>
      </w:r>
      <w:r w:rsidRPr="00E54ED5">
        <w:rPr>
          <w:rFonts w:ascii="Times New Roman" w:hAnsi="Times New Roman" w:cs="Times New Roman"/>
          <w:b/>
          <w:sz w:val="20"/>
          <w:szCs w:val="20"/>
        </w:rPr>
        <w:t>PAGAMENTO</w:t>
      </w:r>
    </w:p>
    <w:p w:rsidR="00E54ED5" w:rsidRPr="00E54ED5" w:rsidRDefault="00E54ED5" w:rsidP="00DF32A2">
      <w:pPr>
        <w:spacing w:before="126"/>
        <w:ind w:left="102" w:right="109" w:firstLine="707"/>
        <w:jc w:val="both"/>
        <w:rPr>
          <w:rFonts w:ascii="Times New Roman" w:hAnsi="Times New Roman" w:cs="Times New Roman"/>
        </w:rPr>
      </w:pPr>
      <w:r w:rsidRPr="00E54ED5">
        <w:rPr>
          <w:rFonts w:ascii="Times New Roman" w:hAnsi="Times New Roman" w:cs="Times New Roman"/>
          <w:sz w:val="20"/>
          <w:szCs w:val="20"/>
        </w:rPr>
        <w:t>A Contratada executará os serviços e será responsável pelo controle de qualidade dos mesmos, ficando obrigada a apresentar, mensalmente, por escrito e de forma indubitável, que os serviços executados se ajustam a todos os requerimentos de qualidade explicita ou implicitamente requeridos na documentação que integra o Contrato.</w:t>
      </w:r>
    </w:p>
    <w:p w:rsidR="00E54ED5" w:rsidRPr="00E54ED5" w:rsidRDefault="00E54ED5" w:rsidP="00E54ED5">
      <w:pPr>
        <w:pStyle w:val="PargrafodaLista"/>
        <w:widowControl w:val="0"/>
        <w:numPr>
          <w:ilvl w:val="1"/>
          <w:numId w:val="19"/>
        </w:numPr>
        <w:tabs>
          <w:tab w:val="left" w:pos="354"/>
        </w:tabs>
        <w:autoSpaceDE w:val="0"/>
        <w:autoSpaceDN w:val="0"/>
        <w:spacing w:after="0" w:line="240" w:lineRule="auto"/>
        <w:ind w:hanging="251"/>
        <w:contextualSpacing w:val="0"/>
        <w:rPr>
          <w:rFonts w:ascii="Times New Roman" w:hAnsi="Times New Roman" w:cs="Times New Roman"/>
          <w:b/>
          <w:sz w:val="20"/>
          <w:szCs w:val="20"/>
        </w:rPr>
      </w:pPr>
      <w:r w:rsidRPr="00E54ED5">
        <w:rPr>
          <w:rFonts w:ascii="Times New Roman" w:hAnsi="Times New Roman" w:cs="Times New Roman"/>
          <w:b/>
          <w:sz w:val="20"/>
          <w:szCs w:val="20"/>
        </w:rPr>
        <w:t>ACEITAÇÃO DOS SERVIÇOS DE</w:t>
      </w:r>
      <w:r w:rsidRPr="00E54ED5">
        <w:rPr>
          <w:rFonts w:ascii="Times New Roman" w:hAnsi="Times New Roman" w:cs="Times New Roman"/>
          <w:b/>
          <w:spacing w:val="-2"/>
          <w:sz w:val="20"/>
          <w:szCs w:val="20"/>
        </w:rPr>
        <w:t xml:space="preserve"> </w:t>
      </w:r>
      <w:r w:rsidRPr="00E54ED5">
        <w:rPr>
          <w:rFonts w:ascii="Times New Roman" w:hAnsi="Times New Roman" w:cs="Times New Roman"/>
          <w:b/>
          <w:sz w:val="20"/>
          <w:szCs w:val="20"/>
        </w:rPr>
        <w:t>PAVIMENTAÇÃO</w:t>
      </w:r>
    </w:p>
    <w:p w:rsidR="00E54ED5" w:rsidRPr="00E54ED5" w:rsidRDefault="00E54ED5" w:rsidP="00E54ED5">
      <w:pPr>
        <w:spacing w:before="119" w:line="242" w:lineRule="auto"/>
        <w:ind w:left="102" w:right="110" w:firstLine="707"/>
        <w:jc w:val="both"/>
        <w:rPr>
          <w:rFonts w:ascii="Times New Roman" w:hAnsi="Times New Roman" w:cs="Times New Roman"/>
          <w:sz w:val="20"/>
          <w:szCs w:val="20"/>
        </w:rPr>
      </w:pPr>
      <w:r w:rsidRPr="00E54ED5">
        <w:rPr>
          <w:rFonts w:ascii="Times New Roman" w:hAnsi="Times New Roman" w:cs="Times New Roman"/>
          <w:b/>
          <w:sz w:val="20"/>
          <w:szCs w:val="20"/>
        </w:rPr>
        <w:t xml:space="preserve">A Aceitação dos serviços de </w:t>
      </w:r>
      <w:proofErr w:type="spellStart"/>
      <w:r w:rsidR="00EE4508">
        <w:rPr>
          <w:rFonts w:ascii="Times New Roman" w:hAnsi="Times New Roman" w:cs="Times New Roman"/>
          <w:b/>
          <w:sz w:val="20"/>
          <w:szCs w:val="20"/>
        </w:rPr>
        <w:t>PAVIMENTAÇÃOs</w:t>
      </w:r>
      <w:proofErr w:type="spellEnd"/>
      <w:r w:rsidR="00EE4508">
        <w:rPr>
          <w:rFonts w:ascii="Times New Roman" w:hAnsi="Times New Roman" w:cs="Times New Roman"/>
          <w:b/>
          <w:sz w:val="20"/>
          <w:szCs w:val="20"/>
        </w:rPr>
        <w:t xml:space="preserve"> será atestada pela Fiscalização</w:t>
      </w:r>
      <w:r w:rsidRPr="00E54ED5">
        <w:rPr>
          <w:rFonts w:ascii="Times New Roman" w:hAnsi="Times New Roman" w:cs="Times New Roman"/>
          <w:b/>
          <w:sz w:val="20"/>
          <w:szCs w:val="20"/>
        </w:rPr>
        <w:t xml:space="preserve"> da </w:t>
      </w:r>
      <w:r>
        <w:rPr>
          <w:rFonts w:ascii="Times New Roman" w:hAnsi="Times New Roman" w:cs="Times New Roman"/>
          <w:b/>
          <w:sz w:val="20"/>
          <w:szCs w:val="20"/>
        </w:rPr>
        <w:t>CODEVASF</w:t>
      </w:r>
      <w:r w:rsidRPr="00E54ED5">
        <w:rPr>
          <w:rFonts w:ascii="Times New Roman" w:hAnsi="Times New Roman" w:cs="Times New Roman"/>
          <w:b/>
          <w:sz w:val="20"/>
          <w:szCs w:val="20"/>
        </w:rPr>
        <w:t xml:space="preserve">, em conformidade com o presente TERMO DE REFERÊNCIA e as </w:t>
      </w:r>
      <w:r w:rsidRPr="00E54ED5">
        <w:rPr>
          <w:rFonts w:ascii="Times New Roman" w:hAnsi="Times New Roman" w:cs="Times New Roman"/>
          <w:sz w:val="20"/>
          <w:szCs w:val="20"/>
        </w:rPr>
        <w:t>normas e especificações técnicas do DNIT; Manual de Pavimentação Rodoviária IPR/ DNIT e Manual de Composição de Custos de Terraplenagem e Pavimentação, vol. 4 IPR/DNIT.</w:t>
      </w:r>
    </w:p>
    <w:p w:rsidR="00EE4508" w:rsidRDefault="00E54ED5" w:rsidP="00EE4508">
      <w:pPr>
        <w:spacing w:before="115"/>
        <w:ind w:left="102" w:right="115" w:firstLine="707"/>
        <w:jc w:val="both"/>
        <w:rPr>
          <w:rFonts w:ascii="Times New Roman" w:hAnsi="Times New Roman" w:cs="Times New Roman"/>
          <w:sz w:val="20"/>
          <w:szCs w:val="20"/>
        </w:rPr>
      </w:pPr>
      <w:r w:rsidRPr="00E54ED5">
        <w:rPr>
          <w:rFonts w:ascii="Times New Roman" w:hAnsi="Times New Roman" w:cs="Times New Roman"/>
          <w:sz w:val="20"/>
          <w:szCs w:val="20"/>
        </w:rPr>
        <w:t xml:space="preserve">A Contratada deverá apresentar ao </w:t>
      </w:r>
      <w:r w:rsidR="00EE4508">
        <w:rPr>
          <w:rFonts w:ascii="Times New Roman" w:hAnsi="Times New Roman" w:cs="Times New Roman"/>
          <w:sz w:val="20"/>
          <w:szCs w:val="20"/>
        </w:rPr>
        <w:t>Fiscal</w:t>
      </w:r>
      <w:r w:rsidRPr="00E54ED5">
        <w:rPr>
          <w:rFonts w:ascii="Times New Roman" w:hAnsi="Times New Roman" w:cs="Times New Roman"/>
          <w:sz w:val="20"/>
          <w:szCs w:val="20"/>
        </w:rPr>
        <w:t xml:space="preserve"> os laudos dos ensaios de laboratório e de campo, pertinentes aos materiais empregados e aos serviços executados, para controle da qualidade do objeto do Contrato.</w:t>
      </w:r>
    </w:p>
    <w:p w:rsidR="00E54ED5" w:rsidRPr="00E54ED5" w:rsidRDefault="00E54ED5" w:rsidP="00EE4508">
      <w:pPr>
        <w:spacing w:before="115"/>
        <w:ind w:left="102" w:right="115" w:firstLine="707"/>
        <w:jc w:val="both"/>
        <w:rPr>
          <w:rFonts w:ascii="Times New Roman" w:hAnsi="Times New Roman" w:cs="Times New Roman"/>
          <w:sz w:val="20"/>
          <w:szCs w:val="20"/>
        </w:rPr>
      </w:pPr>
      <w:r w:rsidRPr="00E54ED5">
        <w:rPr>
          <w:rFonts w:ascii="Times New Roman" w:hAnsi="Times New Roman" w:cs="Times New Roman"/>
          <w:sz w:val="20"/>
          <w:szCs w:val="20"/>
        </w:rPr>
        <w:t xml:space="preserve">Para aceitação final dos serviços correspondente a cada ORDEM DE SERVIÇO será nomeada </w:t>
      </w:r>
      <w:r w:rsidR="00EE4508">
        <w:rPr>
          <w:rFonts w:ascii="Times New Roman" w:hAnsi="Times New Roman" w:cs="Times New Roman"/>
          <w:sz w:val="20"/>
          <w:szCs w:val="20"/>
        </w:rPr>
        <w:t>um fiscal</w:t>
      </w:r>
      <w:r w:rsidRPr="00E54ED5">
        <w:rPr>
          <w:rFonts w:ascii="Times New Roman" w:hAnsi="Times New Roman" w:cs="Times New Roman"/>
          <w:sz w:val="20"/>
          <w:szCs w:val="20"/>
        </w:rPr>
        <w:t xml:space="preserve"> </w:t>
      </w:r>
      <w:r w:rsidR="00EE4508">
        <w:rPr>
          <w:rFonts w:ascii="Times New Roman" w:hAnsi="Times New Roman" w:cs="Times New Roman"/>
          <w:sz w:val="20"/>
          <w:szCs w:val="20"/>
        </w:rPr>
        <w:t>pel</w:t>
      </w:r>
      <w:r w:rsidRPr="00E54ED5">
        <w:rPr>
          <w:rFonts w:ascii="Times New Roman" w:hAnsi="Times New Roman" w:cs="Times New Roman"/>
          <w:sz w:val="20"/>
          <w:szCs w:val="20"/>
        </w:rPr>
        <w:t xml:space="preserve">a </w:t>
      </w:r>
      <w:r>
        <w:rPr>
          <w:rFonts w:ascii="Times New Roman" w:hAnsi="Times New Roman" w:cs="Times New Roman"/>
          <w:sz w:val="20"/>
          <w:szCs w:val="20"/>
        </w:rPr>
        <w:t>CODEVASF</w:t>
      </w:r>
      <w:r w:rsidRPr="00E54ED5">
        <w:rPr>
          <w:rFonts w:ascii="Times New Roman" w:hAnsi="Times New Roman" w:cs="Times New Roman"/>
          <w:sz w:val="20"/>
          <w:szCs w:val="20"/>
        </w:rPr>
        <w:t xml:space="preserve"> ou pelo órgão designado para tal finalidade</w:t>
      </w:r>
      <w:r w:rsidR="00EE4508">
        <w:rPr>
          <w:rFonts w:ascii="Times New Roman" w:hAnsi="Times New Roman" w:cs="Times New Roman"/>
          <w:sz w:val="20"/>
          <w:szCs w:val="20"/>
        </w:rPr>
        <w:t>.</w:t>
      </w:r>
    </w:p>
    <w:p w:rsidR="00E54ED5" w:rsidRPr="00E54ED5" w:rsidRDefault="00E54ED5" w:rsidP="00E54ED5">
      <w:pPr>
        <w:spacing w:before="114"/>
        <w:ind w:left="102"/>
        <w:jc w:val="both"/>
        <w:rPr>
          <w:rFonts w:ascii="Times New Roman" w:hAnsi="Times New Roman" w:cs="Times New Roman"/>
          <w:b/>
          <w:sz w:val="20"/>
          <w:szCs w:val="20"/>
        </w:rPr>
      </w:pPr>
      <w:r w:rsidRPr="00E54ED5">
        <w:rPr>
          <w:rFonts w:ascii="Times New Roman" w:hAnsi="Times New Roman" w:cs="Times New Roman"/>
          <w:b/>
          <w:sz w:val="20"/>
          <w:szCs w:val="20"/>
        </w:rPr>
        <w:t>l.9.1 INSPEÇÕES DO TRECHO</w:t>
      </w:r>
    </w:p>
    <w:p w:rsidR="00E54ED5" w:rsidRPr="00E54ED5" w:rsidRDefault="00E54ED5" w:rsidP="00E54ED5">
      <w:pPr>
        <w:spacing w:before="121"/>
        <w:ind w:left="102" w:right="107" w:firstLine="707"/>
        <w:jc w:val="both"/>
        <w:rPr>
          <w:rFonts w:ascii="Times New Roman" w:hAnsi="Times New Roman" w:cs="Times New Roman"/>
          <w:sz w:val="20"/>
          <w:szCs w:val="20"/>
        </w:rPr>
      </w:pPr>
      <w:r>
        <w:rPr>
          <w:rFonts w:ascii="Times New Roman" w:hAnsi="Times New Roman" w:cs="Times New Roman"/>
          <w:sz w:val="20"/>
          <w:szCs w:val="20"/>
        </w:rPr>
        <w:t>D</w:t>
      </w:r>
      <w:r w:rsidRPr="00E54ED5">
        <w:rPr>
          <w:rFonts w:ascii="Times New Roman" w:hAnsi="Times New Roman" w:cs="Times New Roman"/>
          <w:sz w:val="20"/>
          <w:szCs w:val="20"/>
        </w:rPr>
        <w:t xml:space="preserve">ever-se-á efetuar, no mínimo, 01 (uma) inspeção mensal em conjunto entre o </w:t>
      </w:r>
      <w:r w:rsidR="00EE4508">
        <w:rPr>
          <w:rFonts w:ascii="Times New Roman" w:hAnsi="Times New Roman" w:cs="Times New Roman"/>
          <w:sz w:val="20"/>
          <w:szCs w:val="20"/>
        </w:rPr>
        <w:t xml:space="preserve">Apoio </w:t>
      </w:r>
      <w:proofErr w:type="spellStart"/>
      <w:r w:rsidR="00EE4508">
        <w:rPr>
          <w:rFonts w:ascii="Times New Roman" w:hAnsi="Times New Roman" w:cs="Times New Roman"/>
          <w:sz w:val="20"/>
          <w:szCs w:val="20"/>
        </w:rPr>
        <w:t>Tecnico</w:t>
      </w:r>
      <w:proofErr w:type="spellEnd"/>
      <w:r w:rsidRPr="00E54ED5">
        <w:rPr>
          <w:rFonts w:ascii="Times New Roman" w:hAnsi="Times New Roman" w:cs="Times New Roman"/>
          <w:sz w:val="20"/>
          <w:szCs w:val="20"/>
        </w:rPr>
        <w:t xml:space="preserve"> e </w:t>
      </w:r>
      <w:r w:rsidR="00EE4508">
        <w:rPr>
          <w:rFonts w:ascii="Times New Roman" w:hAnsi="Times New Roman" w:cs="Times New Roman"/>
          <w:sz w:val="20"/>
          <w:szCs w:val="20"/>
        </w:rPr>
        <w:t>o Fiscal da Codevasf</w:t>
      </w:r>
      <w:r w:rsidRPr="00E54ED5">
        <w:rPr>
          <w:rFonts w:ascii="Times New Roman" w:hAnsi="Times New Roman" w:cs="Times New Roman"/>
          <w:sz w:val="20"/>
          <w:szCs w:val="20"/>
        </w:rPr>
        <w:t xml:space="preserve">, com o objetivo de avaliar a execução dos serviços estabelecidos neste Termo de Referência, para posterior elaboração das medições mensais. </w:t>
      </w:r>
    </w:p>
    <w:p w:rsidR="00DF32A2" w:rsidRDefault="00E54ED5" w:rsidP="00DF32A2">
      <w:pPr>
        <w:spacing w:before="120"/>
        <w:ind w:left="102" w:right="117" w:firstLine="707"/>
        <w:jc w:val="both"/>
        <w:rPr>
          <w:rFonts w:ascii="Times New Roman" w:hAnsi="Times New Roman" w:cs="Times New Roman"/>
          <w:sz w:val="20"/>
          <w:szCs w:val="20"/>
        </w:rPr>
      </w:pPr>
      <w:r w:rsidRPr="00E54ED5">
        <w:rPr>
          <w:rFonts w:ascii="Times New Roman" w:hAnsi="Times New Roman" w:cs="Times New Roman"/>
          <w:sz w:val="20"/>
          <w:szCs w:val="20"/>
        </w:rPr>
        <w:t>Ao finalizar cada inspeção, havendo defeitos não detectados anteriormente, será lavrada “Notificação”, observando os prazos cabíveis.</w:t>
      </w:r>
    </w:p>
    <w:p w:rsidR="00E54ED5" w:rsidRPr="00E54ED5" w:rsidRDefault="00E54ED5" w:rsidP="00DF32A2">
      <w:pPr>
        <w:spacing w:before="120"/>
        <w:ind w:left="102" w:right="117" w:firstLine="707"/>
        <w:jc w:val="both"/>
        <w:rPr>
          <w:rFonts w:ascii="Times New Roman" w:hAnsi="Times New Roman" w:cs="Times New Roman"/>
          <w:sz w:val="20"/>
          <w:szCs w:val="20"/>
        </w:rPr>
      </w:pPr>
      <w:r w:rsidRPr="00E54ED5">
        <w:rPr>
          <w:rFonts w:ascii="Times New Roman" w:hAnsi="Times New Roman" w:cs="Times New Roman"/>
          <w:sz w:val="20"/>
          <w:szCs w:val="20"/>
        </w:rPr>
        <w:t xml:space="preserve">Uma vez sanados as incorreções nos serviços, o </w:t>
      </w:r>
      <w:r w:rsidR="00EE4508">
        <w:rPr>
          <w:rFonts w:ascii="Times New Roman" w:hAnsi="Times New Roman" w:cs="Times New Roman"/>
          <w:sz w:val="20"/>
          <w:szCs w:val="20"/>
        </w:rPr>
        <w:t xml:space="preserve">Apoio a Fiscalização da Codevasf </w:t>
      </w:r>
      <w:r w:rsidRPr="00E54ED5">
        <w:rPr>
          <w:rFonts w:ascii="Times New Roman" w:hAnsi="Times New Roman" w:cs="Times New Roman"/>
          <w:sz w:val="20"/>
          <w:szCs w:val="20"/>
        </w:rPr>
        <w:t xml:space="preserve">deverá comunicar imediatamente ao </w:t>
      </w:r>
      <w:r w:rsidR="00EE4508">
        <w:rPr>
          <w:rFonts w:ascii="Times New Roman" w:hAnsi="Times New Roman" w:cs="Times New Roman"/>
          <w:sz w:val="20"/>
          <w:szCs w:val="20"/>
        </w:rPr>
        <w:t>Fiscal</w:t>
      </w:r>
      <w:r w:rsidRPr="00E54ED5">
        <w:rPr>
          <w:rFonts w:ascii="Times New Roman" w:hAnsi="Times New Roman" w:cs="Times New Roman"/>
          <w:sz w:val="20"/>
          <w:szCs w:val="20"/>
        </w:rPr>
        <w:t xml:space="preserve"> as providências tomadas por meio de uma Nota de Correção.</w:t>
      </w:r>
    </w:p>
    <w:p w:rsidR="00E54ED5" w:rsidRPr="00E54ED5" w:rsidRDefault="00E54ED5" w:rsidP="00E54ED5">
      <w:pPr>
        <w:spacing w:before="119"/>
        <w:ind w:left="102" w:right="110" w:firstLine="707"/>
        <w:jc w:val="both"/>
        <w:rPr>
          <w:rFonts w:ascii="Times New Roman" w:hAnsi="Times New Roman" w:cs="Times New Roman"/>
          <w:sz w:val="20"/>
          <w:szCs w:val="20"/>
        </w:rPr>
      </w:pPr>
      <w:r w:rsidRPr="00E54ED5">
        <w:rPr>
          <w:rFonts w:ascii="Times New Roman" w:hAnsi="Times New Roman" w:cs="Times New Roman"/>
          <w:sz w:val="20"/>
          <w:szCs w:val="20"/>
        </w:rPr>
        <w:t xml:space="preserve">A não detecção de um defeito, por parte da </w:t>
      </w:r>
      <w:r>
        <w:rPr>
          <w:rFonts w:ascii="Times New Roman" w:hAnsi="Times New Roman" w:cs="Times New Roman"/>
          <w:sz w:val="20"/>
          <w:szCs w:val="20"/>
        </w:rPr>
        <w:t>CODEVASF</w:t>
      </w:r>
      <w:r w:rsidRPr="00E54ED5">
        <w:rPr>
          <w:rFonts w:ascii="Times New Roman" w:hAnsi="Times New Roman" w:cs="Times New Roman"/>
          <w:sz w:val="20"/>
          <w:szCs w:val="20"/>
        </w:rPr>
        <w:t>, bem como o não vencimento dos prazos a partir dos quais a Contratada estará sujeita a penalização não a exime da responsabilidade ante terceiros e/ou danos à rodovia.</w:t>
      </w:r>
    </w:p>
    <w:p w:rsidR="00E54ED5" w:rsidRPr="00E54ED5" w:rsidRDefault="00E54ED5" w:rsidP="00E54ED5">
      <w:pPr>
        <w:spacing w:before="120"/>
        <w:ind w:left="102" w:right="120" w:firstLine="707"/>
        <w:jc w:val="both"/>
        <w:rPr>
          <w:rFonts w:ascii="Times New Roman" w:hAnsi="Times New Roman" w:cs="Times New Roman"/>
          <w:sz w:val="20"/>
          <w:szCs w:val="20"/>
        </w:rPr>
      </w:pPr>
      <w:r w:rsidRPr="00E54ED5">
        <w:rPr>
          <w:rFonts w:ascii="Times New Roman" w:hAnsi="Times New Roman" w:cs="Times New Roman"/>
          <w:sz w:val="20"/>
          <w:szCs w:val="20"/>
        </w:rPr>
        <w:t>No caso de o defeito não ser corrigido dentro do prazo não penalizável, a multa se aplicará a partir da data de recebimento da “Notificação”.</w:t>
      </w:r>
    </w:p>
    <w:p w:rsidR="00E54ED5" w:rsidRPr="00E54ED5" w:rsidRDefault="00E54ED5" w:rsidP="00E54ED5">
      <w:pPr>
        <w:spacing w:before="119"/>
        <w:ind w:left="102" w:right="118"/>
        <w:jc w:val="both"/>
        <w:rPr>
          <w:rFonts w:ascii="Times New Roman" w:hAnsi="Times New Roman" w:cs="Times New Roman"/>
          <w:sz w:val="20"/>
          <w:szCs w:val="20"/>
        </w:rPr>
      </w:pPr>
      <w:r w:rsidRPr="00E54ED5">
        <w:rPr>
          <w:rFonts w:ascii="Times New Roman" w:hAnsi="Times New Roman" w:cs="Times New Roman"/>
          <w:sz w:val="20"/>
          <w:szCs w:val="20"/>
        </w:rPr>
        <w:t xml:space="preserve">A </w:t>
      </w:r>
      <w:r>
        <w:rPr>
          <w:rFonts w:ascii="Times New Roman" w:hAnsi="Times New Roman" w:cs="Times New Roman"/>
          <w:sz w:val="20"/>
          <w:szCs w:val="20"/>
        </w:rPr>
        <w:t>CODEVASF</w:t>
      </w:r>
      <w:r w:rsidRPr="00E54ED5">
        <w:rPr>
          <w:rFonts w:ascii="Times New Roman" w:hAnsi="Times New Roman" w:cs="Times New Roman"/>
          <w:sz w:val="20"/>
          <w:szCs w:val="20"/>
        </w:rPr>
        <w:t xml:space="preserve"> se reserva o direito de fazer outras inspeções aleatórias, através de sua equipe técnica em conjunto ou não com a Empresa que, no caso de participar da inspeção, será avisada com, no mínimo, 24 horas de antecedência.</w:t>
      </w:r>
    </w:p>
    <w:p w:rsidR="00E54ED5" w:rsidRPr="00E54ED5" w:rsidRDefault="00E54ED5" w:rsidP="00E54ED5">
      <w:pPr>
        <w:spacing w:before="121"/>
        <w:ind w:left="102"/>
        <w:rPr>
          <w:rFonts w:ascii="Times New Roman" w:hAnsi="Times New Roman" w:cs="Times New Roman"/>
          <w:sz w:val="20"/>
          <w:szCs w:val="20"/>
        </w:rPr>
      </w:pPr>
      <w:r w:rsidRPr="00E54ED5">
        <w:rPr>
          <w:rFonts w:ascii="Times New Roman" w:hAnsi="Times New Roman" w:cs="Times New Roman"/>
          <w:sz w:val="20"/>
          <w:szCs w:val="20"/>
        </w:rPr>
        <w:lastRenderedPageBreak/>
        <w:t>A Contratada deverá manter Diário de Ocorrências com registros atualizados, contendo:</w:t>
      </w:r>
    </w:p>
    <w:p w:rsidR="00E54ED5" w:rsidRPr="00E54ED5" w:rsidRDefault="00E54ED5" w:rsidP="00E54ED5">
      <w:pPr>
        <w:pStyle w:val="PargrafodaLista"/>
        <w:widowControl w:val="0"/>
        <w:numPr>
          <w:ilvl w:val="0"/>
          <w:numId w:val="4"/>
        </w:numPr>
        <w:tabs>
          <w:tab w:val="left" w:pos="385"/>
          <w:tab w:val="left" w:pos="386"/>
        </w:tabs>
        <w:autoSpaceDE w:val="0"/>
        <w:autoSpaceDN w:val="0"/>
        <w:spacing w:before="120" w:after="0" w:line="240" w:lineRule="auto"/>
        <w:ind w:right="120" w:hanging="283"/>
        <w:contextualSpacing w:val="0"/>
        <w:rPr>
          <w:rFonts w:ascii="Times New Roman" w:hAnsi="Times New Roman" w:cs="Times New Roman"/>
          <w:sz w:val="20"/>
          <w:szCs w:val="20"/>
        </w:rPr>
      </w:pPr>
      <w:r w:rsidRPr="00E54ED5">
        <w:rPr>
          <w:rFonts w:ascii="Times New Roman" w:hAnsi="Times New Roman" w:cs="Times New Roman"/>
          <w:sz w:val="20"/>
          <w:szCs w:val="20"/>
        </w:rPr>
        <w:t>As operações administrativas referentes à execução do contrato, tais como vistos, objeções ao Plano de Trabalho,</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etc.;</w:t>
      </w:r>
    </w:p>
    <w:p w:rsidR="00E54ED5" w:rsidRPr="00E54ED5" w:rsidRDefault="00E54ED5" w:rsidP="00E54ED5">
      <w:pPr>
        <w:pStyle w:val="PargrafodaLista"/>
        <w:widowControl w:val="0"/>
        <w:numPr>
          <w:ilvl w:val="0"/>
          <w:numId w:val="4"/>
        </w:numPr>
        <w:tabs>
          <w:tab w:val="left" w:pos="386"/>
        </w:tabs>
        <w:autoSpaceDE w:val="0"/>
        <w:autoSpaceDN w:val="0"/>
        <w:spacing w:before="119" w:after="0" w:line="240" w:lineRule="auto"/>
        <w:ind w:hanging="283"/>
        <w:contextualSpacing w:val="0"/>
        <w:jc w:val="both"/>
        <w:rPr>
          <w:rFonts w:ascii="Times New Roman" w:hAnsi="Times New Roman" w:cs="Times New Roman"/>
          <w:sz w:val="20"/>
          <w:szCs w:val="20"/>
        </w:rPr>
      </w:pPr>
      <w:r w:rsidRPr="00E54ED5">
        <w:rPr>
          <w:rFonts w:ascii="Times New Roman" w:hAnsi="Times New Roman" w:cs="Times New Roman"/>
          <w:sz w:val="20"/>
          <w:szCs w:val="20"/>
        </w:rPr>
        <w:t>As condições atmosféricas observadas (chuvas, enchentes,</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etc.);</w:t>
      </w:r>
    </w:p>
    <w:p w:rsidR="00E54ED5" w:rsidRPr="00E54ED5" w:rsidRDefault="00E54ED5" w:rsidP="00E54ED5">
      <w:pPr>
        <w:pStyle w:val="PargrafodaLista"/>
        <w:widowControl w:val="0"/>
        <w:numPr>
          <w:ilvl w:val="0"/>
          <w:numId w:val="4"/>
        </w:numPr>
        <w:tabs>
          <w:tab w:val="left" w:pos="386"/>
        </w:tabs>
        <w:autoSpaceDE w:val="0"/>
        <w:autoSpaceDN w:val="0"/>
        <w:spacing w:before="118" w:after="0" w:line="240" w:lineRule="auto"/>
        <w:ind w:hanging="283"/>
        <w:contextualSpacing w:val="0"/>
        <w:jc w:val="both"/>
        <w:rPr>
          <w:rFonts w:ascii="Times New Roman" w:hAnsi="Times New Roman" w:cs="Times New Roman"/>
          <w:sz w:val="20"/>
          <w:szCs w:val="20"/>
        </w:rPr>
      </w:pPr>
      <w:r w:rsidRPr="00E54ED5">
        <w:rPr>
          <w:rFonts w:ascii="Times New Roman" w:hAnsi="Times New Roman" w:cs="Times New Roman"/>
          <w:sz w:val="20"/>
          <w:szCs w:val="20"/>
        </w:rPr>
        <w:t>As ocorrências que afetam o trânsito normal na rodovia, ou a rodovia propriamente</w:t>
      </w:r>
      <w:r w:rsidRPr="00E54ED5">
        <w:rPr>
          <w:rFonts w:ascii="Times New Roman" w:hAnsi="Times New Roman" w:cs="Times New Roman"/>
          <w:spacing w:val="-17"/>
          <w:sz w:val="20"/>
          <w:szCs w:val="20"/>
        </w:rPr>
        <w:t xml:space="preserve"> </w:t>
      </w:r>
      <w:r w:rsidRPr="00E54ED5">
        <w:rPr>
          <w:rFonts w:ascii="Times New Roman" w:hAnsi="Times New Roman" w:cs="Times New Roman"/>
          <w:sz w:val="20"/>
          <w:szCs w:val="20"/>
        </w:rPr>
        <w:t>dita;</w:t>
      </w:r>
    </w:p>
    <w:p w:rsidR="00E54ED5" w:rsidRPr="00E54ED5" w:rsidRDefault="00E54ED5" w:rsidP="00E54ED5">
      <w:pPr>
        <w:pStyle w:val="PargrafodaLista"/>
        <w:widowControl w:val="0"/>
        <w:numPr>
          <w:ilvl w:val="0"/>
          <w:numId w:val="4"/>
        </w:numPr>
        <w:tabs>
          <w:tab w:val="left" w:pos="386"/>
        </w:tabs>
        <w:autoSpaceDE w:val="0"/>
        <w:autoSpaceDN w:val="0"/>
        <w:spacing w:before="118" w:after="0" w:line="240" w:lineRule="auto"/>
        <w:ind w:hanging="283"/>
        <w:contextualSpacing w:val="0"/>
        <w:jc w:val="both"/>
        <w:rPr>
          <w:rFonts w:ascii="Times New Roman" w:hAnsi="Times New Roman" w:cs="Times New Roman"/>
          <w:sz w:val="20"/>
          <w:szCs w:val="20"/>
        </w:rPr>
      </w:pPr>
      <w:r w:rsidRPr="00E54ED5">
        <w:rPr>
          <w:rFonts w:ascii="Times New Roman" w:hAnsi="Times New Roman" w:cs="Times New Roman"/>
          <w:sz w:val="20"/>
          <w:szCs w:val="20"/>
        </w:rPr>
        <w:t>Os serviços realizados, a sua natureza e a sua</w:t>
      </w:r>
      <w:r w:rsidRPr="00E54ED5">
        <w:rPr>
          <w:rFonts w:ascii="Times New Roman" w:hAnsi="Times New Roman" w:cs="Times New Roman"/>
          <w:spacing w:val="-12"/>
          <w:sz w:val="20"/>
          <w:szCs w:val="20"/>
        </w:rPr>
        <w:t xml:space="preserve"> </w:t>
      </w:r>
      <w:r w:rsidRPr="00E54ED5">
        <w:rPr>
          <w:rFonts w:ascii="Times New Roman" w:hAnsi="Times New Roman" w:cs="Times New Roman"/>
          <w:sz w:val="20"/>
          <w:szCs w:val="20"/>
        </w:rPr>
        <w:t>localização;</w:t>
      </w:r>
    </w:p>
    <w:p w:rsidR="00E54ED5" w:rsidRPr="00E54ED5" w:rsidRDefault="00E54ED5" w:rsidP="00E54ED5">
      <w:pPr>
        <w:pStyle w:val="PargrafodaLista"/>
        <w:widowControl w:val="0"/>
        <w:numPr>
          <w:ilvl w:val="0"/>
          <w:numId w:val="4"/>
        </w:numPr>
        <w:tabs>
          <w:tab w:val="left" w:pos="386"/>
        </w:tabs>
        <w:autoSpaceDE w:val="0"/>
        <w:autoSpaceDN w:val="0"/>
        <w:spacing w:before="120" w:after="0" w:line="240" w:lineRule="auto"/>
        <w:ind w:hanging="283"/>
        <w:contextualSpacing w:val="0"/>
        <w:jc w:val="both"/>
        <w:rPr>
          <w:rFonts w:ascii="Times New Roman" w:hAnsi="Times New Roman" w:cs="Times New Roman"/>
          <w:sz w:val="20"/>
          <w:szCs w:val="20"/>
        </w:rPr>
      </w:pPr>
      <w:r w:rsidRPr="00E54ED5">
        <w:rPr>
          <w:rFonts w:ascii="Times New Roman" w:hAnsi="Times New Roman" w:cs="Times New Roman"/>
          <w:sz w:val="20"/>
          <w:szCs w:val="20"/>
        </w:rPr>
        <w:t>A causa das paradas dos serviços e a avaliação dos serviços realizados a cada dia;</w:t>
      </w:r>
      <w:r w:rsidRPr="00E54ED5">
        <w:rPr>
          <w:rFonts w:ascii="Times New Roman" w:hAnsi="Times New Roman" w:cs="Times New Roman"/>
          <w:spacing w:val="-12"/>
          <w:sz w:val="20"/>
          <w:szCs w:val="20"/>
        </w:rPr>
        <w:t xml:space="preserve"> </w:t>
      </w:r>
      <w:r w:rsidRPr="00E54ED5">
        <w:rPr>
          <w:rFonts w:ascii="Times New Roman" w:hAnsi="Times New Roman" w:cs="Times New Roman"/>
          <w:sz w:val="20"/>
          <w:szCs w:val="20"/>
        </w:rPr>
        <w:t>e</w:t>
      </w:r>
    </w:p>
    <w:p w:rsidR="00E54ED5" w:rsidRPr="00E54ED5" w:rsidRDefault="00E54ED5" w:rsidP="00E54ED5">
      <w:pPr>
        <w:pStyle w:val="PargrafodaLista"/>
        <w:widowControl w:val="0"/>
        <w:numPr>
          <w:ilvl w:val="0"/>
          <w:numId w:val="4"/>
        </w:numPr>
        <w:tabs>
          <w:tab w:val="left" w:pos="386"/>
        </w:tabs>
        <w:autoSpaceDE w:val="0"/>
        <w:autoSpaceDN w:val="0"/>
        <w:spacing w:before="118" w:after="0" w:line="240" w:lineRule="auto"/>
        <w:ind w:hanging="283"/>
        <w:contextualSpacing w:val="0"/>
        <w:jc w:val="both"/>
        <w:rPr>
          <w:rFonts w:ascii="Times New Roman" w:hAnsi="Times New Roman" w:cs="Times New Roman"/>
          <w:sz w:val="20"/>
          <w:szCs w:val="20"/>
        </w:rPr>
      </w:pPr>
      <w:r w:rsidRPr="00E54ED5">
        <w:rPr>
          <w:rFonts w:ascii="Times New Roman" w:hAnsi="Times New Roman" w:cs="Times New Roman"/>
          <w:sz w:val="20"/>
          <w:szCs w:val="20"/>
        </w:rPr>
        <w:t>Todo acontecimento suscetível de provocar reclamações da Contratada ou do</w:t>
      </w:r>
      <w:r w:rsidRPr="00E54ED5">
        <w:rPr>
          <w:rFonts w:ascii="Times New Roman" w:hAnsi="Times New Roman" w:cs="Times New Roman"/>
          <w:spacing w:val="-19"/>
          <w:sz w:val="20"/>
          <w:szCs w:val="20"/>
        </w:rPr>
        <w:t xml:space="preserve"> </w:t>
      </w:r>
      <w:r w:rsidRPr="00E54ED5">
        <w:rPr>
          <w:rFonts w:ascii="Times New Roman" w:hAnsi="Times New Roman" w:cs="Times New Roman"/>
          <w:sz w:val="20"/>
          <w:szCs w:val="20"/>
        </w:rPr>
        <w:t>Contratante.</w:t>
      </w:r>
    </w:p>
    <w:p w:rsidR="00E54ED5" w:rsidRPr="00E54ED5" w:rsidRDefault="00E54ED5" w:rsidP="00E54ED5">
      <w:pPr>
        <w:spacing w:before="118"/>
        <w:ind w:left="102" w:right="110" w:firstLine="283"/>
        <w:jc w:val="both"/>
        <w:rPr>
          <w:rFonts w:ascii="Times New Roman" w:hAnsi="Times New Roman" w:cs="Times New Roman"/>
          <w:sz w:val="20"/>
          <w:szCs w:val="20"/>
        </w:rPr>
      </w:pPr>
      <w:r w:rsidRPr="00E54ED5">
        <w:rPr>
          <w:rFonts w:ascii="Times New Roman" w:hAnsi="Times New Roman" w:cs="Times New Roman"/>
          <w:sz w:val="20"/>
          <w:szCs w:val="20"/>
        </w:rPr>
        <w:t xml:space="preserve">O Diário deverá ser assinado todos os dias pela Contratada e, nas inspeções de campo, pela Fiscalização da </w:t>
      </w:r>
      <w:r>
        <w:rPr>
          <w:rFonts w:ascii="Times New Roman" w:hAnsi="Times New Roman" w:cs="Times New Roman"/>
          <w:sz w:val="20"/>
          <w:szCs w:val="20"/>
        </w:rPr>
        <w:t>CODEVASF</w:t>
      </w:r>
      <w:r w:rsidRPr="00E54ED5">
        <w:rPr>
          <w:rFonts w:ascii="Times New Roman" w:hAnsi="Times New Roman" w:cs="Times New Roman"/>
          <w:sz w:val="20"/>
          <w:szCs w:val="20"/>
        </w:rPr>
        <w:t>. Poderão ser anexados a este Diário, a cada dia, todos os documentos (fotografias, resultados de ensaios, relatórios de constatação, etc.) que completem as informações consignadas nas Notas de Serviços.</w:t>
      </w:r>
    </w:p>
    <w:p w:rsidR="00E54ED5" w:rsidRPr="00E54ED5" w:rsidRDefault="00E54ED5" w:rsidP="00DF32A2">
      <w:pPr>
        <w:spacing w:before="121"/>
        <w:ind w:left="102" w:right="117" w:firstLine="283"/>
        <w:jc w:val="both"/>
        <w:rPr>
          <w:rFonts w:ascii="Times New Roman" w:hAnsi="Times New Roman" w:cs="Times New Roman"/>
        </w:rPr>
      </w:pPr>
      <w:r w:rsidRPr="00E54ED5">
        <w:rPr>
          <w:rFonts w:ascii="Times New Roman" w:hAnsi="Times New Roman" w:cs="Times New Roman"/>
          <w:sz w:val="20"/>
          <w:szCs w:val="20"/>
        </w:rPr>
        <w:t xml:space="preserve">A Contratada deverá comunicar de imediato ao </w:t>
      </w:r>
      <w:proofErr w:type="spellStart"/>
      <w:r w:rsidR="00EE4508">
        <w:rPr>
          <w:rFonts w:ascii="Times New Roman" w:hAnsi="Times New Roman" w:cs="Times New Roman"/>
          <w:sz w:val="20"/>
          <w:szCs w:val="20"/>
        </w:rPr>
        <w:t>FIscal</w:t>
      </w:r>
      <w:proofErr w:type="spellEnd"/>
      <w:r w:rsidRPr="00E54ED5">
        <w:rPr>
          <w:rFonts w:ascii="Times New Roman" w:hAnsi="Times New Roman" w:cs="Times New Roman"/>
          <w:sz w:val="20"/>
          <w:szCs w:val="20"/>
        </w:rPr>
        <w:t xml:space="preserve"> as ocorrências emergenciais e tomar as medidas cabíveis, quando os serviços estiverem previstos nas suas obrigações contratuais. Caso ocorram situações não previstas no Contrato, a </w:t>
      </w:r>
      <w:r>
        <w:rPr>
          <w:rFonts w:ascii="Times New Roman" w:hAnsi="Times New Roman" w:cs="Times New Roman"/>
          <w:sz w:val="20"/>
          <w:szCs w:val="20"/>
        </w:rPr>
        <w:t>CODEVASF</w:t>
      </w:r>
      <w:r w:rsidRPr="00E54ED5">
        <w:rPr>
          <w:rFonts w:ascii="Times New Roman" w:hAnsi="Times New Roman" w:cs="Times New Roman"/>
          <w:sz w:val="20"/>
          <w:szCs w:val="20"/>
        </w:rPr>
        <w:t xml:space="preserve"> deverá ser consultada para a determinação das medidas necessárias.</w:t>
      </w:r>
    </w:p>
    <w:p w:rsidR="00E54ED5" w:rsidRPr="00E54ED5" w:rsidRDefault="00E54ED5" w:rsidP="00E54ED5">
      <w:pPr>
        <w:ind w:left="102"/>
        <w:rPr>
          <w:rFonts w:ascii="Times New Roman" w:hAnsi="Times New Roman" w:cs="Times New Roman"/>
          <w:b/>
          <w:sz w:val="20"/>
          <w:szCs w:val="20"/>
        </w:rPr>
      </w:pPr>
      <w:r w:rsidRPr="00E54ED5">
        <w:rPr>
          <w:rFonts w:ascii="Times New Roman" w:hAnsi="Times New Roman" w:cs="Times New Roman"/>
          <w:b/>
          <w:sz w:val="20"/>
          <w:szCs w:val="20"/>
        </w:rPr>
        <w:t>a) Equipamentos</w:t>
      </w:r>
    </w:p>
    <w:p w:rsidR="00E54ED5" w:rsidRPr="00E54ED5" w:rsidRDefault="00E54ED5" w:rsidP="00E54ED5">
      <w:pPr>
        <w:spacing w:before="124"/>
        <w:ind w:left="102" w:right="114" w:firstLine="283"/>
        <w:jc w:val="both"/>
        <w:rPr>
          <w:rFonts w:ascii="Times New Roman" w:hAnsi="Times New Roman" w:cs="Times New Roman"/>
          <w:sz w:val="20"/>
          <w:szCs w:val="20"/>
        </w:rPr>
      </w:pPr>
      <w:r w:rsidRPr="00E54ED5">
        <w:rPr>
          <w:rFonts w:ascii="Times New Roman" w:hAnsi="Times New Roman" w:cs="Times New Roman"/>
          <w:sz w:val="20"/>
          <w:szCs w:val="20"/>
        </w:rPr>
        <w:t>A CONTRATADA se obriga a disponibilizar na obra os equipamentos por ela elencados na Relação de Equipamentos e Instalações, apresentada na documentação de habilitação, o que não a exime de prover com urgência outros equipamentos que se fizerem necessários.</w:t>
      </w:r>
    </w:p>
    <w:p w:rsidR="00E54ED5" w:rsidRPr="00E54ED5" w:rsidRDefault="00E54ED5" w:rsidP="00E54ED5">
      <w:pPr>
        <w:spacing w:before="121"/>
        <w:ind w:left="102" w:right="110"/>
        <w:jc w:val="both"/>
        <w:rPr>
          <w:rFonts w:ascii="Times New Roman" w:hAnsi="Times New Roman" w:cs="Times New Roman"/>
          <w:sz w:val="20"/>
          <w:szCs w:val="20"/>
        </w:rPr>
      </w:pPr>
      <w:r w:rsidRPr="00E54ED5">
        <w:rPr>
          <w:rFonts w:ascii="Times New Roman" w:hAnsi="Times New Roman" w:cs="Times New Roman"/>
          <w:sz w:val="20"/>
          <w:szCs w:val="20"/>
        </w:rPr>
        <w:t xml:space="preserve">Qualquer tipo de equipamento considerado pela </w:t>
      </w:r>
      <w:r>
        <w:rPr>
          <w:rFonts w:ascii="Times New Roman" w:hAnsi="Times New Roman" w:cs="Times New Roman"/>
          <w:sz w:val="20"/>
          <w:szCs w:val="20"/>
        </w:rPr>
        <w:t>CODEVASF</w:t>
      </w:r>
      <w:r w:rsidRPr="00E54ED5">
        <w:rPr>
          <w:rFonts w:ascii="Times New Roman" w:hAnsi="Times New Roman" w:cs="Times New Roman"/>
          <w:sz w:val="20"/>
          <w:szCs w:val="20"/>
        </w:rPr>
        <w:t>, inadequado ou inoperante ou ainda, que não preencha os requisitos e as condições mínimas para a execução dos serviços, será recusado, devendo a CONTRATADA substituí-lo ou colocá-lo em perfeitas condições de uso. Não será permitido o prosseguimento dos serviços que dependam do equipamento recusado, até que a CONTRATADA tenha adotados as medidas estipuladas.</w:t>
      </w:r>
    </w:p>
    <w:p w:rsidR="00E54ED5" w:rsidRPr="00E54ED5" w:rsidRDefault="00E54ED5" w:rsidP="00E54ED5">
      <w:pPr>
        <w:spacing w:before="120"/>
        <w:ind w:left="102" w:right="164"/>
        <w:rPr>
          <w:rFonts w:ascii="Times New Roman" w:hAnsi="Times New Roman" w:cs="Times New Roman"/>
          <w:sz w:val="20"/>
          <w:szCs w:val="20"/>
        </w:rPr>
      </w:pPr>
      <w:r w:rsidRPr="00E54ED5">
        <w:rPr>
          <w:rFonts w:ascii="Times New Roman" w:hAnsi="Times New Roman" w:cs="Times New Roman"/>
          <w:sz w:val="20"/>
          <w:szCs w:val="20"/>
        </w:rPr>
        <w:t>Compete à CONTRATADA prover e manter os equipamentos e demais elementos em bom estado de conservação, afim de que os serviços possam ser finalizados dentro do prazo estipulado.</w:t>
      </w:r>
    </w:p>
    <w:p w:rsidR="00E54ED5" w:rsidRPr="00E54ED5" w:rsidRDefault="00E54ED5" w:rsidP="00E54ED5">
      <w:pPr>
        <w:spacing w:before="121"/>
        <w:ind w:left="102" w:right="119" w:firstLine="707"/>
        <w:jc w:val="both"/>
        <w:rPr>
          <w:rFonts w:ascii="Times New Roman" w:hAnsi="Times New Roman" w:cs="Times New Roman"/>
          <w:sz w:val="20"/>
          <w:szCs w:val="20"/>
        </w:rPr>
      </w:pPr>
      <w:r w:rsidRPr="00E54ED5">
        <w:rPr>
          <w:rFonts w:ascii="Times New Roman" w:hAnsi="Times New Roman" w:cs="Times New Roman"/>
          <w:sz w:val="20"/>
          <w:szCs w:val="20"/>
        </w:rPr>
        <w:t>A CONTRATADA deverá fazer todos os acertos e transportar ao local de trabalho os equipamentos e demais acessórios com suficiente antecedência ao início de qualquer atividade a fim de assegurar a conclusão da mesma dentro do prazo</w:t>
      </w:r>
      <w:r w:rsidRPr="00E54ED5">
        <w:rPr>
          <w:rFonts w:ascii="Times New Roman" w:hAnsi="Times New Roman" w:cs="Times New Roman"/>
          <w:spacing w:val="-5"/>
          <w:sz w:val="20"/>
          <w:szCs w:val="20"/>
        </w:rPr>
        <w:t xml:space="preserve"> </w:t>
      </w:r>
      <w:r w:rsidRPr="00E54ED5">
        <w:rPr>
          <w:rFonts w:ascii="Times New Roman" w:hAnsi="Times New Roman" w:cs="Times New Roman"/>
          <w:sz w:val="20"/>
          <w:szCs w:val="20"/>
        </w:rPr>
        <w:t>estipulado.</w:t>
      </w:r>
    </w:p>
    <w:p w:rsidR="00E54ED5" w:rsidRPr="00E54ED5" w:rsidRDefault="00E54ED5" w:rsidP="00E54ED5">
      <w:pPr>
        <w:spacing w:before="119"/>
        <w:ind w:left="102"/>
        <w:rPr>
          <w:rFonts w:ascii="Times New Roman" w:hAnsi="Times New Roman" w:cs="Times New Roman"/>
          <w:sz w:val="20"/>
          <w:szCs w:val="20"/>
        </w:rPr>
      </w:pPr>
      <w:r w:rsidRPr="00E54ED5">
        <w:rPr>
          <w:rFonts w:ascii="Times New Roman" w:hAnsi="Times New Roman" w:cs="Times New Roman"/>
          <w:sz w:val="20"/>
          <w:szCs w:val="20"/>
        </w:rPr>
        <w:t xml:space="preserve">Todos os equipamentos alocados ao Serviço só poderão ser retirados ou substituídos mediante a prévia autorização da </w:t>
      </w:r>
      <w:r>
        <w:rPr>
          <w:rFonts w:ascii="Times New Roman" w:hAnsi="Times New Roman" w:cs="Times New Roman"/>
          <w:sz w:val="20"/>
          <w:szCs w:val="20"/>
        </w:rPr>
        <w:t>CODEVASF</w:t>
      </w:r>
      <w:r w:rsidRPr="00E54ED5">
        <w:rPr>
          <w:rFonts w:ascii="Times New Roman" w:hAnsi="Times New Roman" w:cs="Times New Roman"/>
          <w:sz w:val="20"/>
          <w:szCs w:val="20"/>
        </w:rPr>
        <w:t>.</w:t>
      </w:r>
    </w:p>
    <w:p w:rsidR="00E54ED5" w:rsidRPr="00E54ED5" w:rsidRDefault="00E54ED5" w:rsidP="00E54ED5">
      <w:pPr>
        <w:spacing w:before="121"/>
        <w:ind w:left="102" w:right="118" w:firstLine="707"/>
        <w:jc w:val="both"/>
        <w:rPr>
          <w:rFonts w:ascii="Times New Roman" w:hAnsi="Times New Roman" w:cs="Times New Roman"/>
          <w:sz w:val="20"/>
          <w:szCs w:val="20"/>
        </w:rPr>
      </w:pPr>
      <w:r w:rsidRPr="00E54ED5">
        <w:rPr>
          <w:rFonts w:ascii="Times New Roman" w:hAnsi="Times New Roman" w:cs="Times New Roman"/>
          <w:sz w:val="20"/>
          <w:szCs w:val="20"/>
        </w:rPr>
        <w:t xml:space="preserve">O não cumprimento por parte da Contratada da provisão de qualquer dos elementos citados, no que se refere às propostas por ela, dará direito a </w:t>
      </w:r>
      <w:r>
        <w:rPr>
          <w:rFonts w:ascii="Times New Roman" w:hAnsi="Times New Roman" w:cs="Times New Roman"/>
          <w:sz w:val="20"/>
          <w:szCs w:val="20"/>
        </w:rPr>
        <w:t>CODEVASF</w:t>
      </w:r>
      <w:r w:rsidRPr="00E54ED5">
        <w:rPr>
          <w:rFonts w:ascii="Times New Roman" w:hAnsi="Times New Roman" w:cs="Times New Roman"/>
          <w:sz w:val="20"/>
          <w:szCs w:val="20"/>
        </w:rPr>
        <w:t xml:space="preserve"> a rescindir o contrato, de acordo com a Cláusula de Rescisão.</w:t>
      </w:r>
    </w:p>
    <w:p w:rsidR="00E54ED5" w:rsidRPr="00E54ED5" w:rsidRDefault="00E54ED5" w:rsidP="00DF32A2">
      <w:pPr>
        <w:spacing w:before="121" w:line="237" w:lineRule="auto"/>
        <w:ind w:left="102" w:right="114" w:firstLine="283"/>
        <w:jc w:val="both"/>
        <w:rPr>
          <w:rFonts w:ascii="Times New Roman" w:hAnsi="Times New Roman" w:cs="Times New Roman"/>
        </w:rPr>
      </w:pPr>
      <w:r w:rsidRPr="00E54ED5">
        <w:rPr>
          <w:rFonts w:ascii="Times New Roman" w:hAnsi="Times New Roman" w:cs="Times New Roman"/>
          <w:sz w:val="20"/>
          <w:szCs w:val="20"/>
        </w:rPr>
        <w:t xml:space="preserve">O não cumprimento por parte da contratada da provisão de qualquer dos elementos citados, no que se refere às datas propostas por ela, bem como do atendimento de qualquer parágrafo deste item, dará direito a </w:t>
      </w:r>
      <w:r>
        <w:rPr>
          <w:rFonts w:ascii="Times New Roman" w:hAnsi="Times New Roman" w:cs="Times New Roman"/>
          <w:sz w:val="20"/>
          <w:szCs w:val="20"/>
        </w:rPr>
        <w:t>CODEVASF</w:t>
      </w:r>
      <w:r w:rsidRPr="00E54ED5">
        <w:rPr>
          <w:rFonts w:ascii="Times New Roman" w:hAnsi="Times New Roman" w:cs="Times New Roman"/>
          <w:sz w:val="20"/>
          <w:szCs w:val="20"/>
        </w:rPr>
        <w:t xml:space="preserve">, a aplicação do previsto na Cláusula de Rescisão. No </w:t>
      </w:r>
      <w:r w:rsidRPr="00E54ED5">
        <w:rPr>
          <w:rFonts w:ascii="Times New Roman" w:hAnsi="Times New Roman" w:cs="Times New Roman"/>
          <w:b/>
          <w:sz w:val="20"/>
          <w:szCs w:val="20"/>
        </w:rPr>
        <w:t xml:space="preserve">anexo 1 </w:t>
      </w:r>
      <w:r w:rsidRPr="00E54ED5">
        <w:rPr>
          <w:rFonts w:ascii="Times New Roman" w:hAnsi="Times New Roman" w:cs="Times New Roman"/>
          <w:sz w:val="20"/>
          <w:szCs w:val="20"/>
        </w:rPr>
        <w:t>a relação mínima de equipamentos</w:t>
      </w:r>
      <w:r w:rsidRPr="00E54ED5">
        <w:rPr>
          <w:rFonts w:ascii="Times New Roman" w:hAnsi="Times New Roman" w:cs="Times New Roman"/>
          <w:spacing w:val="-33"/>
          <w:sz w:val="20"/>
          <w:szCs w:val="20"/>
        </w:rPr>
        <w:t xml:space="preserve"> </w:t>
      </w:r>
      <w:r w:rsidRPr="00E54ED5">
        <w:rPr>
          <w:rFonts w:ascii="Times New Roman" w:hAnsi="Times New Roman" w:cs="Times New Roman"/>
          <w:sz w:val="20"/>
          <w:szCs w:val="20"/>
        </w:rPr>
        <w:t>necessários.</w:t>
      </w:r>
    </w:p>
    <w:p w:rsidR="00E54ED5" w:rsidRPr="00E54ED5" w:rsidRDefault="00E54ED5" w:rsidP="00E54ED5">
      <w:pPr>
        <w:pStyle w:val="PargrafodaLista"/>
        <w:widowControl w:val="0"/>
        <w:numPr>
          <w:ilvl w:val="0"/>
          <w:numId w:val="32"/>
        </w:numPr>
        <w:tabs>
          <w:tab w:val="left" w:pos="364"/>
        </w:tabs>
        <w:autoSpaceDE w:val="0"/>
        <w:autoSpaceDN w:val="0"/>
        <w:spacing w:before="95" w:after="0" w:line="240" w:lineRule="auto"/>
        <w:ind w:left="363" w:hanging="261"/>
        <w:contextualSpacing w:val="0"/>
        <w:rPr>
          <w:rFonts w:ascii="Times New Roman" w:hAnsi="Times New Roman" w:cs="Times New Roman"/>
          <w:b/>
          <w:sz w:val="20"/>
          <w:szCs w:val="20"/>
        </w:rPr>
      </w:pPr>
      <w:r w:rsidRPr="00E54ED5">
        <w:rPr>
          <w:rFonts w:ascii="Times New Roman" w:hAnsi="Times New Roman" w:cs="Times New Roman"/>
          <w:b/>
          <w:sz w:val="20"/>
          <w:szCs w:val="20"/>
        </w:rPr>
        <w:t>DISPOSITIVOS DE</w:t>
      </w:r>
      <w:r w:rsidRPr="00E54ED5">
        <w:rPr>
          <w:rFonts w:ascii="Times New Roman" w:hAnsi="Times New Roman" w:cs="Times New Roman"/>
          <w:b/>
          <w:spacing w:val="-1"/>
          <w:sz w:val="20"/>
          <w:szCs w:val="20"/>
        </w:rPr>
        <w:t xml:space="preserve"> </w:t>
      </w:r>
      <w:r w:rsidRPr="00E54ED5">
        <w:rPr>
          <w:rFonts w:ascii="Times New Roman" w:hAnsi="Times New Roman" w:cs="Times New Roman"/>
          <w:b/>
          <w:sz w:val="20"/>
          <w:szCs w:val="20"/>
        </w:rPr>
        <w:t>DRENAGEM</w:t>
      </w:r>
    </w:p>
    <w:p w:rsidR="00E54ED5" w:rsidRPr="00E54ED5" w:rsidRDefault="00E54ED5" w:rsidP="00E54ED5">
      <w:pPr>
        <w:pStyle w:val="Corpodetexto"/>
        <w:spacing w:before="10"/>
        <w:rPr>
          <w:rFonts w:ascii="Times New Roman" w:hAnsi="Times New Roman" w:cs="Times New Roman"/>
          <w:b/>
        </w:rPr>
      </w:pPr>
    </w:p>
    <w:p w:rsidR="00E54ED5" w:rsidRPr="00E54ED5" w:rsidRDefault="00E54ED5" w:rsidP="00DF32A2">
      <w:pPr>
        <w:spacing w:before="1"/>
        <w:ind w:left="102" w:right="107" w:firstLine="566"/>
        <w:jc w:val="both"/>
        <w:rPr>
          <w:rFonts w:ascii="Times New Roman" w:hAnsi="Times New Roman" w:cs="Times New Roman"/>
        </w:rPr>
      </w:pPr>
      <w:r w:rsidRPr="00E54ED5">
        <w:rPr>
          <w:rFonts w:ascii="Times New Roman" w:hAnsi="Times New Roman" w:cs="Times New Roman"/>
          <w:sz w:val="20"/>
          <w:szCs w:val="20"/>
        </w:rPr>
        <w:lastRenderedPageBreak/>
        <w:t>Os dispositivos de drenagem necessários deverão ser executados de acordo com as especificações técnicas, procedimentos e normas do DNIT, tais como: bueiros celulares de concreto (DNIT 023/2006); meios fios e guias (DNIT 020/2006); entradas e descidas d’</w:t>
      </w:r>
      <w:proofErr w:type="spellStart"/>
      <w:r w:rsidRPr="00E54ED5">
        <w:rPr>
          <w:rFonts w:ascii="Times New Roman" w:hAnsi="Times New Roman" w:cs="Times New Roman"/>
          <w:sz w:val="20"/>
          <w:szCs w:val="20"/>
        </w:rPr>
        <w:t>dágua</w:t>
      </w:r>
      <w:proofErr w:type="spellEnd"/>
      <w:r w:rsidRPr="00E54ED5">
        <w:rPr>
          <w:rFonts w:ascii="Times New Roman" w:hAnsi="Times New Roman" w:cs="Times New Roman"/>
          <w:sz w:val="20"/>
          <w:szCs w:val="20"/>
        </w:rPr>
        <w:t xml:space="preserve"> (DNIT 021/2004); caixas coletoras (DNIT 026/2004);; dispositivos de drenagem urbana (DNIT 030/2004), dentre outros dispositivos que se fizerem necessários deverão ser executados segundo as especificações e álbum de projeto – tipos de dispositivos de drenagem – DNIT.</w:t>
      </w:r>
    </w:p>
    <w:p w:rsidR="00E54ED5" w:rsidRPr="00E54ED5" w:rsidRDefault="00E54ED5" w:rsidP="00E54ED5">
      <w:pPr>
        <w:pStyle w:val="PargrafodaLista"/>
        <w:widowControl w:val="0"/>
        <w:numPr>
          <w:ilvl w:val="1"/>
          <w:numId w:val="18"/>
        </w:numPr>
        <w:tabs>
          <w:tab w:val="left" w:pos="465"/>
        </w:tabs>
        <w:autoSpaceDE w:val="0"/>
        <w:autoSpaceDN w:val="0"/>
        <w:spacing w:after="0" w:line="240" w:lineRule="auto"/>
        <w:ind w:hanging="362"/>
        <w:contextualSpacing w:val="0"/>
        <w:rPr>
          <w:rFonts w:ascii="Times New Roman" w:hAnsi="Times New Roman" w:cs="Times New Roman"/>
          <w:b/>
          <w:sz w:val="20"/>
          <w:szCs w:val="20"/>
        </w:rPr>
      </w:pPr>
      <w:r w:rsidRPr="00E54ED5">
        <w:rPr>
          <w:rFonts w:ascii="Times New Roman" w:hAnsi="Times New Roman" w:cs="Times New Roman"/>
          <w:b/>
          <w:sz w:val="20"/>
          <w:szCs w:val="20"/>
        </w:rPr>
        <w:t>Guias (</w:t>
      </w:r>
      <w:proofErr w:type="spellStart"/>
      <w:r w:rsidRPr="00E54ED5">
        <w:rPr>
          <w:rFonts w:ascii="Times New Roman" w:hAnsi="Times New Roman" w:cs="Times New Roman"/>
          <w:b/>
          <w:sz w:val="20"/>
          <w:szCs w:val="20"/>
        </w:rPr>
        <w:t>Meio-Fios</w:t>
      </w:r>
      <w:proofErr w:type="spellEnd"/>
      <w:r w:rsidRPr="00E54ED5">
        <w:rPr>
          <w:rFonts w:ascii="Times New Roman" w:hAnsi="Times New Roman" w:cs="Times New Roman"/>
          <w:b/>
          <w:sz w:val="20"/>
          <w:szCs w:val="20"/>
        </w:rPr>
        <w:t>) e Sarjetas de</w:t>
      </w:r>
      <w:r w:rsidRPr="00E54ED5">
        <w:rPr>
          <w:rFonts w:ascii="Times New Roman" w:hAnsi="Times New Roman" w:cs="Times New Roman"/>
          <w:b/>
          <w:spacing w:val="-1"/>
          <w:sz w:val="20"/>
          <w:szCs w:val="20"/>
        </w:rPr>
        <w:t xml:space="preserve"> </w:t>
      </w:r>
      <w:r w:rsidRPr="00E54ED5">
        <w:rPr>
          <w:rFonts w:ascii="Times New Roman" w:hAnsi="Times New Roman" w:cs="Times New Roman"/>
          <w:b/>
          <w:sz w:val="20"/>
          <w:szCs w:val="20"/>
        </w:rPr>
        <w:t>Concreto</w:t>
      </w: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pStyle w:val="PargrafodaLista"/>
        <w:widowControl w:val="0"/>
        <w:numPr>
          <w:ilvl w:val="2"/>
          <w:numId w:val="18"/>
        </w:numPr>
        <w:tabs>
          <w:tab w:val="left" w:pos="615"/>
        </w:tabs>
        <w:autoSpaceDE w:val="0"/>
        <w:autoSpaceDN w:val="0"/>
        <w:spacing w:after="0" w:line="240" w:lineRule="auto"/>
        <w:ind w:hanging="512"/>
        <w:contextualSpacing w:val="0"/>
        <w:rPr>
          <w:rFonts w:ascii="Times New Roman" w:hAnsi="Times New Roman" w:cs="Times New Roman"/>
          <w:b/>
          <w:sz w:val="20"/>
          <w:szCs w:val="20"/>
        </w:rPr>
      </w:pPr>
      <w:r w:rsidRPr="00E54ED5">
        <w:rPr>
          <w:rFonts w:ascii="Times New Roman" w:hAnsi="Times New Roman" w:cs="Times New Roman"/>
          <w:b/>
          <w:sz w:val="20"/>
          <w:szCs w:val="20"/>
        </w:rPr>
        <w:t>Generalidades</w:t>
      </w:r>
    </w:p>
    <w:p w:rsidR="00E54ED5" w:rsidRPr="00E54ED5" w:rsidRDefault="00E54ED5" w:rsidP="00E54ED5">
      <w:pPr>
        <w:pStyle w:val="Corpodetexto"/>
        <w:spacing w:before="4"/>
        <w:rPr>
          <w:rFonts w:ascii="Times New Roman" w:hAnsi="Times New Roman" w:cs="Times New Roman"/>
          <w:b/>
        </w:rPr>
      </w:pPr>
    </w:p>
    <w:p w:rsidR="00DF32A2" w:rsidRDefault="00E54ED5" w:rsidP="00DF32A2">
      <w:pPr>
        <w:ind w:left="102" w:right="108" w:firstLine="707"/>
        <w:jc w:val="both"/>
        <w:rPr>
          <w:rFonts w:ascii="Times New Roman" w:hAnsi="Times New Roman" w:cs="Times New Roman"/>
          <w:sz w:val="20"/>
          <w:szCs w:val="20"/>
        </w:rPr>
      </w:pPr>
      <w:r w:rsidRPr="00E54ED5">
        <w:rPr>
          <w:rFonts w:ascii="Times New Roman" w:hAnsi="Times New Roman" w:cs="Times New Roman"/>
          <w:sz w:val="20"/>
          <w:szCs w:val="20"/>
        </w:rPr>
        <w:t xml:space="preserve">Esta especificação tem por objeto a definição dos critérios que orientam a execução de guias </w:t>
      </w:r>
      <w:proofErr w:type="spellStart"/>
      <w:r w:rsidRPr="00E54ED5">
        <w:rPr>
          <w:rFonts w:ascii="Times New Roman" w:hAnsi="Times New Roman" w:cs="Times New Roman"/>
          <w:sz w:val="20"/>
          <w:szCs w:val="20"/>
        </w:rPr>
        <w:t>pré</w:t>
      </w:r>
      <w:proofErr w:type="spellEnd"/>
      <w:r w:rsidRPr="00E54ED5">
        <w:rPr>
          <w:rFonts w:ascii="Times New Roman" w:hAnsi="Times New Roman" w:cs="Times New Roman"/>
          <w:sz w:val="20"/>
          <w:szCs w:val="20"/>
        </w:rPr>
        <w:t>- moldadas e sarjetas moldadas a serem empregadas em obras viárias.</w:t>
      </w:r>
    </w:p>
    <w:p w:rsidR="00E54ED5" w:rsidRPr="00E54ED5" w:rsidRDefault="00E54ED5" w:rsidP="00DF32A2">
      <w:pPr>
        <w:ind w:left="102" w:right="108" w:firstLine="707"/>
        <w:jc w:val="both"/>
        <w:rPr>
          <w:rFonts w:ascii="Times New Roman" w:hAnsi="Times New Roman" w:cs="Times New Roman"/>
          <w:sz w:val="20"/>
          <w:szCs w:val="20"/>
        </w:rPr>
      </w:pPr>
      <w:r w:rsidRPr="00E54ED5">
        <w:rPr>
          <w:rFonts w:ascii="Times New Roman" w:hAnsi="Times New Roman" w:cs="Times New Roman"/>
          <w:sz w:val="20"/>
          <w:szCs w:val="20"/>
        </w:rPr>
        <w:t>Guias pré-moldadas são aquelas provenientes da pré-fabricação fora do canteiro de obras e sarjetas moldadas são aquelas provenientes do lançamento e acabamento do concreto em fôrmas previamente preparadas, ambas assentes sobre uma base de concreto.</w:t>
      </w:r>
    </w:p>
    <w:p w:rsidR="00E54ED5" w:rsidRPr="00E54ED5" w:rsidRDefault="00E54ED5" w:rsidP="00E54ED5">
      <w:pPr>
        <w:pStyle w:val="PargrafodaLista"/>
        <w:widowControl w:val="0"/>
        <w:numPr>
          <w:ilvl w:val="2"/>
          <w:numId w:val="18"/>
        </w:numPr>
        <w:tabs>
          <w:tab w:val="left" w:pos="686"/>
        </w:tabs>
        <w:autoSpaceDE w:val="0"/>
        <w:autoSpaceDN w:val="0"/>
        <w:spacing w:after="0" w:line="203" w:lineRule="exact"/>
        <w:ind w:left="685" w:hanging="583"/>
        <w:contextualSpacing w:val="0"/>
        <w:rPr>
          <w:rFonts w:ascii="Times New Roman" w:hAnsi="Times New Roman" w:cs="Times New Roman"/>
          <w:b/>
          <w:sz w:val="20"/>
          <w:szCs w:val="20"/>
        </w:rPr>
      </w:pPr>
      <w:r w:rsidRPr="00E54ED5">
        <w:rPr>
          <w:rFonts w:ascii="Times New Roman" w:hAnsi="Times New Roman" w:cs="Times New Roman"/>
          <w:b/>
          <w:sz w:val="20"/>
          <w:szCs w:val="20"/>
        </w:rPr>
        <w:t>Materiais</w:t>
      </w:r>
    </w:p>
    <w:p w:rsidR="00E54ED5" w:rsidRPr="00E54ED5" w:rsidRDefault="00E54ED5" w:rsidP="00E54ED5">
      <w:pPr>
        <w:pStyle w:val="Corpodetexto"/>
        <w:spacing w:before="4"/>
        <w:rPr>
          <w:rFonts w:ascii="Times New Roman" w:hAnsi="Times New Roman" w:cs="Times New Roman"/>
          <w:b/>
        </w:rPr>
      </w:pPr>
    </w:p>
    <w:p w:rsidR="00E54ED5" w:rsidRPr="00E54ED5" w:rsidRDefault="00E54ED5" w:rsidP="00DF32A2">
      <w:pPr>
        <w:ind w:left="102" w:right="111" w:firstLine="707"/>
        <w:jc w:val="both"/>
        <w:rPr>
          <w:rFonts w:ascii="Times New Roman" w:hAnsi="Times New Roman" w:cs="Times New Roman"/>
        </w:rPr>
      </w:pPr>
      <w:r w:rsidRPr="00E54ED5">
        <w:rPr>
          <w:rFonts w:ascii="Times New Roman" w:hAnsi="Times New Roman" w:cs="Times New Roman"/>
          <w:sz w:val="20"/>
          <w:szCs w:val="20"/>
        </w:rPr>
        <w:t>As guias e sarjetas serão executadas com concreto composto por cimento Portland, areia e pedra britada, sendo que estes materiais e os métodos executivos deverão obedecer às disposições determinadas nas normas da ABNT: NBR-5732, NBR-6118/03,</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NBR-1254/92.</w:t>
      </w:r>
    </w:p>
    <w:p w:rsidR="00E54ED5" w:rsidRPr="00E54ED5" w:rsidRDefault="00E54ED5" w:rsidP="00DF32A2">
      <w:pPr>
        <w:ind w:left="102" w:right="113" w:firstLine="707"/>
        <w:jc w:val="both"/>
        <w:rPr>
          <w:rFonts w:ascii="Times New Roman" w:hAnsi="Times New Roman" w:cs="Times New Roman"/>
        </w:rPr>
      </w:pPr>
      <w:r w:rsidRPr="00E54ED5">
        <w:rPr>
          <w:rFonts w:ascii="Times New Roman" w:hAnsi="Times New Roman" w:cs="Times New Roman"/>
          <w:sz w:val="20"/>
          <w:szCs w:val="20"/>
        </w:rPr>
        <w:t>O concreto empregado na moldagem das guias e sarjetas deverá possuir resistência mínima de 20,0 Mpa, no ensaio de compressão simples, a 28 dias de</w:t>
      </w:r>
      <w:r w:rsidRPr="00E54ED5">
        <w:rPr>
          <w:rFonts w:ascii="Times New Roman" w:hAnsi="Times New Roman" w:cs="Times New Roman"/>
          <w:spacing w:val="-9"/>
          <w:sz w:val="20"/>
          <w:szCs w:val="20"/>
        </w:rPr>
        <w:t xml:space="preserve"> </w:t>
      </w:r>
      <w:r w:rsidRPr="00E54ED5">
        <w:rPr>
          <w:rFonts w:ascii="Times New Roman" w:hAnsi="Times New Roman" w:cs="Times New Roman"/>
          <w:sz w:val="20"/>
          <w:szCs w:val="20"/>
        </w:rPr>
        <w:t>idade.</w:t>
      </w:r>
    </w:p>
    <w:p w:rsidR="00E54ED5" w:rsidRPr="00E54ED5" w:rsidRDefault="00E54ED5" w:rsidP="00E54ED5">
      <w:pPr>
        <w:spacing w:before="1"/>
        <w:ind w:left="102"/>
        <w:rPr>
          <w:rFonts w:ascii="Times New Roman" w:hAnsi="Times New Roman" w:cs="Times New Roman"/>
          <w:sz w:val="20"/>
          <w:szCs w:val="20"/>
        </w:rPr>
      </w:pPr>
      <w:r w:rsidRPr="00E54ED5">
        <w:rPr>
          <w:rFonts w:ascii="Times New Roman" w:hAnsi="Times New Roman" w:cs="Times New Roman"/>
          <w:sz w:val="20"/>
          <w:szCs w:val="20"/>
        </w:rPr>
        <w:t>Serão admitidas as seguintes dimensões mínimas, conforme o quadro a seguir.</w:t>
      </w:r>
    </w:p>
    <w:p w:rsidR="00E54ED5" w:rsidRPr="00E54ED5" w:rsidRDefault="00E54ED5" w:rsidP="00E54ED5">
      <w:pPr>
        <w:pStyle w:val="Corpodetexto"/>
        <w:spacing w:before="5"/>
        <w:rPr>
          <w:rFonts w:ascii="Times New Roman" w:hAnsi="Times New Roman" w:cs="Times New Roman"/>
        </w:rPr>
      </w:pPr>
    </w:p>
    <w:p w:rsidR="00E54ED5" w:rsidRPr="00E54ED5" w:rsidRDefault="00E54ED5" w:rsidP="00E54ED5">
      <w:pPr>
        <w:ind w:left="1081"/>
        <w:rPr>
          <w:rFonts w:ascii="Times New Roman" w:hAnsi="Times New Roman" w:cs="Times New Roman"/>
          <w:b/>
          <w:sz w:val="20"/>
          <w:szCs w:val="20"/>
        </w:rPr>
      </w:pPr>
      <w:r w:rsidRPr="00E54ED5">
        <w:rPr>
          <w:rFonts w:ascii="Times New Roman" w:hAnsi="Times New Roman" w:cs="Times New Roman"/>
          <w:b/>
          <w:sz w:val="20"/>
          <w:szCs w:val="20"/>
        </w:rPr>
        <w:t>CONDIÇÕES MÍNIMAS/TOLERÂNCIA PARA GUIAS MOLDADAS E PRÉ-MOLDADAS</w:t>
      </w:r>
    </w:p>
    <w:p w:rsidR="00E54ED5" w:rsidRPr="00E54ED5" w:rsidRDefault="00E54ED5" w:rsidP="00E54ED5">
      <w:pPr>
        <w:pStyle w:val="Corpodetexto"/>
        <w:spacing w:before="1"/>
        <w:rPr>
          <w:rFonts w:ascii="Times New Roman" w:hAnsi="Times New Roman" w:cs="Times New Roman"/>
          <w:b/>
        </w:rPr>
      </w:pPr>
    </w:p>
    <w:tbl>
      <w:tblPr>
        <w:tblStyle w:val="TableNormal"/>
        <w:tblW w:w="0" w:type="auto"/>
        <w:tblInd w:w="21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13"/>
        <w:gridCol w:w="1292"/>
        <w:gridCol w:w="1295"/>
        <w:gridCol w:w="1424"/>
      </w:tblGrid>
      <w:tr w:rsidR="00E54ED5" w:rsidRPr="00E54ED5" w:rsidTr="00E54ED5">
        <w:trPr>
          <w:trHeight w:val="460"/>
        </w:trPr>
        <w:tc>
          <w:tcPr>
            <w:tcW w:w="913" w:type="dxa"/>
          </w:tcPr>
          <w:p w:rsidR="00E54ED5" w:rsidRPr="00E54ED5" w:rsidRDefault="00E54ED5" w:rsidP="00E54ED5">
            <w:pPr>
              <w:pStyle w:val="TableParagraph"/>
              <w:spacing w:before="7"/>
              <w:rPr>
                <w:rFonts w:ascii="Times New Roman" w:hAnsi="Times New Roman" w:cs="Times New Roman"/>
                <w:b/>
                <w:sz w:val="20"/>
                <w:szCs w:val="20"/>
              </w:rPr>
            </w:pPr>
          </w:p>
          <w:p w:rsidR="00E54ED5" w:rsidRPr="00E54ED5" w:rsidRDefault="00E54ED5" w:rsidP="00E54ED5">
            <w:pPr>
              <w:pStyle w:val="TableParagraph"/>
              <w:spacing w:before="0" w:line="192" w:lineRule="exact"/>
              <w:ind w:left="47"/>
              <w:rPr>
                <w:rFonts w:ascii="Times New Roman" w:hAnsi="Times New Roman" w:cs="Times New Roman"/>
                <w:b/>
                <w:sz w:val="20"/>
                <w:szCs w:val="20"/>
              </w:rPr>
            </w:pPr>
            <w:r w:rsidRPr="00E54ED5">
              <w:rPr>
                <w:rFonts w:ascii="Times New Roman" w:hAnsi="Times New Roman" w:cs="Times New Roman"/>
                <w:b/>
                <w:sz w:val="20"/>
                <w:szCs w:val="20"/>
              </w:rPr>
              <w:t>ITEM</w:t>
            </w:r>
          </w:p>
        </w:tc>
        <w:tc>
          <w:tcPr>
            <w:tcW w:w="1292" w:type="dxa"/>
          </w:tcPr>
          <w:p w:rsidR="00E54ED5" w:rsidRPr="00E54ED5" w:rsidRDefault="00E54ED5" w:rsidP="00E54ED5">
            <w:pPr>
              <w:pStyle w:val="TableParagraph"/>
              <w:spacing w:before="7"/>
              <w:rPr>
                <w:rFonts w:ascii="Times New Roman" w:hAnsi="Times New Roman" w:cs="Times New Roman"/>
                <w:b/>
                <w:sz w:val="20"/>
                <w:szCs w:val="20"/>
              </w:rPr>
            </w:pPr>
          </w:p>
          <w:p w:rsidR="00E54ED5" w:rsidRPr="00E54ED5" w:rsidRDefault="00E54ED5" w:rsidP="00E54ED5">
            <w:pPr>
              <w:pStyle w:val="TableParagraph"/>
              <w:spacing w:before="0" w:line="192" w:lineRule="exact"/>
              <w:ind w:left="54"/>
              <w:rPr>
                <w:rFonts w:ascii="Times New Roman" w:hAnsi="Times New Roman" w:cs="Times New Roman"/>
                <w:b/>
                <w:sz w:val="20"/>
                <w:szCs w:val="20"/>
              </w:rPr>
            </w:pPr>
            <w:r w:rsidRPr="00E54ED5">
              <w:rPr>
                <w:rFonts w:ascii="Times New Roman" w:hAnsi="Times New Roman" w:cs="Times New Roman"/>
                <w:b/>
                <w:sz w:val="20"/>
                <w:szCs w:val="20"/>
              </w:rPr>
              <w:t>UNIDADE</w:t>
            </w:r>
          </w:p>
        </w:tc>
        <w:tc>
          <w:tcPr>
            <w:tcW w:w="1295" w:type="dxa"/>
          </w:tcPr>
          <w:p w:rsidR="00E54ED5" w:rsidRPr="00E54ED5" w:rsidRDefault="00E54ED5" w:rsidP="00E54ED5">
            <w:pPr>
              <w:pStyle w:val="TableParagraph"/>
              <w:spacing w:before="7"/>
              <w:rPr>
                <w:rFonts w:ascii="Times New Roman" w:hAnsi="Times New Roman" w:cs="Times New Roman"/>
                <w:b/>
                <w:sz w:val="20"/>
                <w:szCs w:val="20"/>
              </w:rPr>
            </w:pPr>
          </w:p>
          <w:p w:rsidR="00E54ED5" w:rsidRPr="00E54ED5" w:rsidRDefault="00E54ED5" w:rsidP="00E54ED5">
            <w:pPr>
              <w:pStyle w:val="TableParagraph"/>
              <w:spacing w:before="0" w:line="192" w:lineRule="exact"/>
              <w:ind w:left="56"/>
              <w:rPr>
                <w:rFonts w:ascii="Times New Roman" w:hAnsi="Times New Roman" w:cs="Times New Roman"/>
                <w:b/>
                <w:sz w:val="20"/>
                <w:szCs w:val="20"/>
              </w:rPr>
            </w:pPr>
            <w:r w:rsidRPr="00E54ED5">
              <w:rPr>
                <w:rFonts w:ascii="Times New Roman" w:hAnsi="Times New Roman" w:cs="Times New Roman"/>
                <w:b/>
                <w:sz w:val="20"/>
                <w:szCs w:val="20"/>
              </w:rPr>
              <w:t>DIMENSÕES</w:t>
            </w:r>
          </w:p>
        </w:tc>
        <w:tc>
          <w:tcPr>
            <w:tcW w:w="1424" w:type="dxa"/>
          </w:tcPr>
          <w:p w:rsidR="00E54ED5" w:rsidRPr="00E54ED5" w:rsidRDefault="00E54ED5" w:rsidP="00E54ED5">
            <w:pPr>
              <w:pStyle w:val="TableParagraph"/>
              <w:spacing w:before="7"/>
              <w:rPr>
                <w:rFonts w:ascii="Times New Roman" w:hAnsi="Times New Roman" w:cs="Times New Roman"/>
                <w:b/>
                <w:sz w:val="20"/>
                <w:szCs w:val="20"/>
              </w:rPr>
            </w:pPr>
          </w:p>
          <w:p w:rsidR="00E54ED5" w:rsidRPr="00E54ED5" w:rsidRDefault="00E54ED5" w:rsidP="00E54ED5">
            <w:pPr>
              <w:pStyle w:val="TableParagraph"/>
              <w:spacing w:before="0" w:line="192" w:lineRule="exact"/>
              <w:ind w:left="60"/>
              <w:rPr>
                <w:rFonts w:ascii="Times New Roman" w:hAnsi="Times New Roman" w:cs="Times New Roman"/>
                <w:b/>
                <w:sz w:val="20"/>
                <w:szCs w:val="20"/>
              </w:rPr>
            </w:pPr>
            <w:r w:rsidRPr="00E54ED5">
              <w:rPr>
                <w:rFonts w:ascii="Times New Roman" w:hAnsi="Times New Roman" w:cs="Times New Roman"/>
                <w:b/>
                <w:sz w:val="20"/>
                <w:szCs w:val="20"/>
              </w:rPr>
              <w:t>TOLERÂNCIAS</w:t>
            </w:r>
          </w:p>
        </w:tc>
      </w:tr>
      <w:tr w:rsidR="00E54ED5" w:rsidRPr="00E54ED5" w:rsidTr="00E54ED5">
        <w:trPr>
          <w:trHeight w:val="400"/>
        </w:trPr>
        <w:tc>
          <w:tcPr>
            <w:tcW w:w="913" w:type="dxa"/>
            <w:vMerge w:val="restart"/>
          </w:tcPr>
          <w:p w:rsidR="00E54ED5" w:rsidRPr="00E54ED5" w:rsidRDefault="00E54ED5" w:rsidP="00E54ED5">
            <w:pPr>
              <w:pStyle w:val="TableParagraph"/>
              <w:spacing w:before="0"/>
              <w:rPr>
                <w:rFonts w:ascii="Times New Roman" w:hAnsi="Times New Roman" w:cs="Times New Roman"/>
                <w:b/>
                <w:sz w:val="20"/>
                <w:szCs w:val="20"/>
              </w:rPr>
            </w:pPr>
          </w:p>
          <w:p w:rsidR="00E54ED5" w:rsidRPr="00E54ED5" w:rsidRDefault="00E54ED5" w:rsidP="00E54ED5">
            <w:pPr>
              <w:pStyle w:val="TableParagraph"/>
              <w:spacing w:before="0"/>
              <w:rPr>
                <w:rFonts w:ascii="Times New Roman" w:hAnsi="Times New Roman" w:cs="Times New Roman"/>
                <w:b/>
                <w:sz w:val="20"/>
                <w:szCs w:val="20"/>
              </w:rPr>
            </w:pPr>
          </w:p>
          <w:p w:rsidR="00E54ED5" w:rsidRPr="00E54ED5" w:rsidRDefault="00E54ED5" w:rsidP="00E54ED5">
            <w:pPr>
              <w:pStyle w:val="TableParagraph"/>
              <w:spacing w:before="2"/>
              <w:rPr>
                <w:rFonts w:ascii="Times New Roman" w:hAnsi="Times New Roman" w:cs="Times New Roman"/>
                <w:b/>
                <w:sz w:val="20"/>
                <w:szCs w:val="20"/>
              </w:rPr>
            </w:pPr>
          </w:p>
          <w:p w:rsidR="00E54ED5" w:rsidRPr="00E54ED5" w:rsidRDefault="00E54ED5" w:rsidP="00E54ED5">
            <w:pPr>
              <w:pStyle w:val="TableParagraph"/>
              <w:spacing w:before="0"/>
              <w:ind w:left="47"/>
              <w:rPr>
                <w:rFonts w:ascii="Times New Roman" w:hAnsi="Times New Roman" w:cs="Times New Roman"/>
                <w:b/>
                <w:sz w:val="20"/>
                <w:szCs w:val="20"/>
              </w:rPr>
            </w:pPr>
            <w:r w:rsidRPr="00E54ED5">
              <w:rPr>
                <w:rFonts w:ascii="Times New Roman" w:hAnsi="Times New Roman" w:cs="Times New Roman"/>
                <w:b/>
                <w:sz w:val="20"/>
                <w:szCs w:val="20"/>
              </w:rPr>
              <w:t>Guias</w:t>
            </w:r>
          </w:p>
        </w:tc>
        <w:tc>
          <w:tcPr>
            <w:tcW w:w="1292" w:type="dxa"/>
          </w:tcPr>
          <w:p w:rsidR="00E54ED5" w:rsidRPr="00E54ED5" w:rsidRDefault="00E54ED5" w:rsidP="00E54ED5">
            <w:pPr>
              <w:pStyle w:val="TableParagraph"/>
              <w:spacing w:before="90"/>
              <w:ind w:left="54"/>
              <w:rPr>
                <w:rFonts w:ascii="Times New Roman" w:hAnsi="Times New Roman" w:cs="Times New Roman"/>
                <w:b/>
                <w:sz w:val="20"/>
                <w:szCs w:val="20"/>
              </w:rPr>
            </w:pPr>
            <w:r w:rsidRPr="00E54ED5">
              <w:rPr>
                <w:rFonts w:ascii="Times New Roman" w:hAnsi="Times New Roman" w:cs="Times New Roman"/>
                <w:b/>
                <w:sz w:val="20"/>
                <w:szCs w:val="20"/>
              </w:rPr>
              <w:t>Comprimento</w:t>
            </w:r>
          </w:p>
        </w:tc>
        <w:tc>
          <w:tcPr>
            <w:tcW w:w="1295" w:type="dxa"/>
          </w:tcPr>
          <w:p w:rsidR="00E54ED5" w:rsidRPr="00E54ED5" w:rsidRDefault="00E54ED5" w:rsidP="00E54ED5">
            <w:pPr>
              <w:pStyle w:val="TableParagraph"/>
              <w:spacing w:before="90"/>
              <w:ind w:left="56"/>
              <w:rPr>
                <w:rFonts w:ascii="Times New Roman" w:hAnsi="Times New Roman" w:cs="Times New Roman"/>
                <w:b/>
                <w:sz w:val="20"/>
                <w:szCs w:val="20"/>
              </w:rPr>
            </w:pPr>
            <w:r w:rsidRPr="00E54ED5">
              <w:rPr>
                <w:rFonts w:ascii="Times New Roman" w:hAnsi="Times New Roman" w:cs="Times New Roman"/>
                <w:b/>
                <w:sz w:val="20"/>
                <w:szCs w:val="20"/>
              </w:rPr>
              <w:t>100,0 cm</w:t>
            </w:r>
          </w:p>
        </w:tc>
        <w:tc>
          <w:tcPr>
            <w:tcW w:w="1424" w:type="dxa"/>
          </w:tcPr>
          <w:p w:rsidR="00E54ED5" w:rsidRPr="00E54ED5" w:rsidRDefault="00E54ED5" w:rsidP="00E54ED5">
            <w:pPr>
              <w:pStyle w:val="TableParagraph"/>
              <w:spacing w:before="90"/>
              <w:ind w:left="60"/>
              <w:rPr>
                <w:rFonts w:ascii="Times New Roman" w:hAnsi="Times New Roman" w:cs="Times New Roman"/>
                <w:b/>
                <w:sz w:val="20"/>
                <w:szCs w:val="20"/>
              </w:rPr>
            </w:pPr>
            <w:r w:rsidRPr="00E54ED5">
              <w:rPr>
                <w:rFonts w:ascii="Times New Roman" w:hAnsi="Times New Roman" w:cs="Times New Roman"/>
                <w:b/>
                <w:sz w:val="20"/>
                <w:szCs w:val="20"/>
              </w:rPr>
              <w:t>± 2,0 cm</w:t>
            </w:r>
          </w:p>
        </w:tc>
      </w:tr>
      <w:tr w:rsidR="00E54ED5" w:rsidRPr="00E54ED5" w:rsidTr="00E54ED5">
        <w:trPr>
          <w:trHeight w:val="364"/>
        </w:trPr>
        <w:tc>
          <w:tcPr>
            <w:tcW w:w="913" w:type="dxa"/>
            <w:vMerge/>
            <w:tcBorders>
              <w:top w:val="nil"/>
            </w:tcBorders>
          </w:tcPr>
          <w:p w:rsidR="00E54ED5" w:rsidRPr="00E54ED5" w:rsidRDefault="00E54ED5" w:rsidP="00E54ED5">
            <w:pPr>
              <w:rPr>
                <w:rFonts w:ascii="Times New Roman" w:hAnsi="Times New Roman" w:cs="Times New Roman"/>
                <w:sz w:val="20"/>
                <w:szCs w:val="20"/>
              </w:rPr>
            </w:pPr>
          </w:p>
        </w:tc>
        <w:tc>
          <w:tcPr>
            <w:tcW w:w="1292" w:type="dxa"/>
          </w:tcPr>
          <w:p w:rsidR="00E54ED5" w:rsidRPr="00E54ED5" w:rsidRDefault="00E54ED5" w:rsidP="00E54ED5">
            <w:pPr>
              <w:pStyle w:val="TableParagraph"/>
              <w:ind w:left="54"/>
              <w:rPr>
                <w:rFonts w:ascii="Times New Roman" w:hAnsi="Times New Roman" w:cs="Times New Roman"/>
                <w:b/>
                <w:sz w:val="20"/>
                <w:szCs w:val="20"/>
              </w:rPr>
            </w:pPr>
            <w:r w:rsidRPr="00E54ED5">
              <w:rPr>
                <w:rFonts w:ascii="Times New Roman" w:hAnsi="Times New Roman" w:cs="Times New Roman"/>
                <w:b/>
                <w:sz w:val="20"/>
                <w:szCs w:val="20"/>
              </w:rPr>
              <w:t>Altura</w:t>
            </w:r>
          </w:p>
        </w:tc>
        <w:tc>
          <w:tcPr>
            <w:tcW w:w="1295" w:type="dxa"/>
          </w:tcPr>
          <w:p w:rsidR="00E54ED5" w:rsidRPr="00E54ED5" w:rsidRDefault="00E54ED5" w:rsidP="00E54ED5">
            <w:pPr>
              <w:pStyle w:val="TableParagraph"/>
              <w:ind w:left="56"/>
              <w:rPr>
                <w:rFonts w:ascii="Times New Roman" w:hAnsi="Times New Roman" w:cs="Times New Roman"/>
                <w:b/>
                <w:sz w:val="20"/>
                <w:szCs w:val="20"/>
              </w:rPr>
            </w:pPr>
            <w:r w:rsidRPr="00E54ED5">
              <w:rPr>
                <w:rFonts w:ascii="Times New Roman" w:hAnsi="Times New Roman" w:cs="Times New Roman"/>
                <w:b/>
                <w:sz w:val="20"/>
                <w:szCs w:val="20"/>
              </w:rPr>
              <w:t>30,0 cm</w:t>
            </w:r>
          </w:p>
        </w:tc>
        <w:tc>
          <w:tcPr>
            <w:tcW w:w="1424" w:type="dxa"/>
          </w:tcPr>
          <w:p w:rsidR="00E54ED5" w:rsidRPr="00E54ED5" w:rsidRDefault="00E54ED5" w:rsidP="00E54ED5">
            <w:pPr>
              <w:pStyle w:val="TableParagraph"/>
              <w:ind w:left="60"/>
              <w:rPr>
                <w:rFonts w:ascii="Times New Roman" w:hAnsi="Times New Roman" w:cs="Times New Roman"/>
                <w:b/>
                <w:sz w:val="20"/>
                <w:szCs w:val="20"/>
              </w:rPr>
            </w:pPr>
            <w:r w:rsidRPr="00E54ED5">
              <w:rPr>
                <w:rFonts w:ascii="Times New Roman" w:hAnsi="Times New Roman" w:cs="Times New Roman"/>
                <w:b/>
                <w:sz w:val="20"/>
                <w:szCs w:val="20"/>
              </w:rPr>
              <w:t>± 1,0 cm</w:t>
            </w:r>
          </w:p>
        </w:tc>
      </w:tr>
      <w:tr w:rsidR="00E54ED5" w:rsidRPr="00E54ED5" w:rsidTr="00E54ED5">
        <w:trPr>
          <w:trHeight w:val="390"/>
        </w:trPr>
        <w:tc>
          <w:tcPr>
            <w:tcW w:w="913" w:type="dxa"/>
            <w:vMerge/>
            <w:tcBorders>
              <w:top w:val="nil"/>
            </w:tcBorders>
          </w:tcPr>
          <w:p w:rsidR="00E54ED5" w:rsidRPr="00E54ED5" w:rsidRDefault="00E54ED5" w:rsidP="00E54ED5">
            <w:pPr>
              <w:rPr>
                <w:rFonts w:ascii="Times New Roman" w:hAnsi="Times New Roman" w:cs="Times New Roman"/>
                <w:sz w:val="20"/>
                <w:szCs w:val="20"/>
              </w:rPr>
            </w:pPr>
          </w:p>
        </w:tc>
        <w:tc>
          <w:tcPr>
            <w:tcW w:w="1292" w:type="dxa"/>
          </w:tcPr>
          <w:p w:rsidR="00E54ED5" w:rsidRPr="00E54ED5" w:rsidRDefault="00E54ED5" w:rsidP="00E54ED5">
            <w:pPr>
              <w:pStyle w:val="TableParagraph"/>
              <w:spacing w:before="0" w:line="201" w:lineRule="exact"/>
              <w:ind w:left="54"/>
              <w:rPr>
                <w:rFonts w:ascii="Times New Roman" w:hAnsi="Times New Roman" w:cs="Times New Roman"/>
                <w:b/>
                <w:sz w:val="20"/>
                <w:szCs w:val="20"/>
              </w:rPr>
            </w:pPr>
            <w:r w:rsidRPr="00E54ED5">
              <w:rPr>
                <w:rFonts w:ascii="Times New Roman" w:hAnsi="Times New Roman" w:cs="Times New Roman"/>
                <w:b/>
                <w:sz w:val="20"/>
                <w:szCs w:val="20"/>
              </w:rPr>
              <w:t>Base</w:t>
            </w:r>
          </w:p>
        </w:tc>
        <w:tc>
          <w:tcPr>
            <w:tcW w:w="1295" w:type="dxa"/>
          </w:tcPr>
          <w:p w:rsidR="00E54ED5" w:rsidRPr="00E54ED5" w:rsidRDefault="00E54ED5" w:rsidP="00E54ED5">
            <w:pPr>
              <w:pStyle w:val="TableParagraph"/>
              <w:spacing w:before="85"/>
              <w:ind w:left="56"/>
              <w:rPr>
                <w:rFonts w:ascii="Times New Roman" w:hAnsi="Times New Roman" w:cs="Times New Roman"/>
                <w:b/>
                <w:sz w:val="20"/>
                <w:szCs w:val="20"/>
              </w:rPr>
            </w:pPr>
            <w:r w:rsidRPr="00E54ED5">
              <w:rPr>
                <w:rFonts w:ascii="Times New Roman" w:hAnsi="Times New Roman" w:cs="Times New Roman"/>
                <w:b/>
                <w:sz w:val="20"/>
                <w:szCs w:val="20"/>
              </w:rPr>
              <w:t>15,0 cm</w:t>
            </w:r>
          </w:p>
        </w:tc>
        <w:tc>
          <w:tcPr>
            <w:tcW w:w="1424" w:type="dxa"/>
          </w:tcPr>
          <w:p w:rsidR="00E54ED5" w:rsidRPr="00E54ED5" w:rsidRDefault="00E54ED5" w:rsidP="00E54ED5">
            <w:pPr>
              <w:pStyle w:val="TableParagraph"/>
              <w:spacing w:before="85"/>
              <w:ind w:left="60"/>
              <w:rPr>
                <w:rFonts w:ascii="Times New Roman" w:hAnsi="Times New Roman" w:cs="Times New Roman"/>
                <w:b/>
                <w:sz w:val="20"/>
                <w:szCs w:val="20"/>
              </w:rPr>
            </w:pPr>
            <w:r w:rsidRPr="00E54ED5">
              <w:rPr>
                <w:rFonts w:ascii="Times New Roman" w:hAnsi="Times New Roman" w:cs="Times New Roman"/>
                <w:b/>
                <w:sz w:val="20"/>
                <w:szCs w:val="20"/>
              </w:rPr>
              <w:t>± 0,5 cm</w:t>
            </w:r>
          </w:p>
        </w:tc>
      </w:tr>
      <w:tr w:rsidR="00E54ED5" w:rsidRPr="00E54ED5" w:rsidTr="00E54ED5">
        <w:trPr>
          <w:trHeight w:val="395"/>
        </w:trPr>
        <w:tc>
          <w:tcPr>
            <w:tcW w:w="913" w:type="dxa"/>
            <w:vMerge/>
            <w:tcBorders>
              <w:top w:val="nil"/>
            </w:tcBorders>
          </w:tcPr>
          <w:p w:rsidR="00E54ED5" w:rsidRPr="00E54ED5" w:rsidRDefault="00E54ED5" w:rsidP="00E54ED5">
            <w:pPr>
              <w:rPr>
                <w:rFonts w:ascii="Times New Roman" w:hAnsi="Times New Roman" w:cs="Times New Roman"/>
                <w:sz w:val="20"/>
                <w:szCs w:val="20"/>
              </w:rPr>
            </w:pPr>
          </w:p>
        </w:tc>
        <w:tc>
          <w:tcPr>
            <w:tcW w:w="1292" w:type="dxa"/>
          </w:tcPr>
          <w:p w:rsidR="00E54ED5" w:rsidRPr="00E54ED5" w:rsidRDefault="00E54ED5" w:rsidP="00E54ED5">
            <w:pPr>
              <w:pStyle w:val="TableParagraph"/>
              <w:spacing w:before="87"/>
              <w:ind w:left="54"/>
              <w:rPr>
                <w:rFonts w:ascii="Times New Roman" w:hAnsi="Times New Roman" w:cs="Times New Roman"/>
                <w:b/>
                <w:sz w:val="20"/>
                <w:szCs w:val="20"/>
              </w:rPr>
            </w:pPr>
            <w:r w:rsidRPr="00E54ED5">
              <w:rPr>
                <w:rFonts w:ascii="Times New Roman" w:hAnsi="Times New Roman" w:cs="Times New Roman"/>
                <w:b/>
                <w:sz w:val="20"/>
                <w:szCs w:val="20"/>
              </w:rPr>
              <w:t>Piso</w:t>
            </w:r>
          </w:p>
        </w:tc>
        <w:tc>
          <w:tcPr>
            <w:tcW w:w="1295" w:type="dxa"/>
          </w:tcPr>
          <w:p w:rsidR="00E54ED5" w:rsidRPr="00E54ED5" w:rsidRDefault="00E54ED5" w:rsidP="00E54ED5">
            <w:pPr>
              <w:pStyle w:val="TableParagraph"/>
              <w:spacing w:before="87"/>
              <w:ind w:left="56"/>
              <w:rPr>
                <w:rFonts w:ascii="Times New Roman" w:hAnsi="Times New Roman" w:cs="Times New Roman"/>
                <w:b/>
                <w:sz w:val="20"/>
                <w:szCs w:val="20"/>
              </w:rPr>
            </w:pPr>
            <w:r w:rsidRPr="00E54ED5">
              <w:rPr>
                <w:rFonts w:ascii="Times New Roman" w:hAnsi="Times New Roman" w:cs="Times New Roman"/>
                <w:b/>
                <w:sz w:val="20"/>
                <w:szCs w:val="20"/>
              </w:rPr>
              <w:t>12,0 cm</w:t>
            </w:r>
          </w:p>
        </w:tc>
        <w:tc>
          <w:tcPr>
            <w:tcW w:w="1424" w:type="dxa"/>
          </w:tcPr>
          <w:p w:rsidR="00E54ED5" w:rsidRPr="00E54ED5" w:rsidRDefault="00E54ED5" w:rsidP="00E54ED5">
            <w:pPr>
              <w:pStyle w:val="TableParagraph"/>
              <w:spacing w:before="87"/>
              <w:ind w:left="60"/>
              <w:rPr>
                <w:rFonts w:ascii="Times New Roman" w:hAnsi="Times New Roman" w:cs="Times New Roman"/>
                <w:b/>
                <w:sz w:val="20"/>
                <w:szCs w:val="20"/>
              </w:rPr>
            </w:pPr>
            <w:r w:rsidRPr="00E54ED5">
              <w:rPr>
                <w:rFonts w:ascii="Times New Roman" w:hAnsi="Times New Roman" w:cs="Times New Roman"/>
                <w:b/>
                <w:sz w:val="20"/>
                <w:szCs w:val="20"/>
              </w:rPr>
              <w:t>± 0,5 cm</w:t>
            </w:r>
          </w:p>
        </w:tc>
      </w:tr>
    </w:tbl>
    <w:p w:rsidR="00E54ED5" w:rsidRPr="00E54ED5" w:rsidRDefault="00E54ED5" w:rsidP="00E54ED5">
      <w:pPr>
        <w:spacing w:before="128"/>
        <w:ind w:left="102" w:right="164"/>
        <w:rPr>
          <w:rFonts w:ascii="Times New Roman" w:hAnsi="Times New Roman" w:cs="Times New Roman"/>
          <w:sz w:val="20"/>
          <w:szCs w:val="20"/>
        </w:rPr>
      </w:pPr>
      <w:r w:rsidRPr="00E54ED5">
        <w:rPr>
          <w:rFonts w:ascii="Times New Roman" w:hAnsi="Times New Roman" w:cs="Times New Roman"/>
          <w:sz w:val="20"/>
          <w:szCs w:val="20"/>
        </w:rPr>
        <w:t>As sarjetas deverão possuir as dimensões indicadas no Projeto, devendo possuir no mínimo, largura de 30,0 cm e espessura de 10,0 cm.</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PargrafodaLista"/>
        <w:widowControl w:val="0"/>
        <w:numPr>
          <w:ilvl w:val="2"/>
          <w:numId w:val="18"/>
        </w:numPr>
        <w:tabs>
          <w:tab w:val="left" w:pos="615"/>
        </w:tabs>
        <w:autoSpaceDE w:val="0"/>
        <w:autoSpaceDN w:val="0"/>
        <w:spacing w:after="0" w:line="240" w:lineRule="auto"/>
        <w:ind w:hanging="512"/>
        <w:contextualSpacing w:val="0"/>
        <w:rPr>
          <w:rFonts w:ascii="Times New Roman" w:hAnsi="Times New Roman" w:cs="Times New Roman"/>
          <w:b/>
          <w:sz w:val="20"/>
          <w:szCs w:val="20"/>
        </w:rPr>
      </w:pPr>
      <w:r w:rsidRPr="00E54ED5">
        <w:rPr>
          <w:rFonts w:ascii="Times New Roman" w:hAnsi="Times New Roman" w:cs="Times New Roman"/>
          <w:b/>
          <w:sz w:val="20"/>
          <w:szCs w:val="20"/>
        </w:rPr>
        <w:t>Equipamentos</w:t>
      </w:r>
    </w:p>
    <w:p w:rsidR="00E54ED5" w:rsidRPr="00E54ED5" w:rsidRDefault="00E54ED5" w:rsidP="00E54ED5">
      <w:pPr>
        <w:pStyle w:val="Corpodetexto"/>
        <w:spacing w:before="6"/>
        <w:rPr>
          <w:rFonts w:ascii="Times New Roman" w:hAnsi="Times New Roman" w:cs="Times New Roman"/>
          <w:b/>
        </w:rPr>
      </w:pPr>
    </w:p>
    <w:p w:rsidR="00E54ED5" w:rsidRPr="00E54ED5" w:rsidRDefault="00E54ED5" w:rsidP="00DF32A2">
      <w:pPr>
        <w:ind w:left="102"/>
        <w:rPr>
          <w:rFonts w:ascii="Times New Roman" w:hAnsi="Times New Roman" w:cs="Times New Roman"/>
        </w:rPr>
      </w:pPr>
      <w:r w:rsidRPr="00E54ED5">
        <w:rPr>
          <w:rFonts w:ascii="Times New Roman" w:hAnsi="Times New Roman" w:cs="Times New Roman"/>
          <w:sz w:val="20"/>
          <w:szCs w:val="20"/>
        </w:rPr>
        <w:t>O conjunto de equipamentos básicos para o assentamento de guias e execução de sarjetas compreende:</w:t>
      </w:r>
    </w:p>
    <w:p w:rsidR="00E54ED5" w:rsidRPr="00E54ED5" w:rsidRDefault="00E54ED5" w:rsidP="00E54ED5">
      <w:pPr>
        <w:pStyle w:val="PargrafodaLista"/>
        <w:widowControl w:val="0"/>
        <w:numPr>
          <w:ilvl w:val="3"/>
          <w:numId w:val="18"/>
        </w:numPr>
        <w:tabs>
          <w:tab w:val="left" w:pos="810"/>
        </w:tabs>
        <w:autoSpaceDE w:val="0"/>
        <w:autoSpaceDN w:val="0"/>
        <w:spacing w:after="0" w:line="207" w:lineRule="exact"/>
        <w:contextualSpacing w:val="0"/>
        <w:rPr>
          <w:rFonts w:ascii="Times New Roman" w:hAnsi="Times New Roman" w:cs="Times New Roman"/>
          <w:sz w:val="20"/>
          <w:szCs w:val="20"/>
        </w:rPr>
      </w:pPr>
      <w:r w:rsidRPr="00E54ED5">
        <w:rPr>
          <w:rFonts w:ascii="Times New Roman" w:hAnsi="Times New Roman" w:cs="Times New Roman"/>
          <w:sz w:val="20"/>
          <w:szCs w:val="20"/>
        </w:rPr>
        <w:t>Betoneira ou Caminhão</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betoneira;</w:t>
      </w:r>
    </w:p>
    <w:p w:rsidR="00E54ED5" w:rsidRPr="00E54ED5" w:rsidRDefault="00E54ED5" w:rsidP="00E54ED5">
      <w:pPr>
        <w:pStyle w:val="PargrafodaLista"/>
        <w:widowControl w:val="0"/>
        <w:numPr>
          <w:ilvl w:val="3"/>
          <w:numId w:val="18"/>
        </w:numPr>
        <w:tabs>
          <w:tab w:val="left" w:pos="810"/>
        </w:tabs>
        <w:autoSpaceDE w:val="0"/>
        <w:autoSpaceDN w:val="0"/>
        <w:spacing w:after="0" w:line="207" w:lineRule="exact"/>
        <w:contextualSpacing w:val="0"/>
        <w:rPr>
          <w:rFonts w:ascii="Times New Roman" w:hAnsi="Times New Roman" w:cs="Times New Roman"/>
          <w:sz w:val="20"/>
          <w:szCs w:val="20"/>
        </w:rPr>
      </w:pPr>
      <w:r w:rsidRPr="00E54ED5">
        <w:rPr>
          <w:rFonts w:ascii="Times New Roman" w:hAnsi="Times New Roman" w:cs="Times New Roman"/>
          <w:sz w:val="20"/>
          <w:szCs w:val="20"/>
        </w:rPr>
        <w:t>Retroescavadeira ou</w:t>
      </w:r>
      <w:r w:rsidRPr="00E54ED5">
        <w:rPr>
          <w:rFonts w:ascii="Times New Roman" w:hAnsi="Times New Roman" w:cs="Times New Roman"/>
          <w:spacing w:val="-3"/>
          <w:sz w:val="20"/>
          <w:szCs w:val="20"/>
        </w:rPr>
        <w:t xml:space="preserve"> </w:t>
      </w:r>
      <w:proofErr w:type="spellStart"/>
      <w:r w:rsidRPr="00E54ED5">
        <w:rPr>
          <w:rFonts w:ascii="Times New Roman" w:hAnsi="Times New Roman" w:cs="Times New Roman"/>
          <w:sz w:val="20"/>
          <w:szCs w:val="20"/>
        </w:rPr>
        <w:t>Valetadeira</w:t>
      </w:r>
      <w:proofErr w:type="spellEnd"/>
      <w:r w:rsidRPr="00E54ED5">
        <w:rPr>
          <w:rFonts w:ascii="Times New Roman" w:hAnsi="Times New Roman" w:cs="Times New Roman"/>
          <w:sz w:val="20"/>
          <w:szCs w:val="20"/>
        </w:rPr>
        <w:t>;</w:t>
      </w:r>
    </w:p>
    <w:p w:rsidR="00E54ED5" w:rsidRPr="00E54ED5" w:rsidRDefault="00E54ED5" w:rsidP="00E54ED5">
      <w:pPr>
        <w:pStyle w:val="PargrafodaLista"/>
        <w:widowControl w:val="0"/>
        <w:numPr>
          <w:ilvl w:val="3"/>
          <w:numId w:val="18"/>
        </w:numPr>
        <w:tabs>
          <w:tab w:val="left" w:pos="810"/>
        </w:tabs>
        <w:autoSpaceDE w:val="0"/>
        <w:autoSpaceDN w:val="0"/>
        <w:spacing w:before="2" w:after="0" w:line="240" w:lineRule="auto"/>
        <w:contextualSpacing w:val="0"/>
        <w:rPr>
          <w:rFonts w:ascii="Times New Roman" w:hAnsi="Times New Roman" w:cs="Times New Roman"/>
          <w:sz w:val="20"/>
          <w:szCs w:val="20"/>
        </w:rPr>
      </w:pPr>
      <w:r w:rsidRPr="00E54ED5">
        <w:rPr>
          <w:rFonts w:ascii="Times New Roman" w:hAnsi="Times New Roman" w:cs="Times New Roman"/>
          <w:sz w:val="20"/>
          <w:szCs w:val="20"/>
        </w:rPr>
        <w:t>Desempenadeira;</w:t>
      </w:r>
    </w:p>
    <w:p w:rsidR="00E54ED5" w:rsidRPr="00E54ED5" w:rsidRDefault="00E54ED5" w:rsidP="00E54ED5">
      <w:pPr>
        <w:pStyle w:val="PargrafodaLista"/>
        <w:widowControl w:val="0"/>
        <w:numPr>
          <w:ilvl w:val="3"/>
          <w:numId w:val="18"/>
        </w:numPr>
        <w:tabs>
          <w:tab w:val="left" w:pos="810"/>
        </w:tabs>
        <w:autoSpaceDE w:val="0"/>
        <w:autoSpaceDN w:val="0"/>
        <w:spacing w:after="0" w:line="240" w:lineRule="auto"/>
        <w:ind w:right="118"/>
        <w:contextualSpacing w:val="0"/>
        <w:rPr>
          <w:rFonts w:ascii="Times New Roman" w:hAnsi="Times New Roman" w:cs="Times New Roman"/>
          <w:sz w:val="20"/>
          <w:szCs w:val="20"/>
        </w:rPr>
      </w:pPr>
      <w:r w:rsidRPr="00E54ED5">
        <w:rPr>
          <w:rFonts w:ascii="Times New Roman" w:hAnsi="Times New Roman" w:cs="Times New Roman"/>
          <w:sz w:val="20"/>
          <w:szCs w:val="20"/>
        </w:rPr>
        <w:t>Equipamentos e ferramentas complementares: pás, carrinhos de mão, colher de pedreiro, soquetes manuais, etc.;</w:t>
      </w:r>
    </w:p>
    <w:p w:rsidR="00E54ED5" w:rsidRPr="00E54ED5" w:rsidRDefault="00E54ED5" w:rsidP="00E54ED5">
      <w:pPr>
        <w:spacing w:before="1"/>
        <w:ind w:left="102"/>
        <w:rPr>
          <w:rFonts w:ascii="Times New Roman" w:hAnsi="Times New Roman" w:cs="Times New Roman"/>
          <w:sz w:val="20"/>
          <w:szCs w:val="20"/>
        </w:rPr>
      </w:pPr>
      <w:r w:rsidRPr="00E54ED5">
        <w:rPr>
          <w:rFonts w:ascii="Times New Roman" w:hAnsi="Times New Roman" w:cs="Times New Roman"/>
          <w:sz w:val="20"/>
          <w:szCs w:val="20"/>
        </w:rPr>
        <w:lastRenderedPageBreak/>
        <w:t>Outros equipamentos, a critério da Fiscalização, poderão ser utilizados.</w:t>
      </w:r>
    </w:p>
    <w:p w:rsidR="00E54ED5" w:rsidRPr="00E54ED5" w:rsidRDefault="00E54ED5" w:rsidP="00E54ED5">
      <w:pPr>
        <w:pStyle w:val="Corpodetexto"/>
        <w:spacing w:before="5"/>
        <w:rPr>
          <w:rFonts w:ascii="Times New Roman" w:hAnsi="Times New Roman" w:cs="Times New Roman"/>
        </w:rPr>
      </w:pPr>
    </w:p>
    <w:p w:rsidR="00E54ED5" w:rsidRPr="00E54ED5" w:rsidRDefault="00E54ED5" w:rsidP="00E54ED5">
      <w:pPr>
        <w:pStyle w:val="PargrafodaLista"/>
        <w:widowControl w:val="0"/>
        <w:numPr>
          <w:ilvl w:val="2"/>
          <w:numId w:val="18"/>
        </w:numPr>
        <w:tabs>
          <w:tab w:val="left" w:pos="615"/>
        </w:tabs>
        <w:autoSpaceDE w:val="0"/>
        <w:autoSpaceDN w:val="0"/>
        <w:spacing w:after="0" w:line="240" w:lineRule="auto"/>
        <w:ind w:hanging="512"/>
        <w:contextualSpacing w:val="0"/>
        <w:rPr>
          <w:rFonts w:ascii="Times New Roman" w:hAnsi="Times New Roman" w:cs="Times New Roman"/>
          <w:b/>
          <w:sz w:val="20"/>
          <w:szCs w:val="20"/>
        </w:rPr>
      </w:pPr>
      <w:r w:rsidRPr="00E54ED5">
        <w:rPr>
          <w:rFonts w:ascii="Times New Roman" w:hAnsi="Times New Roman" w:cs="Times New Roman"/>
          <w:b/>
          <w:sz w:val="20"/>
          <w:szCs w:val="20"/>
        </w:rPr>
        <w:t>Execução</w:t>
      </w: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pStyle w:val="PargrafodaLista"/>
        <w:widowControl w:val="0"/>
        <w:numPr>
          <w:ilvl w:val="0"/>
          <w:numId w:val="17"/>
        </w:numPr>
        <w:tabs>
          <w:tab w:val="left" w:pos="386"/>
        </w:tabs>
        <w:autoSpaceDE w:val="0"/>
        <w:autoSpaceDN w:val="0"/>
        <w:spacing w:after="0" w:line="240" w:lineRule="auto"/>
        <w:ind w:hanging="283"/>
        <w:contextualSpacing w:val="0"/>
        <w:rPr>
          <w:rFonts w:ascii="Times New Roman" w:hAnsi="Times New Roman" w:cs="Times New Roman"/>
          <w:b/>
          <w:sz w:val="20"/>
          <w:szCs w:val="20"/>
        </w:rPr>
      </w:pPr>
      <w:r w:rsidRPr="00E54ED5">
        <w:rPr>
          <w:rFonts w:ascii="Times New Roman" w:hAnsi="Times New Roman" w:cs="Times New Roman"/>
          <w:b/>
          <w:sz w:val="20"/>
          <w:szCs w:val="20"/>
        </w:rPr>
        <w:t>Condição Física da Camada de</w:t>
      </w:r>
      <w:r w:rsidRPr="00E54ED5">
        <w:rPr>
          <w:rFonts w:ascii="Times New Roman" w:hAnsi="Times New Roman" w:cs="Times New Roman"/>
          <w:b/>
          <w:spacing w:val="-7"/>
          <w:sz w:val="20"/>
          <w:szCs w:val="20"/>
        </w:rPr>
        <w:t xml:space="preserve"> </w:t>
      </w:r>
      <w:r w:rsidRPr="00E54ED5">
        <w:rPr>
          <w:rFonts w:ascii="Times New Roman" w:hAnsi="Times New Roman" w:cs="Times New Roman"/>
          <w:b/>
          <w:sz w:val="20"/>
          <w:szCs w:val="20"/>
        </w:rPr>
        <w:t>Apoio</w:t>
      </w:r>
    </w:p>
    <w:p w:rsidR="00E54ED5" w:rsidRPr="00E54ED5" w:rsidRDefault="00E54ED5" w:rsidP="00E54ED5">
      <w:pPr>
        <w:pStyle w:val="Corpodetexto"/>
        <w:spacing w:before="4"/>
        <w:rPr>
          <w:rFonts w:ascii="Times New Roman" w:hAnsi="Times New Roman" w:cs="Times New Roman"/>
          <w:b/>
        </w:rPr>
      </w:pPr>
    </w:p>
    <w:p w:rsidR="00DF32A2" w:rsidRDefault="00E54ED5" w:rsidP="00DF32A2">
      <w:pPr>
        <w:ind w:left="102" w:right="112" w:firstLine="707"/>
        <w:jc w:val="both"/>
        <w:rPr>
          <w:rFonts w:ascii="Times New Roman" w:hAnsi="Times New Roman" w:cs="Times New Roman"/>
          <w:sz w:val="20"/>
          <w:szCs w:val="20"/>
        </w:rPr>
      </w:pPr>
      <w:r w:rsidRPr="00E54ED5">
        <w:rPr>
          <w:rFonts w:ascii="Times New Roman" w:hAnsi="Times New Roman" w:cs="Times New Roman"/>
          <w:sz w:val="20"/>
          <w:szCs w:val="20"/>
        </w:rPr>
        <w:t>O terreno de fundação das guias e sarjetas deverá estar com sua superfície devidamente regularizada de acordo com a seção transversal do projeto e de forma a apresentar-se lisa e</w:t>
      </w:r>
      <w:r w:rsidR="00DF32A2">
        <w:rPr>
          <w:rFonts w:ascii="Times New Roman" w:hAnsi="Times New Roman" w:cs="Times New Roman"/>
          <w:sz w:val="20"/>
          <w:szCs w:val="20"/>
        </w:rPr>
        <w:t xml:space="preserve"> isenta de partículas soltas ou </w:t>
      </w:r>
      <w:r w:rsidRPr="00E54ED5">
        <w:rPr>
          <w:rFonts w:ascii="Times New Roman" w:hAnsi="Times New Roman" w:cs="Times New Roman"/>
          <w:sz w:val="20"/>
          <w:szCs w:val="20"/>
        </w:rPr>
        <w:t xml:space="preserve">sulcadas e ainda não apresentar solos turfosos, </w:t>
      </w:r>
      <w:proofErr w:type="spellStart"/>
      <w:r w:rsidRPr="00E54ED5">
        <w:rPr>
          <w:rFonts w:ascii="Times New Roman" w:hAnsi="Times New Roman" w:cs="Times New Roman"/>
          <w:sz w:val="20"/>
          <w:szCs w:val="20"/>
        </w:rPr>
        <w:t>micáceos</w:t>
      </w:r>
      <w:proofErr w:type="spellEnd"/>
      <w:r w:rsidRPr="00E54ED5">
        <w:rPr>
          <w:rFonts w:ascii="Times New Roman" w:hAnsi="Times New Roman" w:cs="Times New Roman"/>
          <w:sz w:val="20"/>
          <w:szCs w:val="20"/>
        </w:rPr>
        <w:t xml:space="preserve"> ou que contenham substâncias orgânicas e sem quaisquer problemas de infiltrações d'água ou umidade excessiva. Sobre o terreno de fundação, deverá existir um lastro de brita e pó de brita, numa espessura uniforme de 10,0 cm e largura mínima de 52,5 cm, denominada base.</w:t>
      </w:r>
    </w:p>
    <w:p w:rsidR="00E54ED5" w:rsidRPr="00E54ED5" w:rsidRDefault="00E54ED5" w:rsidP="00DF32A2">
      <w:pPr>
        <w:spacing w:before="121"/>
        <w:ind w:left="102" w:right="119"/>
        <w:jc w:val="both"/>
        <w:rPr>
          <w:rFonts w:ascii="Times New Roman" w:hAnsi="Times New Roman" w:cs="Times New Roman"/>
        </w:rPr>
      </w:pPr>
      <w:r w:rsidRPr="00E54ED5">
        <w:rPr>
          <w:rFonts w:ascii="Times New Roman" w:hAnsi="Times New Roman" w:cs="Times New Roman"/>
          <w:sz w:val="20"/>
          <w:szCs w:val="20"/>
        </w:rPr>
        <w:t>O solo de fundação das guias e sarjetas deverá ser compactado de preferência com equipamentos convencionais de terraplenagem tipo rolos vibratórios, pé-de-carneiro, etc., quando não possível o uso desses equipamentos o solo da camada de apoio deverá ser cuidadosamente compactado com equipamentos menores tipo placa vibratória e/ou compactadores a ar comprimido, na falta destes o uso de soquetes manuais, com peso mínimo de 10 kg e seção não superior a 20 x 20 cm.</w:t>
      </w:r>
    </w:p>
    <w:p w:rsidR="00E54ED5" w:rsidRPr="00E54ED5" w:rsidRDefault="00E54ED5" w:rsidP="00DF32A2">
      <w:pPr>
        <w:spacing w:before="1"/>
        <w:ind w:left="102" w:right="119" w:firstLine="707"/>
        <w:jc w:val="both"/>
        <w:rPr>
          <w:rFonts w:ascii="Times New Roman" w:hAnsi="Times New Roman" w:cs="Times New Roman"/>
        </w:rPr>
      </w:pPr>
      <w:r w:rsidRPr="00E54ED5">
        <w:rPr>
          <w:rFonts w:ascii="Times New Roman" w:hAnsi="Times New Roman" w:cs="Times New Roman"/>
          <w:sz w:val="20"/>
          <w:szCs w:val="20"/>
        </w:rPr>
        <w:t xml:space="preserve">Para efeito de compactação, o solo deverá estar no intervalo de mais ou menos 1,5% em torno da umidade ótima de compactação, referente ao ensaio </w:t>
      </w:r>
      <w:proofErr w:type="spellStart"/>
      <w:r w:rsidRPr="00E54ED5">
        <w:rPr>
          <w:rFonts w:ascii="Times New Roman" w:hAnsi="Times New Roman" w:cs="Times New Roman"/>
          <w:sz w:val="20"/>
          <w:szCs w:val="20"/>
        </w:rPr>
        <w:t>proctor</w:t>
      </w:r>
      <w:proofErr w:type="spellEnd"/>
      <w:r w:rsidRPr="00E54ED5">
        <w:rPr>
          <w:rFonts w:ascii="Times New Roman" w:hAnsi="Times New Roman" w:cs="Times New Roman"/>
          <w:sz w:val="20"/>
          <w:szCs w:val="20"/>
        </w:rPr>
        <w:t xml:space="preserve"> normal.</w:t>
      </w:r>
    </w:p>
    <w:p w:rsidR="00E54ED5" w:rsidRPr="00E54ED5" w:rsidRDefault="00E54ED5" w:rsidP="00E54ED5">
      <w:pPr>
        <w:pStyle w:val="PargrafodaLista"/>
        <w:widowControl w:val="0"/>
        <w:numPr>
          <w:ilvl w:val="0"/>
          <w:numId w:val="17"/>
        </w:numPr>
        <w:tabs>
          <w:tab w:val="left" w:pos="386"/>
        </w:tabs>
        <w:autoSpaceDE w:val="0"/>
        <w:autoSpaceDN w:val="0"/>
        <w:spacing w:after="0" w:line="240" w:lineRule="auto"/>
        <w:ind w:hanging="283"/>
        <w:contextualSpacing w:val="0"/>
        <w:rPr>
          <w:rFonts w:ascii="Times New Roman" w:hAnsi="Times New Roman" w:cs="Times New Roman"/>
          <w:b/>
          <w:sz w:val="20"/>
          <w:szCs w:val="20"/>
        </w:rPr>
      </w:pPr>
      <w:r w:rsidRPr="00E54ED5">
        <w:rPr>
          <w:rFonts w:ascii="Times New Roman" w:hAnsi="Times New Roman" w:cs="Times New Roman"/>
          <w:b/>
          <w:sz w:val="20"/>
          <w:szCs w:val="20"/>
        </w:rPr>
        <w:t>Assentamento das</w:t>
      </w:r>
      <w:r w:rsidRPr="00E54ED5">
        <w:rPr>
          <w:rFonts w:ascii="Times New Roman" w:hAnsi="Times New Roman" w:cs="Times New Roman"/>
          <w:b/>
          <w:spacing w:val="-3"/>
          <w:sz w:val="20"/>
          <w:szCs w:val="20"/>
        </w:rPr>
        <w:t xml:space="preserve"> </w:t>
      </w:r>
      <w:r w:rsidRPr="00E54ED5">
        <w:rPr>
          <w:rFonts w:ascii="Times New Roman" w:hAnsi="Times New Roman" w:cs="Times New Roman"/>
          <w:b/>
          <w:sz w:val="20"/>
          <w:szCs w:val="20"/>
        </w:rPr>
        <w:t>Guias</w:t>
      </w:r>
    </w:p>
    <w:p w:rsidR="00E54ED5" w:rsidRPr="00E54ED5" w:rsidRDefault="00E54ED5" w:rsidP="00E54ED5">
      <w:pPr>
        <w:pStyle w:val="Corpodetexto"/>
        <w:spacing w:before="3"/>
        <w:rPr>
          <w:rFonts w:ascii="Times New Roman" w:hAnsi="Times New Roman" w:cs="Times New Roman"/>
          <w:b/>
        </w:rPr>
      </w:pPr>
    </w:p>
    <w:p w:rsidR="00DF32A2" w:rsidRDefault="00E54ED5" w:rsidP="00DF32A2">
      <w:pPr>
        <w:spacing w:before="1"/>
        <w:ind w:left="102" w:right="121" w:firstLine="707"/>
        <w:jc w:val="both"/>
        <w:rPr>
          <w:rFonts w:ascii="Times New Roman" w:hAnsi="Times New Roman" w:cs="Times New Roman"/>
          <w:sz w:val="20"/>
          <w:szCs w:val="20"/>
        </w:rPr>
      </w:pPr>
      <w:r w:rsidRPr="00E54ED5">
        <w:rPr>
          <w:rFonts w:ascii="Times New Roman" w:hAnsi="Times New Roman" w:cs="Times New Roman"/>
          <w:sz w:val="20"/>
          <w:szCs w:val="20"/>
        </w:rPr>
        <w:t>As guias serão escoradas, nas juntas, por meio de blocos de concreto (bolas) com resistência mínima de 15,0 Mpa.</w:t>
      </w:r>
    </w:p>
    <w:p w:rsidR="00DF32A2" w:rsidRDefault="00E54ED5" w:rsidP="00DF32A2">
      <w:pPr>
        <w:spacing w:before="1"/>
        <w:ind w:left="102" w:right="121" w:firstLine="707"/>
        <w:jc w:val="both"/>
        <w:rPr>
          <w:rFonts w:ascii="Times New Roman" w:hAnsi="Times New Roman" w:cs="Times New Roman"/>
          <w:sz w:val="20"/>
          <w:szCs w:val="20"/>
        </w:rPr>
      </w:pPr>
      <w:r w:rsidRPr="00E54ED5">
        <w:rPr>
          <w:rFonts w:ascii="Times New Roman" w:hAnsi="Times New Roman" w:cs="Times New Roman"/>
          <w:sz w:val="20"/>
          <w:szCs w:val="20"/>
        </w:rPr>
        <w:t>As juntas serão tomadas com argamassa de cimento e areia de traço 1:3. A face exposta da junta, será dividida ao meio por um friso de aproximadamente 3 mm de diâmetro, normal ao plano do piso.</w:t>
      </w:r>
    </w:p>
    <w:p w:rsidR="00E54ED5" w:rsidRPr="00E54ED5" w:rsidRDefault="00E54ED5" w:rsidP="00DF32A2">
      <w:pPr>
        <w:spacing w:before="1"/>
        <w:ind w:left="102" w:right="118" w:firstLine="707"/>
        <w:jc w:val="both"/>
        <w:rPr>
          <w:rFonts w:ascii="Times New Roman" w:hAnsi="Times New Roman" w:cs="Times New Roman"/>
          <w:sz w:val="20"/>
          <w:szCs w:val="20"/>
        </w:rPr>
      </w:pPr>
      <w:r w:rsidRPr="00E54ED5">
        <w:rPr>
          <w:rFonts w:ascii="Times New Roman" w:hAnsi="Times New Roman" w:cs="Times New Roman"/>
          <w:sz w:val="20"/>
          <w:szCs w:val="20"/>
        </w:rPr>
        <w:t>A faixa de 1 (um) metro contígua às guias deverá ser aterrada com material de boa qualidade.</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PargrafodaLista"/>
        <w:widowControl w:val="0"/>
        <w:numPr>
          <w:ilvl w:val="0"/>
          <w:numId w:val="17"/>
        </w:numPr>
        <w:tabs>
          <w:tab w:val="left" w:pos="386"/>
        </w:tabs>
        <w:autoSpaceDE w:val="0"/>
        <w:autoSpaceDN w:val="0"/>
        <w:spacing w:after="0" w:line="240" w:lineRule="auto"/>
        <w:ind w:hanging="283"/>
        <w:contextualSpacing w:val="0"/>
        <w:rPr>
          <w:rFonts w:ascii="Times New Roman" w:hAnsi="Times New Roman" w:cs="Times New Roman"/>
          <w:b/>
          <w:sz w:val="20"/>
          <w:szCs w:val="20"/>
        </w:rPr>
      </w:pPr>
      <w:r w:rsidRPr="00E54ED5">
        <w:rPr>
          <w:rFonts w:ascii="Times New Roman" w:hAnsi="Times New Roman" w:cs="Times New Roman"/>
          <w:b/>
          <w:sz w:val="20"/>
          <w:szCs w:val="20"/>
        </w:rPr>
        <w:t>Moldagem das</w:t>
      </w:r>
      <w:r w:rsidRPr="00E54ED5">
        <w:rPr>
          <w:rFonts w:ascii="Times New Roman" w:hAnsi="Times New Roman" w:cs="Times New Roman"/>
          <w:b/>
          <w:spacing w:val="-7"/>
          <w:sz w:val="20"/>
          <w:szCs w:val="20"/>
        </w:rPr>
        <w:t xml:space="preserve"> </w:t>
      </w:r>
      <w:r w:rsidRPr="00E54ED5">
        <w:rPr>
          <w:rFonts w:ascii="Times New Roman" w:hAnsi="Times New Roman" w:cs="Times New Roman"/>
          <w:b/>
          <w:sz w:val="20"/>
          <w:szCs w:val="20"/>
        </w:rPr>
        <w:t>Sarjetas</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DF32A2">
      <w:pPr>
        <w:ind w:left="102" w:right="108" w:firstLine="707"/>
        <w:jc w:val="both"/>
        <w:rPr>
          <w:rFonts w:ascii="Times New Roman" w:hAnsi="Times New Roman" w:cs="Times New Roman"/>
        </w:rPr>
      </w:pPr>
      <w:r w:rsidRPr="00E54ED5">
        <w:rPr>
          <w:rFonts w:ascii="Times New Roman" w:hAnsi="Times New Roman" w:cs="Times New Roman"/>
          <w:sz w:val="20"/>
          <w:szCs w:val="20"/>
        </w:rPr>
        <w:t>O concreto a ser utilizado na moldagem das sarjetas, deverá ter plasticidade e umidade tais que possa ser facilmente lançado nas fôrmas onde, convenientemente apiloado e alisado, deverá constituir uma massa compacta sem buraco ou</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ninhos.</w:t>
      </w:r>
    </w:p>
    <w:p w:rsidR="00E54ED5" w:rsidRPr="00E54ED5" w:rsidRDefault="00E54ED5" w:rsidP="00DF32A2">
      <w:pPr>
        <w:ind w:left="102" w:right="111" w:firstLine="707"/>
        <w:jc w:val="both"/>
        <w:rPr>
          <w:rFonts w:ascii="Times New Roman" w:hAnsi="Times New Roman" w:cs="Times New Roman"/>
        </w:rPr>
      </w:pPr>
      <w:r w:rsidRPr="00E54ED5">
        <w:rPr>
          <w:rFonts w:ascii="Times New Roman" w:hAnsi="Times New Roman" w:cs="Times New Roman"/>
          <w:sz w:val="20"/>
          <w:szCs w:val="20"/>
        </w:rPr>
        <w:t>A mistura do concreto deverá ser necessariamente executada por processos mecânicos e antes do lançamento do concreto, deverão ser umedecidas a base e as fôrmas. Após o adensamento, a superfície da sarjeta deverá se modelada com gabarito e acabada com auxilio de desempenadeiras de madeira, até apresentar uma superfície lisa e</w:t>
      </w:r>
      <w:r w:rsidRPr="00E54ED5">
        <w:rPr>
          <w:rFonts w:ascii="Times New Roman" w:hAnsi="Times New Roman" w:cs="Times New Roman"/>
          <w:spacing w:val="-6"/>
          <w:sz w:val="20"/>
          <w:szCs w:val="20"/>
        </w:rPr>
        <w:t xml:space="preserve"> </w:t>
      </w:r>
      <w:r w:rsidRPr="00E54ED5">
        <w:rPr>
          <w:rFonts w:ascii="Times New Roman" w:hAnsi="Times New Roman" w:cs="Times New Roman"/>
          <w:sz w:val="20"/>
          <w:szCs w:val="20"/>
        </w:rPr>
        <w:t>uniforme.</w:t>
      </w:r>
    </w:p>
    <w:p w:rsidR="00E54ED5" w:rsidRPr="00E54ED5" w:rsidRDefault="00E54ED5" w:rsidP="00DF32A2">
      <w:pPr>
        <w:ind w:left="102" w:right="121" w:firstLine="707"/>
        <w:jc w:val="both"/>
        <w:rPr>
          <w:rFonts w:ascii="Times New Roman" w:hAnsi="Times New Roman" w:cs="Times New Roman"/>
        </w:rPr>
      </w:pPr>
      <w:r w:rsidRPr="00E54ED5">
        <w:rPr>
          <w:rFonts w:ascii="Times New Roman" w:hAnsi="Times New Roman" w:cs="Times New Roman"/>
          <w:sz w:val="20"/>
          <w:szCs w:val="20"/>
        </w:rPr>
        <w:t>Quando o pavimento for asfáltico, a aresta da sarjeta deverá ser chanfrada num plano formando um ângulo de 45 graus com a superfície.</w:t>
      </w:r>
    </w:p>
    <w:p w:rsidR="00E54ED5" w:rsidRPr="00E54ED5" w:rsidRDefault="00E54ED5" w:rsidP="00DF32A2">
      <w:pPr>
        <w:ind w:left="102" w:right="114" w:firstLine="707"/>
        <w:jc w:val="both"/>
        <w:rPr>
          <w:rFonts w:ascii="Times New Roman" w:hAnsi="Times New Roman" w:cs="Times New Roman"/>
          <w:sz w:val="20"/>
          <w:szCs w:val="20"/>
        </w:rPr>
      </w:pPr>
      <w:r w:rsidRPr="00E54ED5">
        <w:rPr>
          <w:rFonts w:ascii="Times New Roman" w:hAnsi="Times New Roman" w:cs="Times New Roman"/>
          <w:sz w:val="20"/>
          <w:szCs w:val="20"/>
        </w:rPr>
        <w:t xml:space="preserve">As juntas serão do tipo "seção enfraquecida" com espaçamentos de 4 a 6 m e sua altura deverá estar compreendida entre 1 /3 a 1 /4 da espessura da sarjeta e sua largura não deverá exceder 1 </w:t>
      </w:r>
      <w:proofErr w:type="spellStart"/>
      <w:r w:rsidRPr="00E54ED5">
        <w:rPr>
          <w:rFonts w:ascii="Times New Roman" w:hAnsi="Times New Roman" w:cs="Times New Roman"/>
          <w:sz w:val="20"/>
          <w:szCs w:val="20"/>
        </w:rPr>
        <w:t>cm.Após</w:t>
      </w:r>
      <w:proofErr w:type="spellEnd"/>
      <w:r w:rsidRPr="00E54ED5">
        <w:rPr>
          <w:rFonts w:ascii="Times New Roman" w:hAnsi="Times New Roman" w:cs="Times New Roman"/>
          <w:sz w:val="20"/>
          <w:szCs w:val="20"/>
        </w:rPr>
        <w:t>.</w:t>
      </w:r>
    </w:p>
    <w:p w:rsidR="00E54ED5" w:rsidRPr="00E54ED5" w:rsidRDefault="00E54ED5" w:rsidP="00DF32A2">
      <w:pPr>
        <w:ind w:left="102" w:right="112" w:firstLine="707"/>
        <w:jc w:val="both"/>
        <w:rPr>
          <w:rFonts w:ascii="Times New Roman" w:hAnsi="Times New Roman" w:cs="Times New Roman"/>
        </w:rPr>
      </w:pPr>
      <w:r w:rsidRPr="00E54ED5">
        <w:rPr>
          <w:rFonts w:ascii="Times New Roman" w:hAnsi="Times New Roman" w:cs="Times New Roman"/>
          <w:sz w:val="20"/>
          <w:szCs w:val="20"/>
        </w:rPr>
        <w:t>O endurecimento do concreto, as juntas deverão ser perfeitamente limpas e enchidas com mistura asfáltica "a quente" e cimento Portland, na proporção de 1:1, em peso.</w:t>
      </w:r>
    </w:p>
    <w:p w:rsidR="00E54ED5" w:rsidRPr="00E54ED5" w:rsidRDefault="00E54ED5" w:rsidP="00E54ED5">
      <w:pPr>
        <w:pStyle w:val="PargrafodaLista"/>
        <w:widowControl w:val="0"/>
        <w:numPr>
          <w:ilvl w:val="2"/>
          <w:numId w:val="18"/>
        </w:numPr>
        <w:tabs>
          <w:tab w:val="left" w:pos="642"/>
        </w:tabs>
        <w:autoSpaceDE w:val="0"/>
        <w:autoSpaceDN w:val="0"/>
        <w:spacing w:after="0" w:line="207" w:lineRule="exact"/>
        <w:ind w:left="642" w:hanging="540"/>
        <w:contextualSpacing w:val="0"/>
        <w:rPr>
          <w:rFonts w:ascii="Times New Roman" w:hAnsi="Times New Roman" w:cs="Times New Roman"/>
          <w:b/>
          <w:sz w:val="20"/>
          <w:szCs w:val="20"/>
        </w:rPr>
      </w:pPr>
      <w:r w:rsidRPr="00E54ED5">
        <w:rPr>
          <w:rFonts w:ascii="Times New Roman" w:hAnsi="Times New Roman" w:cs="Times New Roman"/>
          <w:b/>
          <w:sz w:val="20"/>
          <w:szCs w:val="20"/>
        </w:rPr>
        <w:lastRenderedPageBreak/>
        <w:t>Controle</w:t>
      </w:r>
      <w:r w:rsidRPr="00E54ED5">
        <w:rPr>
          <w:rFonts w:ascii="Times New Roman" w:hAnsi="Times New Roman" w:cs="Times New Roman"/>
          <w:b/>
          <w:spacing w:val="-1"/>
          <w:sz w:val="20"/>
          <w:szCs w:val="20"/>
        </w:rPr>
        <w:t xml:space="preserve"> </w:t>
      </w:r>
      <w:r w:rsidRPr="00E54ED5">
        <w:rPr>
          <w:rFonts w:ascii="Times New Roman" w:hAnsi="Times New Roman" w:cs="Times New Roman"/>
          <w:b/>
          <w:sz w:val="20"/>
          <w:szCs w:val="20"/>
        </w:rPr>
        <w:t>Tecnológico</w:t>
      </w:r>
    </w:p>
    <w:p w:rsidR="00E54ED5" w:rsidRPr="00E54ED5" w:rsidRDefault="00E54ED5" w:rsidP="00E54ED5">
      <w:pPr>
        <w:pStyle w:val="PargrafodaLista"/>
        <w:widowControl w:val="0"/>
        <w:numPr>
          <w:ilvl w:val="0"/>
          <w:numId w:val="16"/>
        </w:numPr>
        <w:tabs>
          <w:tab w:val="left" w:pos="386"/>
        </w:tabs>
        <w:autoSpaceDE w:val="0"/>
        <w:autoSpaceDN w:val="0"/>
        <w:spacing w:after="0" w:line="207" w:lineRule="exact"/>
        <w:ind w:hanging="283"/>
        <w:contextualSpacing w:val="0"/>
        <w:rPr>
          <w:rFonts w:ascii="Times New Roman" w:hAnsi="Times New Roman" w:cs="Times New Roman"/>
          <w:b/>
          <w:sz w:val="20"/>
          <w:szCs w:val="20"/>
        </w:rPr>
      </w:pPr>
      <w:r w:rsidRPr="00E54ED5">
        <w:rPr>
          <w:rFonts w:ascii="Times New Roman" w:hAnsi="Times New Roman" w:cs="Times New Roman"/>
          <w:b/>
          <w:w w:val="105"/>
          <w:sz w:val="20"/>
          <w:szCs w:val="20"/>
        </w:rPr>
        <w:t>Guias</w:t>
      </w:r>
      <w:r w:rsidRPr="00E54ED5">
        <w:rPr>
          <w:rFonts w:ascii="Times New Roman" w:hAnsi="Times New Roman" w:cs="Times New Roman"/>
          <w:b/>
          <w:spacing w:val="-1"/>
          <w:w w:val="105"/>
          <w:sz w:val="20"/>
          <w:szCs w:val="20"/>
        </w:rPr>
        <w:t xml:space="preserve"> </w:t>
      </w:r>
      <w:r w:rsidRPr="00E54ED5">
        <w:rPr>
          <w:rFonts w:ascii="Times New Roman" w:hAnsi="Times New Roman" w:cs="Times New Roman"/>
          <w:b/>
          <w:w w:val="105"/>
          <w:sz w:val="20"/>
          <w:szCs w:val="20"/>
        </w:rPr>
        <w:t>Pré-Moldadas</w:t>
      </w:r>
    </w:p>
    <w:p w:rsidR="00E54ED5" w:rsidRPr="00E54ED5" w:rsidRDefault="00E54ED5" w:rsidP="00E54ED5">
      <w:pPr>
        <w:pStyle w:val="Corpodetexto"/>
        <w:spacing w:before="4"/>
        <w:rPr>
          <w:rFonts w:ascii="Times New Roman" w:hAnsi="Times New Roman" w:cs="Times New Roman"/>
          <w:b/>
        </w:rPr>
      </w:pPr>
    </w:p>
    <w:p w:rsidR="00E54ED5" w:rsidRPr="00E54ED5" w:rsidRDefault="00E54ED5" w:rsidP="00E54ED5">
      <w:pPr>
        <w:ind w:left="102"/>
        <w:rPr>
          <w:rFonts w:ascii="Times New Roman" w:hAnsi="Times New Roman" w:cs="Times New Roman"/>
          <w:sz w:val="20"/>
          <w:szCs w:val="20"/>
        </w:rPr>
      </w:pPr>
      <w:r w:rsidRPr="00E54ED5">
        <w:rPr>
          <w:rFonts w:ascii="Times New Roman" w:hAnsi="Times New Roman" w:cs="Times New Roman"/>
          <w:sz w:val="20"/>
          <w:szCs w:val="20"/>
        </w:rPr>
        <w:t>Compreenderá o controle das peças e do seu assentamento.</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ind w:left="102" w:right="107" w:firstLine="707"/>
        <w:jc w:val="both"/>
        <w:rPr>
          <w:rFonts w:ascii="Times New Roman" w:hAnsi="Times New Roman" w:cs="Times New Roman"/>
          <w:sz w:val="20"/>
          <w:szCs w:val="20"/>
        </w:rPr>
      </w:pPr>
      <w:r w:rsidRPr="00E54ED5">
        <w:rPr>
          <w:rFonts w:ascii="Times New Roman" w:hAnsi="Times New Roman" w:cs="Times New Roman"/>
          <w:sz w:val="20"/>
          <w:szCs w:val="20"/>
        </w:rPr>
        <w:t>De cada lote de 100 peças de meios fios de concreto a fiscalização retirará uma amostra para os ensaios de resistência e desgaste. Não passando nos testes o lote serão declaradas suspeitas e retiradas mais duas amostras para novos ensaios de verificação. Não passando novamente, todo o lote será rejeitado. A fiscalização determinará a execução de uma marca indelével nas peças condenadas e fixará um prazo para a sua remoção do canteiro. Todos os custos referentes aos ensaios de verificação serão ônus da</w:t>
      </w:r>
      <w:r w:rsidRPr="00E54ED5">
        <w:rPr>
          <w:rFonts w:ascii="Times New Roman" w:hAnsi="Times New Roman" w:cs="Times New Roman"/>
          <w:spacing w:val="-20"/>
          <w:sz w:val="20"/>
          <w:szCs w:val="20"/>
        </w:rPr>
        <w:t xml:space="preserve"> </w:t>
      </w:r>
      <w:r w:rsidRPr="00E54ED5">
        <w:rPr>
          <w:rFonts w:ascii="Times New Roman" w:hAnsi="Times New Roman" w:cs="Times New Roman"/>
          <w:sz w:val="20"/>
          <w:szCs w:val="20"/>
        </w:rPr>
        <w:t>empreiteira.</w:t>
      </w:r>
    </w:p>
    <w:p w:rsidR="00E54ED5" w:rsidRPr="00E54ED5" w:rsidRDefault="00E54ED5" w:rsidP="00BE7CBF">
      <w:pPr>
        <w:pStyle w:val="Corpodetexto"/>
        <w:spacing w:before="11"/>
        <w:jc w:val="center"/>
        <w:rPr>
          <w:rFonts w:ascii="Times New Roman" w:hAnsi="Times New Roman" w:cs="Times New Roman"/>
        </w:rPr>
      </w:pPr>
    </w:p>
    <w:p w:rsidR="00E54ED5" w:rsidRPr="00E54ED5" w:rsidRDefault="00E54ED5" w:rsidP="00E54ED5">
      <w:pPr>
        <w:ind w:left="102" w:right="114"/>
        <w:jc w:val="both"/>
        <w:rPr>
          <w:rFonts w:ascii="Times New Roman" w:hAnsi="Times New Roman" w:cs="Times New Roman"/>
          <w:sz w:val="20"/>
          <w:szCs w:val="20"/>
        </w:rPr>
      </w:pPr>
      <w:r w:rsidRPr="00E54ED5">
        <w:rPr>
          <w:rFonts w:ascii="Times New Roman" w:hAnsi="Times New Roman" w:cs="Times New Roman"/>
          <w:sz w:val="20"/>
          <w:szCs w:val="20"/>
        </w:rPr>
        <w:t xml:space="preserve">Durante o assentamento, antes do rejuntamento, a fiscalização procederá ao controle no que se refere ao alinhamento </w:t>
      </w:r>
      <w:proofErr w:type="spellStart"/>
      <w:r w:rsidRPr="00E54ED5">
        <w:rPr>
          <w:rFonts w:ascii="Times New Roman" w:hAnsi="Times New Roman" w:cs="Times New Roman"/>
          <w:sz w:val="20"/>
          <w:szCs w:val="20"/>
        </w:rPr>
        <w:t>planialtimétrico</w:t>
      </w:r>
      <w:proofErr w:type="spellEnd"/>
      <w:r w:rsidRPr="00E54ED5">
        <w:rPr>
          <w:rFonts w:ascii="Times New Roman" w:hAnsi="Times New Roman" w:cs="Times New Roman"/>
          <w:sz w:val="20"/>
          <w:szCs w:val="20"/>
        </w:rPr>
        <w:t xml:space="preserve"> dos meios-fios, ao espaçamento das juntas, às condições de escoramento e ao estado geral das peças. As peças defeituosas serão assinaladas e deverão ser substituídas a expensas da empreiteira.</w:t>
      </w:r>
    </w:p>
    <w:p w:rsidR="00E54ED5" w:rsidRPr="00E54ED5" w:rsidRDefault="00E54ED5" w:rsidP="00E54ED5">
      <w:pPr>
        <w:pStyle w:val="Corpodetexto"/>
        <w:spacing w:before="2"/>
        <w:rPr>
          <w:rFonts w:ascii="Times New Roman" w:hAnsi="Times New Roman" w:cs="Times New Roman"/>
        </w:rPr>
      </w:pPr>
    </w:p>
    <w:p w:rsidR="00E54ED5" w:rsidRPr="00E54ED5" w:rsidRDefault="00E54ED5" w:rsidP="00E54ED5">
      <w:pPr>
        <w:ind w:left="102"/>
        <w:rPr>
          <w:rFonts w:ascii="Times New Roman" w:hAnsi="Times New Roman" w:cs="Times New Roman"/>
          <w:sz w:val="20"/>
          <w:szCs w:val="20"/>
        </w:rPr>
      </w:pPr>
      <w:r w:rsidRPr="00E54ED5">
        <w:rPr>
          <w:rFonts w:ascii="Times New Roman" w:hAnsi="Times New Roman" w:cs="Times New Roman"/>
          <w:sz w:val="20"/>
          <w:szCs w:val="20"/>
        </w:rPr>
        <w:t>Defeitos que venham a ocorrer durante ou após o assentamento deverão ser sanados. Não caberá indenização quando esses defeitos ocorrerem por falha ou negligência do executor.</w:t>
      </w:r>
    </w:p>
    <w:p w:rsidR="00E54ED5" w:rsidRPr="00E54ED5" w:rsidRDefault="00E54ED5" w:rsidP="00E54ED5">
      <w:pPr>
        <w:pStyle w:val="PargrafodaLista"/>
        <w:widowControl w:val="0"/>
        <w:numPr>
          <w:ilvl w:val="0"/>
          <w:numId w:val="16"/>
        </w:numPr>
        <w:tabs>
          <w:tab w:val="left" w:pos="386"/>
        </w:tabs>
        <w:autoSpaceDE w:val="0"/>
        <w:autoSpaceDN w:val="0"/>
        <w:spacing w:after="0" w:line="201" w:lineRule="exact"/>
        <w:ind w:hanging="283"/>
        <w:contextualSpacing w:val="0"/>
        <w:rPr>
          <w:rFonts w:ascii="Times New Roman" w:hAnsi="Times New Roman" w:cs="Times New Roman"/>
          <w:b/>
          <w:sz w:val="20"/>
          <w:szCs w:val="20"/>
        </w:rPr>
      </w:pPr>
      <w:r w:rsidRPr="00E54ED5">
        <w:rPr>
          <w:rFonts w:ascii="Times New Roman" w:hAnsi="Times New Roman" w:cs="Times New Roman"/>
          <w:b/>
          <w:w w:val="105"/>
          <w:sz w:val="20"/>
          <w:szCs w:val="20"/>
        </w:rPr>
        <w:t>Sarjetas</w:t>
      </w:r>
    </w:p>
    <w:p w:rsidR="00E54ED5" w:rsidRPr="00E54ED5" w:rsidRDefault="00E54ED5" w:rsidP="00E54ED5">
      <w:pPr>
        <w:pStyle w:val="Corpodetexto"/>
        <w:spacing w:before="6"/>
        <w:rPr>
          <w:rFonts w:ascii="Times New Roman" w:hAnsi="Times New Roman" w:cs="Times New Roman"/>
          <w:b/>
        </w:rPr>
      </w:pPr>
    </w:p>
    <w:p w:rsidR="00E54ED5" w:rsidRPr="00E54ED5" w:rsidRDefault="00E54ED5" w:rsidP="00E54ED5">
      <w:pPr>
        <w:ind w:left="102" w:right="164"/>
        <w:rPr>
          <w:rFonts w:ascii="Times New Roman" w:hAnsi="Times New Roman" w:cs="Times New Roman"/>
          <w:sz w:val="20"/>
          <w:szCs w:val="20"/>
        </w:rPr>
      </w:pPr>
      <w:r w:rsidRPr="00E54ED5">
        <w:rPr>
          <w:rFonts w:ascii="Times New Roman" w:hAnsi="Times New Roman" w:cs="Times New Roman"/>
          <w:sz w:val="20"/>
          <w:szCs w:val="20"/>
        </w:rPr>
        <w:t>Durante a concretagem deverão ser moldados, de acordo com as normas pertinentes da ABNT, 2 corpos-de- prova para cada 200 metros lineares de sarjeta para ensaio de resistência à compressão.</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ind w:left="102" w:right="113" w:firstLine="707"/>
        <w:jc w:val="both"/>
        <w:rPr>
          <w:rFonts w:ascii="Times New Roman" w:hAnsi="Times New Roman" w:cs="Times New Roman"/>
          <w:sz w:val="20"/>
          <w:szCs w:val="20"/>
        </w:rPr>
      </w:pPr>
      <w:r w:rsidRPr="00E54ED5">
        <w:rPr>
          <w:rFonts w:ascii="Times New Roman" w:hAnsi="Times New Roman" w:cs="Times New Roman"/>
          <w:sz w:val="20"/>
          <w:szCs w:val="20"/>
        </w:rPr>
        <w:t>A cada 25 metros lineares, serão executados medidas com régua a fim de determinar as espessuras da seção transversal para as guias e sarjetas moldadas.</w:t>
      </w:r>
    </w:p>
    <w:p w:rsidR="00E54ED5" w:rsidRPr="00E54ED5" w:rsidRDefault="00E54ED5" w:rsidP="00E54ED5">
      <w:pPr>
        <w:spacing w:before="121"/>
        <w:ind w:left="102"/>
        <w:rPr>
          <w:rFonts w:ascii="Times New Roman" w:hAnsi="Times New Roman" w:cs="Times New Roman"/>
          <w:sz w:val="20"/>
          <w:szCs w:val="20"/>
        </w:rPr>
      </w:pPr>
      <w:r>
        <w:rPr>
          <w:rFonts w:ascii="Times New Roman" w:hAnsi="Times New Roman" w:cs="Times New Roman"/>
          <w:sz w:val="20"/>
          <w:szCs w:val="20"/>
        </w:rPr>
        <w:t>C</w:t>
      </w:r>
      <w:r w:rsidRPr="00E54ED5">
        <w:rPr>
          <w:rFonts w:ascii="Times New Roman" w:hAnsi="Times New Roman" w:cs="Times New Roman"/>
          <w:sz w:val="20"/>
          <w:szCs w:val="20"/>
        </w:rPr>
        <w:t>aso a resistência à compressão for inferior a 20,0 Mpa para as guias pré-moldadas e sarjetas moldadas, toda a extensão avaliada será rejeitada.</w:t>
      </w:r>
    </w:p>
    <w:p w:rsidR="00E54ED5" w:rsidRPr="00E54ED5" w:rsidRDefault="00E54ED5" w:rsidP="00E54ED5">
      <w:pPr>
        <w:pStyle w:val="Corpodetexto"/>
        <w:spacing w:before="1"/>
        <w:rPr>
          <w:rFonts w:ascii="Times New Roman" w:hAnsi="Times New Roman" w:cs="Times New Roman"/>
        </w:rPr>
      </w:pPr>
    </w:p>
    <w:p w:rsidR="00DF32A2" w:rsidRDefault="00E54ED5" w:rsidP="00DF32A2">
      <w:pPr>
        <w:ind w:left="102" w:right="164"/>
        <w:rPr>
          <w:rFonts w:ascii="Times New Roman" w:hAnsi="Times New Roman" w:cs="Times New Roman"/>
          <w:sz w:val="20"/>
          <w:szCs w:val="20"/>
        </w:rPr>
      </w:pPr>
      <w:r w:rsidRPr="00E54ED5">
        <w:rPr>
          <w:rFonts w:ascii="Times New Roman" w:hAnsi="Times New Roman" w:cs="Times New Roman"/>
          <w:sz w:val="20"/>
          <w:szCs w:val="20"/>
        </w:rPr>
        <w:t>Se a resistência for inferior a 20,0 Mpa, mas superior a 18,0 Mpa para as guias pré-moldadas e sarjetas moldadas a extensão avaliada será aceita, porém paga com desconto determinado pela fórmula a</w:t>
      </w:r>
      <w:r w:rsidRPr="00E54ED5">
        <w:rPr>
          <w:rFonts w:ascii="Times New Roman" w:hAnsi="Times New Roman" w:cs="Times New Roman"/>
          <w:spacing w:val="-22"/>
          <w:sz w:val="20"/>
          <w:szCs w:val="20"/>
        </w:rPr>
        <w:t xml:space="preserve"> </w:t>
      </w:r>
      <w:r w:rsidRPr="00E54ED5">
        <w:rPr>
          <w:rFonts w:ascii="Times New Roman" w:hAnsi="Times New Roman" w:cs="Times New Roman"/>
          <w:sz w:val="20"/>
          <w:szCs w:val="20"/>
        </w:rPr>
        <w:t>seguir:</w:t>
      </w:r>
    </w:p>
    <w:p w:rsidR="00E54ED5" w:rsidRPr="00E54ED5" w:rsidRDefault="00E54ED5" w:rsidP="00DF32A2">
      <w:pPr>
        <w:ind w:left="102" w:right="164"/>
        <w:rPr>
          <w:rFonts w:ascii="Times New Roman" w:hAnsi="Times New Roman" w:cs="Times New Roman"/>
          <w:b/>
          <w:sz w:val="20"/>
          <w:szCs w:val="20"/>
        </w:rPr>
      </w:pPr>
      <w:r w:rsidRPr="00E54ED5">
        <w:rPr>
          <w:rFonts w:ascii="Times New Roman" w:hAnsi="Times New Roman" w:cs="Times New Roman"/>
          <w:b/>
          <w:sz w:val="20"/>
          <w:szCs w:val="20"/>
        </w:rPr>
        <w:t>d = 0,5 x (200 - R)</w:t>
      </w:r>
    </w:p>
    <w:p w:rsidR="00E54ED5" w:rsidRPr="00E54ED5" w:rsidRDefault="00E54ED5" w:rsidP="00E54ED5">
      <w:pPr>
        <w:ind w:left="102"/>
        <w:rPr>
          <w:rFonts w:ascii="Times New Roman" w:hAnsi="Times New Roman" w:cs="Times New Roman"/>
          <w:sz w:val="20"/>
          <w:szCs w:val="20"/>
        </w:rPr>
      </w:pPr>
      <w:r w:rsidRPr="00E54ED5">
        <w:rPr>
          <w:rFonts w:ascii="Times New Roman" w:hAnsi="Times New Roman" w:cs="Times New Roman"/>
          <w:sz w:val="20"/>
          <w:szCs w:val="20"/>
        </w:rPr>
        <w:t>Onde:</w:t>
      </w:r>
    </w:p>
    <w:p w:rsidR="00E54ED5" w:rsidRPr="00E54ED5" w:rsidRDefault="00E54ED5" w:rsidP="00E54ED5">
      <w:pPr>
        <w:spacing w:line="207" w:lineRule="exact"/>
        <w:ind w:left="102"/>
        <w:rPr>
          <w:rFonts w:ascii="Times New Roman" w:hAnsi="Times New Roman" w:cs="Times New Roman"/>
          <w:sz w:val="20"/>
          <w:szCs w:val="20"/>
        </w:rPr>
      </w:pPr>
      <w:r w:rsidRPr="00E54ED5">
        <w:rPr>
          <w:rFonts w:ascii="Times New Roman" w:hAnsi="Times New Roman" w:cs="Times New Roman"/>
          <w:sz w:val="20"/>
          <w:szCs w:val="20"/>
        </w:rPr>
        <w:t>d = Desconto em porcentagem</w:t>
      </w:r>
    </w:p>
    <w:p w:rsidR="00E54ED5" w:rsidRPr="00E54ED5" w:rsidRDefault="00E54ED5" w:rsidP="00E54ED5">
      <w:pPr>
        <w:spacing w:line="206" w:lineRule="exact"/>
        <w:ind w:left="102"/>
        <w:rPr>
          <w:rFonts w:ascii="Times New Roman" w:hAnsi="Times New Roman" w:cs="Times New Roman"/>
          <w:sz w:val="20"/>
          <w:szCs w:val="20"/>
        </w:rPr>
      </w:pPr>
      <w:r w:rsidRPr="00E54ED5">
        <w:rPr>
          <w:rFonts w:ascii="Times New Roman" w:hAnsi="Times New Roman" w:cs="Times New Roman"/>
          <w:sz w:val="20"/>
          <w:szCs w:val="20"/>
        </w:rPr>
        <w:t>R = Resistência a compressão à 28 dias</w:t>
      </w:r>
    </w:p>
    <w:p w:rsidR="00E54ED5" w:rsidRPr="00E54ED5" w:rsidRDefault="00E54ED5" w:rsidP="00E54ED5">
      <w:pPr>
        <w:ind w:left="102" w:right="119" w:firstLine="707"/>
        <w:jc w:val="both"/>
        <w:rPr>
          <w:rFonts w:ascii="Times New Roman" w:hAnsi="Times New Roman" w:cs="Times New Roman"/>
          <w:sz w:val="20"/>
          <w:szCs w:val="20"/>
        </w:rPr>
      </w:pPr>
      <w:r w:rsidRPr="00E54ED5">
        <w:rPr>
          <w:rFonts w:ascii="Times New Roman" w:hAnsi="Times New Roman" w:cs="Times New Roman"/>
          <w:sz w:val="20"/>
          <w:szCs w:val="20"/>
        </w:rPr>
        <w:t xml:space="preserve">As guias e sarjetas deverão apresentar as superfícies aparentemente lisas, bem como serem isentas de </w:t>
      </w:r>
      <w:proofErr w:type="spellStart"/>
      <w:r w:rsidRPr="00E54ED5">
        <w:rPr>
          <w:rFonts w:ascii="Times New Roman" w:hAnsi="Times New Roman" w:cs="Times New Roman"/>
          <w:sz w:val="20"/>
          <w:szCs w:val="20"/>
        </w:rPr>
        <w:t>fendilhamentos</w:t>
      </w:r>
      <w:proofErr w:type="spellEnd"/>
      <w:r w:rsidRPr="00E54ED5">
        <w:rPr>
          <w:rFonts w:ascii="Times New Roman" w:hAnsi="Times New Roman" w:cs="Times New Roman"/>
          <w:sz w:val="20"/>
          <w:szCs w:val="20"/>
        </w:rPr>
        <w:t>.</w:t>
      </w:r>
    </w:p>
    <w:p w:rsidR="00E54ED5" w:rsidRPr="00E54ED5" w:rsidRDefault="00E54ED5" w:rsidP="00E54ED5">
      <w:pPr>
        <w:pStyle w:val="Corpodetexto"/>
        <w:rPr>
          <w:rFonts w:ascii="Times New Roman" w:hAnsi="Times New Roman" w:cs="Times New Roman"/>
        </w:rPr>
      </w:pPr>
    </w:p>
    <w:p w:rsidR="00E54ED5" w:rsidRPr="00E54ED5" w:rsidRDefault="00E54ED5" w:rsidP="00E54ED5">
      <w:pPr>
        <w:spacing w:line="204" w:lineRule="exact"/>
        <w:ind w:left="102"/>
        <w:rPr>
          <w:rFonts w:ascii="Times New Roman" w:hAnsi="Times New Roman" w:cs="Times New Roman"/>
          <w:sz w:val="20"/>
          <w:szCs w:val="20"/>
        </w:rPr>
      </w:pPr>
      <w:r w:rsidRPr="00E54ED5">
        <w:rPr>
          <w:rFonts w:ascii="Times New Roman" w:hAnsi="Times New Roman" w:cs="Times New Roman"/>
          <w:sz w:val="20"/>
          <w:szCs w:val="20"/>
        </w:rPr>
        <w:t>Outras condições de acabamento, apreciadas pela Fiscalização em bases visuais, devem estar satisfatórias.</w:t>
      </w:r>
    </w:p>
    <w:p w:rsidR="00E54ED5" w:rsidRPr="00E54ED5" w:rsidRDefault="00E54ED5" w:rsidP="00E54ED5">
      <w:pPr>
        <w:pStyle w:val="PargrafodaLista"/>
        <w:widowControl w:val="0"/>
        <w:numPr>
          <w:ilvl w:val="2"/>
          <w:numId w:val="18"/>
        </w:numPr>
        <w:tabs>
          <w:tab w:val="left" w:pos="613"/>
        </w:tabs>
        <w:autoSpaceDE w:val="0"/>
        <w:autoSpaceDN w:val="0"/>
        <w:spacing w:after="0" w:line="204" w:lineRule="exact"/>
        <w:ind w:left="612" w:hanging="510"/>
        <w:contextualSpacing w:val="0"/>
        <w:rPr>
          <w:rFonts w:ascii="Times New Roman" w:hAnsi="Times New Roman" w:cs="Times New Roman"/>
          <w:b/>
          <w:sz w:val="20"/>
          <w:szCs w:val="20"/>
        </w:rPr>
      </w:pPr>
      <w:r w:rsidRPr="00E54ED5">
        <w:rPr>
          <w:rFonts w:ascii="Times New Roman" w:hAnsi="Times New Roman" w:cs="Times New Roman"/>
          <w:b/>
          <w:sz w:val="20"/>
          <w:szCs w:val="20"/>
        </w:rPr>
        <w:t>Medição</w:t>
      </w:r>
    </w:p>
    <w:p w:rsidR="00E54ED5" w:rsidRPr="00E54ED5" w:rsidRDefault="00E54ED5" w:rsidP="00E54ED5">
      <w:pPr>
        <w:pStyle w:val="Corpodetexto"/>
        <w:spacing w:before="6"/>
        <w:rPr>
          <w:rFonts w:ascii="Times New Roman" w:hAnsi="Times New Roman" w:cs="Times New Roman"/>
          <w:b/>
        </w:rPr>
      </w:pPr>
    </w:p>
    <w:p w:rsidR="00E54ED5" w:rsidRPr="00E54ED5" w:rsidRDefault="00E54ED5" w:rsidP="00E54ED5">
      <w:pPr>
        <w:ind w:left="102" w:right="130" w:firstLine="707"/>
        <w:jc w:val="both"/>
        <w:rPr>
          <w:rFonts w:ascii="Times New Roman" w:hAnsi="Times New Roman" w:cs="Times New Roman"/>
          <w:sz w:val="20"/>
          <w:szCs w:val="20"/>
        </w:rPr>
      </w:pPr>
      <w:r w:rsidRPr="00E54ED5">
        <w:rPr>
          <w:rFonts w:ascii="Times New Roman" w:hAnsi="Times New Roman" w:cs="Times New Roman"/>
          <w:w w:val="105"/>
          <w:sz w:val="20"/>
          <w:szCs w:val="20"/>
        </w:rPr>
        <w:lastRenderedPageBreak/>
        <w:t>As guias (meio-fio) serão medidas pelo comprimento, determinados em metros lineares, colocado, escorado e</w:t>
      </w:r>
      <w:r w:rsidRPr="00E54ED5">
        <w:rPr>
          <w:rFonts w:ascii="Times New Roman" w:hAnsi="Times New Roman" w:cs="Times New Roman"/>
          <w:spacing w:val="2"/>
          <w:w w:val="105"/>
          <w:sz w:val="20"/>
          <w:szCs w:val="20"/>
        </w:rPr>
        <w:t xml:space="preserve"> </w:t>
      </w:r>
      <w:r w:rsidRPr="00E54ED5">
        <w:rPr>
          <w:rFonts w:ascii="Times New Roman" w:hAnsi="Times New Roman" w:cs="Times New Roman"/>
          <w:w w:val="105"/>
          <w:sz w:val="20"/>
          <w:szCs w:val="20"/>
        </w:rPr>
        <w:t>rejuntado.</w:t>
      </w:r>
    </w:p>
    <w:p w:rsidR="00E54ED5" w:rsidRPr="00E54ED5" w:rsidRDefault="00E54ED5" w:rsidP="00E54ED5">
      <w:pPr>
        <w:spacing w:line="204" w:lineRule="exact"/>
        <w:ind w:left="810"/>
        <w:rPr>
          <w:rFonts w:ascii="Times New Roman" w:hAnsi="Times New Roman" w:cs="Times New Roman"/>
          <w:sz w:val="20"/>
          <w:szCs w:val="20"/>
        </w:rPr>
      </w:pPr>
      <w:r w:rsidRPr="00E54ED5">
        <w:rPr>
          <w:rFonts w:ascii="Times New Roman" w:hAnsi="Times New Roman" w:cs="Times New Roman"/>
          <w:sz w:val="20"/>
          <w:szCs w:val="20"/>
        </w:rPr>
        <w:t>As sarjetas serão medidas pelo comprimento, determinado em metros lineares de sarjeta moldada.</w:t>
      </w:r>
    </w:p>
    <w:p w:rsidR="00E54ED5" w:rsidRPr="00E54ED5" w:rsidRDefault="00E54ED5" w:rsidP="00E54ED5">
      <w:pPr>
        <w:pStyle w:val="PargrafodaLista"/>
        <w:widowControl w:val="0"/>
        <w:numPr>
          <w:ilvl w:val="2"/>
          <w:numId w:val="18"/>
        </w:numPr>
        <w:tabs>
          <w:tab w:val="left" w:pos="615"/>
        </w:tabs>
        <w:autoSpaceDE w:val="0"/>
        <w:autoSpaceDN w:val="0"/>
        <w:spacing w:after="0" w:line="204" w:lineRule="exact"/>
        <w:ind w:hanging="512"/>
        <w:contextualSpacing w:val="0"/>
        <w:rPr>
          <w:rFonts w:ascii="Times New Roman" w:hAnsi="Times New Roman" w:cs="Times New Roman"/>
          <w:b/>
          <w:sz w:val="20"/>
          <w:szCs w:val="20"/>
        </w:rPr>
      </w:pPr>
      <w:r w:rsidRPr="00E54ED5">
        <w:rPr>
          <w:rFonts w:ascii="Times New Roman" w:hAnsi="Times New Roman" w:cs="Times New Roman"/>
          <w:b/>
          <w:sz w:val="20"/>
          <w:szCs w:val="20"/>
        </w:rPr>
        <w:t>Pagamento</w:t>
      </w:r>
    </w:p>
    <w:p w:rsidR="00E54ED5" w:rsidRPr="00E54ED5" w:rsidRDefault="00E54ED5" w:rsidP="00E54ED5">
      <w:pPr>
        <w:pStyle w:val="Corpodetexto"/>
        <w:spacing w:before="6"/>
        <w:rPr>
          <w:rFonts w:ascii="Times New Roman" w:hAnsi="Times New Roman" w:cs="Times New Roman"/>
          <w:b/>
        </w:rPr>
      </w:pPr>
    </w:p>
    <w:p w:rsidR="00E54ED5" w:rsidRPr="00E54ED5" w:rsidRDefault="00E54ED5" w:rsidP="00DF32A2">
      <w:pPr>
        <w:ind w:left="102" w:right="116" w:firstLine="707"/>
        <w:jc w:val="both"/>
        <w:rPr>
          <w:rFonts w:ascii="Times New Roman" w:hAnsi="Times New Roman" w:cs="Times New Roman"/>
        </w:rPr>
      </w:pPr>
      <w:r w:rsidRPr="00E54ED5">
        <w:rPr>
          <w:rFonts w:ascii="Times New Roman" w:hAnsi="Times New Roman" w:cs="Times New Roman"/>
          <w:sz w:val="20"/>
          <w:szCs w:val="20"/>
        </w:rPr>
        <w:t>O pagamento será feito considerando-se os preços unitários propostos para o assentamento de guias e para a execução de sarjetas. Nos preços propostos, deverão estar inclusos:</w:t>
      </w:r>
    </w:p>
    <w:p w:rsidR="00E54ED5" w:rsidRPr="00E54ED5" w:rsidRDefault="00E54ED5" w:rsidP="00E54ED5">
      <w:pPr>
        <w:pStyle w:val="PargrafodaLista"/>
        <w:widowControl w:val="0"/>
        <w:numPr>
          <w:ilvl w:val="3"/>
          <w:numId w:val="18"/>
        </w:numPr>
        <w:tabs>
          <w:tab w:val="left" w:pos="1096"/>
        </w:tabs>
        <w:autoSpaceDE w:val="0"/>
        <w:autoSpaceDN w:val="0"/>
        <w:spacing w:after="0" w:line="207" w:lineRule="exact"/>
        <w:ind w:left="1095" w:hanging="285"/>
        <w:contextualSpacing w:val="0"/>
        <w:rPr>
          <w:rFonts w:ascii="Times New Roman" w:hAnsi="Times New Roman" w:cs="Times New Roman"/>
          <w:sz w:val="20"/>
          <w:szCs w:val="20"/>
        </w:rPr>
      </w:pPr>
      <w:r w:rsidRPr="00E54ED5">
        <w:rPr>
          <w:rFonts w:ascii="Times New Roman" w:hAnsi="Times New Roman" w:cs="Times New Roman"/>
          <w:sz w:val="20"/>
          <w:szCs w:val="20"/>
        </w:rPr>
        <w:t>O fornecimento, carga, transporte e descarga das peças pré-moldadas</w:t>
      </w:r>
      <w:r w:rsidRPr="00E54ED5">
        <w:rPr>
          <w:rFonts w:ascii="Times New Roman" w:hAnsi="Times New Roman" w:cs="Times New Roman"/>
          <w:spacing w:val="-7"/>
          <w:sz w:val="20"/>
          <w:szCs w:val="20"/>
        </w:rPr>
        <w:t xml:space="preserve"> </w:t>
      </w:r>
      <w:r w:rsidRPr="00E54ED5">
        <w:rPr>
          <w:rFonts w:ascii="Times New Roman" w:hAnsi="Times New Roman" w:cs="Times New Roman"/>
          <w:sz w:val="20"/>
          <w:szCs w:val="20"/>
        </w:rPr>
        <w:t>(meio-fio);</w:t>
      </w:r>
    </w:p>
    <w:p w:rsidR="00E54ED5" w:rsidRPr="00E54ED5" w:rsidRDefault="00E54ED5" w:rsidP="00E54ED5">
      <w:pPr>
        <w:pStyle w:val="PargrafodaLista"/>
        <w:widowControl w:val="0"/>
        <w:numPr>
          <w:ilvl w:val="3"/>
          <w:numId w:val="18"/>
        </w:numPr>
        <w:tabs>
          <w:tab w:val="left" w:pos="1096"/>
        </w:tabs>
        <w:autoSpaceDE w:val="0"/>
        <w:autoSpaceDN w:val="0"/>
        <w:spacing w:after="0" w:line="206" w:lineRule="exact"/>
        <w:ind w:left="1095" w:hanging="285"/>
        <w:contextualSpacing w:val="0"/>
        <w:rPr>
          <w:rFonts w:ascii="Times New Roman" w:hAnsi="Times New Roman" w:cs="Times New Roman"/>
          <w:sz w:val="20"/>
          <w:szCs w:val="20"/>
        </w:rPr>
      </w:pPr>
      <w:r w:rsidRPr="00E54ED5">
        <w:rPr>
          <w:rFonts w:ascii="Times New Roman" w:hAnsi="Times New Roman" w:cs="Times New Roman"/>
          <w:sz w:val="20"/>
          <w:szCs w:val="20"/>
        </w:rPr>
        <w:t>O fornecimento, carga, transporte e descarga dos materiais necessários à execução das</w:t>
      </w:r>
      <w:r w:rsidRPr="00E54ED5">
        <w:rPr>
          <w:rFonts w:ascii="Times New Roman" w:hAnsi="Times New Roman" w:cs="Times New Roman"/>
          <w:spacing w:val="-28"/>
          <w:sz w:val="20"/>
          <w:szCs w:val="20"/>
        </w:rPr>
        <w:t xml:space="preserve"> </w:t>
      </w:r>
      <w:r w:rsidRPr="00E54ED5">
        <w:rPr>
          <w:rFonts w:ascii="Times New Roman" w:hAnsi="Times New Roman" w:cs="Times New Roman"/>
          <w:sz w:val="20"/>
          <w:szCs w:val="20"/>
        </w:rPr>
        <w:t>sarjetas;</w:t>
      </w:r>
    </w:p>
    <w:p w:rsidR="00E54ED5" w:rsidRPr="00E54ED5" w:rsidRDefault="00E54ED5" w:rsidP="00E54ED5">
      <w:pPr>
        <w:pStyle w:val="PargrafodaLista"/>
        <w:widowControl w:val="0"/>
        <w:numPr>
          <w:ilvl w:val="3"/>
          <w:numId w:val="18"/>
        </w:numPr>
        <w:tabs>
          <w:tab w:val="left" w:pos="1096"/>
        </w:tabs>
        <w:autoSpaceDE w:val="0"/>
        <w:autoSpaceDN w:val="0"/>
        <w:spacing w:after="0" w:line="240" w:lineRule="auto"/>
        <w:ind w:right="110" w:firstLine="0"/>
        <w:contextualSpacing w:val="0"/>
        <w:rPr>
          <w:rFonts w:ascii="Times New Roman" w:hAnsi="Times New Roman" w:cs="Times New Roman"/>
          <w:sz w:val="20"/>
          <w:szCs w:val="20"/>
        </w:rPr>
      </w:pPr>
      <w:r w:rsidRPr="00E54ED5">
        <w:rPr>
          <w:rFonts w:ascii="Times New Roman" w:hAnsi="Times New Roman" w:cs="Times New Roman"/>
          <w:sz w:val="20"/>
          <w:szCs w:val="20"/>
        </w:rPr>
        <w:t>A execução e o fornecimento, carga, transporte e descarga dos materiais necessários à execução  do lastro para o assentamento das guias e</w:t>
      </w:r>
      <w:r w:rsidRPr="00E54ED5">
        <w:rPr>
          <w:rFonts w:ascii="Times New Roman" w:hAnsi="Times New Roman" w:cs="Times New Roman"/>
          <w:spacing w:val="-9"/>
          <w:sz w:val="20"/>
          <w:szCs w:val="20"/>
        </w:rPr>
        <w:t xml:space="preserve"> </w:t>
      </w:r>
      <w:r w:rsidRPr="00E54ED5">
        <w:rPr>
          <w:rFonts w:ascii="Times New Roman" w:hAnsi="Times New Roman" w:cs="Times New Roman"/>
          <w:sz w:val="20"/>
          <w:szCs w:val="20"/>
        </w:rPr>
        <w:t>sarjetas;</w:t>
      </w:r>
    </w:p>
    <w:p w:rsidR="00E54ED5" w:rsidRPr="00E54ED5" w:rsidRDefault="00E54ED5" w:rsidP="00E54ED5">
      <w:pPr>
        <w:pStyle w:val="PargrafodaLista"/>
        <w:widowControl w:val="0"/>
        <w:numPr>
          <w:ilvl w:val="3"/>
          <w:numId w:val="18"/>
        </w:numPr>
        <w:tabs>
          <w:tab w:val="left" w:pos="1096"/>
        </w:tabs>
        <w:autoSpaceDE w:val="0"/>
        <w:autoSpaceDN w:val="0"/>
        <w:spacing w:before="1" w:after="0" w:line="240" w:lineRule="auto"/>
        <w:ind w:right="121" w:firstLine="0"/>
        <w:contextualSpacing w:val="0"/>
        <w:rPr>
          <w:rFonts w:ascii="Times New Roman" w:hAnsi="Times New Roman" w:cs="Times New Roman"/>
          <w:sz w:val="20"/>
          <w:szCs w:val="20"/>
        </w:rPr>
      </w:pPr>
      <w:r w:rsidRPr="00E54ED5">
        <w:rPr>
          <w:rFonts w:ascii="Times New Roman" w:hAnsi="Times New Roman" w:cs="Times New Roman"/>
          <w:sz w:val="20"/>
          <w:szCs w:val="20"/>
        </w:rPr>
        <w:t xml:space="preserve">As escavações manuais ou mecânicas e o </w:t>
      </w:r>
      <w:proofErr w:type="spellStart"/>
      <w:r w:rsidRPr="00E54ED5">
        <w:rPr>
          <w:rFonts w:ascii="Times New Roman" w:hAnsi="Times New Roman" w:cs="Times New Roman"/>
          <w:sz w:val="20"/>
          <w:szCs w:val="20"/>
        </w:rPr>
        <w:t>apiloamento</w:t>
      </w:r>
      <w:proofErr w:type="spellEnd"/>
      <w:r w:rsidRPr="00E54ED5">
        <w:rPr>
          <w:rFonts w:ascii="Times New Roman" w:hAnsi="Times New Roman" w:cs="Times New Roman"/>
          <w:sz w:val="20"/>
          <w:szCs w:val="20"/>
        </w:rPr>
        <w:t xml:space="preserve"> dos solos, nos locais de implantação destes dispositivos;</w:t>
      </w:r>
    </w:p>
    <w:p w:rsidR="00E54ED5" w:rsidRPr="00E54ED5" w:rsidRDefault="00E54ED5" w:rsidP="00E54ED5">
      <w:pPr>
        <w:pStyle w:val="PargrafodaLista"/>
        <w:widowControl w:val="0"/>
        <w:numPr>
          <w:ilvl w:val="3"/>
          <w:numId w:val="18"/>
        </w:numPr>
        <w:tabs>
          <w:tab w:val="left" w:pos="1096"/>
        </w:tabs>
        <w:autoSpaceDE w:val="0"/>
        <w:autoSpaceDN w:val="0"/>
        <w:spacing w:after="0" w:line="206" w:lineRule="exact"/>
        <w:ind w:left="1095" w:hanging="285"/>
        <w:contextualSpacing w:val="0"/>
        <w:rPr>
          <w:rFonts w:ascii="Times New Roman" w:hAnsi="Times New Roman" w:cs="Times New Roman"/>
          <w:sz w:val="20"/>
          <w:szCs w:val="20"/>
        </w:rPr>
      </w:pPr>
      <w:r w:rsidRPr="00E54ED5">
        <w:rPr>
          <w:rFonts w:ascii="Times New Roman" w:hAnsi="Times New Roman" w:cs="Times New Roman"/>
          <w:sz w:val="20"/>
          <w:szCs w:val="20"/>
        </w:rPr>
        <w:t>Equipamentos, mão-de-obra necessária, bem como os encargos sobre a</w:t>
      </w:r>
      <w:r w:rsidRPr="00E54ED5">
        <w:rPr>
          <w:rFonts w:ascii="Times New Roman" w:hAnsi="Times New Roman" w:cs="Times New Roman"/>
          <w:spacing w:val="-11"/>
          <w:sz w:val="20"/>
          <w:szCs w:val="20"/>
        </w:rPr>
        <w:t xml:space="preserve"> </w:t>
      </w:r>
      <w:r w:rsidRPr="00E54ED5">
        <w:rPr>
          <w:rFonts w:ascii="Times New Roman" w:hAnsi="Times New Roman" w:cs="Times New Roman"/>
          <w:sz w:val="20"/>
          <w:szCs w:val="20"/>
        </w:rPr>
        <w:t>mesma.</w:t>
      </w:r>
    </w:p>
    <w:p w:rsidR="00E54ED5" w:rsidRPr="00E54ED5" w:rsidRDefault="00E54ED5" w:rsidP="00E54ED5">
      <w:pPr>
        <w:pStyle w:val="Corpodetexto"/>
        <w:rPr>
          <w:rFonts w:ascii="Times New Roman" w:hAnsi="Times New Roman" w:cs="Times New Roman"/>
        </w:rPr>
      </w:pPr>
    </w:p>
    <w:p w:rsidR="004C5C2E" w:rsidRDefault="004C5C2E" w:rsidP="004C5C2E">
      <w:pPr>
        <w:pStyle w:val="PargrafodaLista"/>
        <w:widowControl w:val="0"/>
        <w:tabs>
          <w:tab w:val="left" w:pos="616"/>
        </w:tabs>
        <w:autoSpaceDE w:val="0"/>
        <w:autoSpaceDN w:val="0"/>
        <w:spacing w:before="4" w:after="0" w:line="240" w:lineRule="auto"/>
        <w:ind w:left="102"/>
        <w:contextualSpacing w:val="0"/>
        <w:rPr>
          <w:rFonts w:ascii="Times New Roman" w:hAnsi="Times New Roman" w:cs="Times New Roman"/>
          <w:b/>
          <w:spacing w:val="-4"/>
          <w:sz w:val="20"/>
          <w:szCs w:val="20"/>
        </w:rPr>
      </w:pPr>
      <w:r>
        <w:rPr>
          <w:rFonts w:ascii="Times New Roman" w:hAnsi="Times New Roman" w:cs="Times New Roman"/>
          <w:b/>
          <w:spacing w:val="-4"/>
          <w:sz w:val="20"/>
          <w:szCs w:val="20"/>
        </w:rPr>
        <w:t>M.2) Bueiros Definições</w:t>
      </w:r>
    </w:p>
    <w:p w:rsidR="004C5C2E" w:rsidRPr="004C5C2E" w:rsidRDefault="004C5C2E" w:rsidP="004C5C2E">
      <w:pPr>
        <w:pStyle w:val="PargrafodaLista"/>
        <w:widowControl w:val="0"/>
        <w:tabs>
          <w:tab w:val="left" w:pos="616"/>
        </w:tabs>
        <w:autoSpaceDE w:val="0"/>
        <w:autoSpaceDN w:val="0"/>
        <w:spacing w:before="4" w:after="0" w:line="240" w:lineRule="auto"/>
        <w:ind w:left="102"/>
        <w:contextualSpacing w:val="0"/>
        <w:rPr>
          <w:rFonts w:ascii="Times New Roman" w:hAnsi="Times New Roman" w:cs="Times New Roman"/>
          <w:b/>
          <w:sz w:val="20"/>
          <w:szCs w:val="20"/>
        </w:rPr>
      </w:pPr>
    </w:p>
    <w:p w:rsidR="00E54ED5" w:rsidRPr="00E54ED5" w:rsidRDefault="00E54ED5" w:rsidP="00E54ED5">
      <w:pPr>
        <w:pStyle w:val="PargrafodaLista"/>
        <w:widowControl w:val="0"/>
        <w:numPr>
          <w:ilvl w:val="2"/>
          <w:numId w:val="15"/>
        </w:numPr>
        <w:tabs>
          <w:tab w:val="left" w:pos="616"/>
        </w:tabs>
        <w:autoSpaceDE w:val="0"/>
        <w:autoSpaceDN w:val="0"/>
        <w:spacing w:before="4" w:after="0" w:line="240" w:lineRule="auto"/>
        <w:contextualSpacing w:val="0"/>
        <w:rPr>
          <w:rFonts w:ascii="Times New Roman" w:hAnsi="Times New Roman" w:cs="Times New Roman"/>
          <w:b/>
          <w:sz w:val="20"/>
          <w:szCs w:val="20"/>
        </w:rPr>
      </w:pPr>
      <w:r w:rsidRPr="00E54ED5">
        <w:rPr>
          <w:rFonts w:ascii="Times New Roman" w:hAnsi="Times New Roman" w:cs="Times New Roman"/>
          <w:b/>
          <w:sz w:val="20"/>
          <w:szCs w:val="20"/>
        </w:rPr>
        <w:t>Bueiros de Grota</w:t>
      </w:r>
    </w:p>
    <w:p w:rsidR="00E54ED5" w:rsidRPr="00E54ED5" w:rsidRDefault="00E54ED5" w:rsidP="00E54ED5">
      <w:pPr>
        <w:pStyle w:val="Corpodetexto"/>
        <w:spacing w:before="4"/>
        <w:rPr>
          <w:rFonts w:ascii="Times New Roman" w:hAnsi="Times New Roman" w:cs="Times New Roman"/>
          <w:b/>
        </w:rPr>
      </w:pPr>
    </w:p>
    <w:p w:rsidR="00E54ED5" w:rsidRPr="00E54ED5" w:rsidRDefault="00E54ED5" w:rsidP="00DF32A2">
      <w:pPr>
        <w:ind w:left="102" w:right="108"/>
        <w:jc w:val="both"/>
        <w:rPr>
          <w:rFonts w:ascii="Times New Roman" w:hAnsi="Times New Roman" w:cs="Times New Roman"/>
        </w:rPr>
      </w:pPr>
      <w:r w:rsidRPr="00E54ED5">
        <w:rPr>
          <w:rFonts w:ascii="Times New Roman" w:hAnsi="Times New Roman" w:cs="Times New Roman"/>
          <w:sz w:val="20"/>
          <w:szCs w:val="20"/>
        </w:rPr>
        <w:t xml:space="preserve">Obras-de-arte correntes que se instalam no fundo dos talvegues. No caso de obras mais significativas correspondem a cursos d’água permanentes e, </w:t>
      </w:r>
      <w:proofErr w:type="spellStart"/>
      <w:r w:rsidRPr="00E54ED5">
        <w:rPr>
          <w:rFonts w:ascii="Times New Roman" w:hAnsi="Times New Roman" w:cs="Times New Roman"/>
          <w:sz w:val="20"/>
          <w:szCs w:val="20"/>
        </w:rPr>
        <w:t>conseqüentemente</w:t>
      </w:r>
      <w:proofErr w:type="spellEnd"/>
      <w:r w:rsidRPr="00E54ED5">
        <w:rPr>
          <w:rFonts w:ascii="Times New Roman" w:hAnsi="Times New Roman" w:cs="Times New Roman"/>
          <w:sz w:val="20"/>
          <w:szCs w:val="20"/>
        </w:rPr>
        <w:t>, obras de maior porte. Por se instalarem no fundo das grotas, estas obras deverão dispor de bocas e alas.</w:t>
      </w:r>
    </w:p>
    <w:p w:rsidR="00E54ED5" w:rsidRPr="00E54ED5" w:rsidRDefault="00E54ED5" w:rsidP="00E54ED5">
      <w:pPr>
        <w:pStyle w:val="PargrafodaLista"/>
        <w:widowControl w:val="0"/>
        <w:numPr>
          <w:ilvl w:val="2"/>
          <w:numId w:val="15"/>
        </w:numPr>
        <w:tabs>
          <w:tab w:val="left" w:pos="616"/>
        </w:tabs>
        <w:autoSpaceDE w:val="0"/>
        <w:autoSpaceDN w:val="0"/>
        <w:spacing w:before="1" w:after="0" w:line="240" w:lineRule="auto"/>
        <w:contextualSpacing w:val="0"/>
        <w:rPr>
          <w:rFonts w:ascii="Times New Roman" w:hAnsi="Times New Roman" w:cs="Times New Roman"/>
          <w:b/>
          <w:sz w:val="20"/>
          <w:szCs w:val="20"/>
        </w:rPr>
      </w:pPr>
      <w:r w:rsidRPr="00E54ED5">
        <w:rPr>
          <w:rFonts w:ascii="Times New Roman" w:hAnsi="Times New Roman" w:cs="Times New Roman"/>
          <w:b/>
          <w:sz w:val="20"/>
          <w:szCs w:val="20"/>
        </w:rPr>
        <w:t xml:space="preserve">Bueiros de </w:t>
      </w:r>
      <w:proofErr w:type="spellStart"/>
      <w:r w:rsidRPr="00E54ED5">
        <w:rPr>
          <w:rFonts w:ascii="Times New Roman" w:hAnsi="Times New Roman" w:cs="Times New Roman"/>
          <w:b/>
          <w:sz w:val="20"/>
          <w:szCs w:val="20"/>
        </w:rPr>
        <w:t>Greide</w:t>
      </w:r>
      <w:proofErr w:type="spellEnd"/>
    </w:p>
    <w:p w:rsidR="00E54ED5" w:rsidRPr="00E54ED5" w:rsidRDefault="00E54ED5" w:rsidP="00E54ED5">
      <w:pPr>
        <w:pStyle w:val="Corpodetexto"/>
        <w:spacing w:before="5"/>
        <w:rPr>
          <w:rFonts w:ascii="Times New Roman" w:hAnsi="Times New Roman" w:cs="Times New Roman"/>
          <w:b/>
        </w:rPr>
      </w:pPr>
    </w:p>
    <w:p w:rsidR="00E54ED5" w:rsidRPr="00E54ED5" w:rsidRDefault="00E54ED5" w:rsidP="00DF32A2">
      <w:pPr>
        <w:spacing w:before="1"/>
        <w:ind w:left="102" w:right="115"/>
        <w:jc w:val="both"/>
        <w:rPr>
          <w:rFonts w:ascii="Times New Roman" w:hAnsi="Times New Roman" w:cs="Times New Roman"/>
        </w:rPr>
      </w:pPr>
      <w:r w:rsidRPr="00E54ED5">
        <w:rPr>
          <w:rFonts w:ascii="Times New Roman" w:hAnsi="Times New Roman" w:cs="Times New Roman"/>
          <w:sz w:val="20"/>
          <w:szCs w:val="20"/>
        </w:rPr>
        <w:t xml:space="preserve">Obras de transposição de talvegues naturais ou ravinas que são interceptadas pela rodovia e que por condições </w:t>
      </w:r>
      <w:proofErr w:type="spellStart"/>
      <w:r w:rsidRPr="00E54ED5">
        <w:rPr>
          <w:rFonts w:ascii="Times New Roman" w:hAnsi="Times New Roman" w:cs="Times New Roman"/>
          <w:sz w:val="20"/>
          <w:szCs w:val="20"/>
        </w:rPr>
        <w:t>altimétricas</w:t>
      </w:r>
      <w:proofErr w:type="spellEnd"/>
      <w:r w:rsidRPr="00E54ED5">
        <w:rPr>
          <w:rFonts w:ascii="Times New Roman" w:hAnsi="Times New Roman" w:cs="Times New Roman"/>
          <w:sz w:val="20"/>
          <w:szCs w:val="20"/>
        </w:rPr>
        <w:t xml:space="preserve">, necessitam dispositivos especiais de captação e </w:t>
      </w:r>
      <w:proofErr w:type="spellStart"/>
      <w:r w:rsidRPr="00E54ED5">
        <w:rPr>
          <w:rFonts w:ascii="Times New Roman" w:hAnsi="Times New Roman" w:cs="Times New Roman"/>
          <w:sz w:val="20"/>
          <w:szCs w:val="20"/>
        </w:rPr>
        <w:t>deságüe</w:t>
      </w:r>
      <w:proofErr w:type="spellEnd"/>
      <w:r w:rsidRPr="00E54ED5">
        <w:rPr>
          <w:rFonts w:ascii="Times New Roman" w:hAnsi="Times New Roman" w:cs="Times New Roman"/>
          <w:sz w:val="20"/>
          <w:szCs w:val="20"/>
        </w:rPr>
        <w:t>, em geral caixas coletoras e saídas d’água.</w:t>
      </w:r>
    </w:p>
    <w:p w:rsidR="00E54ED5" w:rsidRPr="00E54ED5" w:rsidRDefault="00E54ED5" w:rsidP="00DF32A2">
      <w:pPr>
        <w:ind w:left="102"/>
        <w:rPr>
          <w:rFonts w:ascii="Times New Roman" w:hAnsi="Times New Roman" w:cs="Times New Roman"/>
          <w:b/>
        </w:rPr>
      </w:pPr>
      <w:r w:rsidRPr="00E54ED5">
        <w:rPr>
          <w:rFonts w:ascii="Times New Roman" w:hAnsi="Times New Roman" w:cs="Times New Roman"/>
          <w:b/>
          <w:sz w:val="20"/>
          <w:szCs w:val="20"/>
        </w:rPr>
        <w:t>Condições Gerais</w:t>
      </w:r>
    </w:p>
    <w:p w:rsidR="00E54ED5" w:rsidRPr="00E54ED5" w:rsidRDefault="00E54ED5" w:rsidP="00DF32A2">
      <w:pPr>
        <w:ind w:left="102" w:right="109" w:firstLine="707"/>
        <w:jc w:val="both"/>
        <w:rPr>
          <w:rFonts w:ascii="Times New Roman" w:hAnsi="Times New Roman" w:cs="Times New Roman"/>
        </w:rPr>
      </w:pPr>
      <w:r w:rsidRPr="00E54ED5">
        <w:rPr>
          <w:rFonts w:ascii="Times New Roman" w:hAnsi="Times New Roman" w:cs="Times New Roman"/>
          <w:sz w:val="20"/>
          <w:szCs w:val="20"/>
        </w:rPr>
        <w:t>Os bueiros tubulares de concreto deverão ser locados de acordo com os elementos especificados no projeto. Para melhor orientação das profundidades e declividade da canalização recomenda-se a utilização de gabaritos para execução dos berços e assentamento através de cruzetas.</w:t>
      </w:r>
    </w:p>
    <w:p w:rsidR="00E54ED5" w:rsidRPr="00E54ED5" w:rsidRDefault="00E54ED5" w:rsidP="00DF32A2">
      <w:pPr>
        <w:ind w:left="102" w:right="121" w:firstLine="707"/>
        <w:jc w:val="both"/>
        <w:rPr>
          <w:rFonts w:ascii="Times New Roman" w:hAnsi="Times New Roman" w:cs="Times New Roman"/>
        </w:rPr>
      </w:pPr>
      <w:r w:rsidRPr="00E54ED5">
        <w:rPr>
          <w:rFonts w:ascii="Times New Roman" w:hAnsi="Times New Roman" w:cs="Times New Roman"/>
          <w:sz w:val="20"/>
          <w:szCs w:val="20"/>
        </w:rPr>
        <w:t>Os bueiros deverão dispor de seção de escoamento seguro dos deflúvios, o que representa atender às descargas de projeto calculadas para períodos de recorrência preestabelecidos.</w:t>
      </w:r>
    </w:p>
    <w:p w:rsidR="00E54ED5" w:rsidRPr="00E54ED5" w:rsidRDefault="00E54ED5" w:rsidP="00DF32A2">
      <w:pPr>
        <w:ind w:left="102" w:right="117" w:firstLine="707"/>
        <w:jc w:val="both"/>
        <w:rPr>
          <w:rFonts w:ascii="Times New Roman" w:hAnsi="Times New Roman" w:cs="Times New Roman"/>
        </w:rPr>
      </w:pPr>
      <w:r w:rsidRPr="00E54ED5">
        <w:rPr>
          <w:rFonts w:ascii="Times New Roman" w:hAnsi="Times New Roman" w:cs="Times New Roman"/>
          <w:sz w:val="20"/>
          <w:szCs w:val="20"/>
        </w:rPr>
        <w:t xml:space="preserve">Para o escoamento seguro e satisfatório o dimensionamento hidráulico deverá considerar o desempenho do bueiro com velocidade de escoamento adequada, cuidando ainda, evitar a ocorrência de velocidades erosivas, tanto no corpo </w:t>
      </w:r>
      <w:proofErr w:type="spellStart"/>
      <w:r w:rsidRPr="00E54ED5">
        <w:rPr>
          <w:rFonts w:ascii="Times New Roman" w:hAnsi="Times New Roman" w:cs="Times New Roman"/>
          <w:sz w:val="20"/>
          <w:szCs w:val="20"/>
        </w:rPr>
        <w:t>estradal</w:t>
      </w:r>
      <w:proofErr w:type="spellEnd"/>
      <w:r w:rsidRPr="00E54ED5">
        <w:rPr>
          <w:rFonts w:ascii="Times New Roman" w:hAnsi="Times New Roman" w:cs="Times New Roman"/>
          <w:sz w:val="20"/>
          <w:szCs w:val="20"/>
        </w:rPr>
        <w:t>, como na própria tubulação e dispositivos</w:t>
      </w:r>
      <w:r w:rsidRPr="00E54ED5">
        <w:rPr>
          <w:rFonts w:ascii="Times New Roman" w:hAnsi="Times New Roman" w:cs="Times New Roman"/>
          <w:spacing w:val="-24"/>
          <w:sz w:val="20"/>
          <w:szCs w:val="20"/>
        </w:rPr>
        <w:t xml:space="preserve"> </w:t>
      </w:r>
      <w:r w:rsidRPr="00E54ED5">
        <w:rPr>
          <w:rFonts w:ascii="Times New Roman" w:hAnsi="Times New Roman" w:cs="Times New Roman"/>
          <w:sz w:val="20"/>
          <w:szCs w:val="20"/>
        </w:rPr>
        <w:t>acessórios.</w:t>
      </w:r>
    </w:p>
    <w:p w:rsidR="00DF32A2" w:rsidRDefault="00E54ED5" w:rsidP="00DF32A2">
      <w:pPr>
        <w:ind w:left="102" w:right="108" w:firstLine="707"/>
        <w:jc w:val="both"/>
        <w:rPr>
          <w:rFonts w:ascii="Times New Roman" w:hAnsi="Times New Roman" w:cs="Times New Roman"/>
          <w:sz w:val="20"/>
          <w:szCs w:val="20"/>
        </w:rPr>
      </w:pPr>
      <w:r w:rsidRPr="00E54ED5">
        <w:rPr>
          <w:rFonts w:ascii="Times New Roman" w:hAnsi="Times New Roman" w:cs="Times New Roman"/>
          <w:sz w:val="20"/>
          <w:szCs w:val="20"/>
        </w:rPr>
        <w:t>No caso de obras próximas à plataforma de terraplenagem, a fim de diminuir os riscos de degradação precoce do pavimento e, principalmente, favorecer a segurança do tráfego, os bueiros deverão ser construídos de modo a impedir, também, a formação de película de água na superfície das pistas, favorecendo a ocorrência de</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acidentes.</w:t>
      </w:r>
    </w:p>
    <w:p w:rsidR="00E54ED5" w:rsidRPr="00E54ED5" w:rsidRDefault="00E54ED5" w:rsidP="00DF32A2">
      <w:pPr>
        <w:ind w:left="102" w:right="108" w:firstLine="707"/>
        <w:jc w:val="both"/>
        <w:rPr>
          <w:rFonts w:ascii="Times New Roman" w:hAnsi="Times New Roman" w:cs="Times New Roman"/>
        </w:rPr>
      </w:pPr>
      <w:r w:rsidRPr="00E54ED5">
        <w:rPr>
          <w:rFonts w:ascii="Times New Roman" w:hAnsi="Times New Roman" w:cs="Times New Roman"/>
          <w:sz w:val="20"/>
          <w:szCs w:val="20"/>
        </w:rPr>
        <w:t>Os dispositivos abrangidos por esta Especificação serão executados de acordo com as indicações do projeto e especificações particulares. Na ausência de projetos específicos deverão sem utilizados os dispositivos padronizados pelo DNER que constam do Álbum de projetos–tipo de dispositivos de drenagem, ressaltando-se ainda que, estando localizados no perímetro urbano, deverão satisfazer à padronização do sistema municipal.</w:t>
      </w:r>
    </w:p>
    <w:p w:rsidR="00E54ED5" w:rsidRPr="00E54ED5" w:rsidRDefault="00E54ED5" w:rsidP="00E54ED5">
      <w:pPr>
        <w:pStyle w:val="PargrafodaLista"/>
        <w:widowControl w:val="0"/>
        <w:numPr>
          <w:ilvl w:val="2"/>
          <w:numId w:val="15"/>
        </w:numPr>
        <w:tabs>
          <w:tab w:val="left" w:pos="614"/>
        </w:tabs>
        <w:autoSpaceDE w:val="0"/>
        <w:autoSpaceDN w:val="0"/>
        <w:spacing w:before="1" w:after="0" w:line="240" w:lineRule="auto"/>
        <w:ind w:left="613" w:hanging="511"/>
        <w:contextualSpacing w:val="0"/>
        <w:rPr>
          <w:rFonts w:ascii="Times New Roman" w:hAnsi="Times New Roman" w:cs="Times New Roman"/>
          <w:b/>
          <w:sz w:val="20"/>
          <w:szCs w:val="20"/>
        </w:rPr>
      </w:pPr>
      <w:r w:rsidRPr="00E54ED5">
        <w:rPr>
          <w:rFonts w:ascii="Times New Roman" w:hAnsi="Times New Roman" w:cs="Times New Roman"/>
          <w:b/>
          <w:sz w:val="20"/>
          <w:szCs w:val="20"/>
        </w:rPr>
        <w:lastRenderedPageBreak/>
        <w:t>Materiais</w:t>
      </w:r>
    </w:p>
    <w:p w:rsidR="00E54ED5" w:rsidRPr="00E54ED5" w:rsidRDefault="00E54ED5" w:rsidP="00E54ED5">
      <w:pPr>
        <w:pStyle w:val="Corpodetexto"/>
        <w:spacing w:before="10"/>
        <w:rPr>
          <w:rFonts w:ascii="Times New Roman" w:hAnsi="Times New Roman" w:cs="Times New Roman"/>
          <w:b/>
        </w:rPr>
      </w:pPr>
    </w:p>
    <w:p w:rsidR="00E54ED5" w:rsidRPr="00E54ED5" w:rsidRDefault="00E54ED5" w:rsidP="00DF32A2">
      <w:pPr>
        <w:ind w:left="102"/>
        <w:rPr>
          <w:rFonts w:ascii="Times New Roman" w:hAnsi="Times New Roman" w:cs="Times New Roman"/>
          <w:b/>
        </w:rPr>
      </w:pPr>
      <w:r w:rsidRPr="00E54ED5">
        <w:rPr>
          <w:rFonts w:ascii="Times New Roman" w:hAnsi="Times New Roman" w:cs="Times New Roman"/>
          <w:b/>
          <w:sz w:val="20"/>
          <w:szCs w:val="20"/>
        </w:rPr>
        <w:t>m.2.3.1 Tubos de Concreto</w:t>
      </w:r>
    </w:p>
    <w:p w:rsidR="00E54ED5" w:rsidRPr="00E54ED5" w:rsidRDefault="00E54ED5" w:rsidP="00E54ED5">
      <w:pPr>
        <w:ind w:left="102" w:right="107" w:firstLine="707"/>
        <w:jc w:val="both"/>
        <w:rPr>
          <w:rFonts w:ascii="Times New Roman" w:hAnsi="Times New Roman" w:cs="Times New Roman"/>
          <w:sz w:val="20"/>
          <w:szCs w:val="20"/>
        </w:rPr>
      </w:pPr>
      <w:r w:rsidRPr="00E54ED5">
        <w:rPr>
          <w:rFonts w:ascii="Times New Roman" w:hAnsi="Times New Roman" w:cs="Times New Roman"/>
          <w:sz w:val="20"/>
          <w:szCs w:val="20"/>
        </w:rPr>
        <w:t xml:space="preserve">Os tubos de concreto para bueiros de grota e </w:t>
      </w:r>
      <w:proofErr w:type="spellStart"/>
      <w:r w:rsidRPr="00E54ED5">
        <w:rPr>
          <w:rFonts w:ascii="Times New Roman" w:hAnsi="Times New Roman" w:cs="Times New Roman"/>
          <w:sz w:val="20"/>
          <w:szCs w:val="20"/>
        </w:rPr>
        <w:t>greide</w:t>
      </w:r>
      <w:proofErr w:type="spellEnd"/>
      <w:r w:rsidRPr="00E54ED5">
        <w:rPr>
          <w:rFonts w:ascii="Times New Roman" w:hAnsi="Times New Roman" w:cs="Times New Roman"/>
          <w:sz w:val="20"/>
          <w:szCs w:val="20"/>
        </w:rPr>
        <w:t xml:space="preserve"> deverão ser do tipo e dimensões indicadas no projeto e ter encaixe tipo ponta e bolsa, obedecendo às exigências da ABNT NBR 8890/03, tanto para os tubos de concreto armado quanto para os tubos de concreto simples. Particular importância será dada à qualificação da tubulação, com relação à resistência quanto à compressão diametral, adotando-se tubos e tipos de berço e </w:t>
      </w:r>
      <w:proofErr w:type="spellStart"/>
      <w:r w:rsidRPr="00E54ED5">
        <w:rPr>
          <w:rFonts w:ascii="Times New Roman" w:hAnsi="Times New Roman" w:cs="Times New Roman"/>
          <w:sz w:val="20"/>
          <w:szCs w:val="20"/>
        </w:rPr>
        <w:t>reaterro</w:t>
      </w:r>
      <w:proofErr w:type="spellEnd"/>
      <w:r w:rsidRPr="00E54ED5">
        <w:rPr>
          <w:rFonts w:ascii="Times New Roman" w:hAnsi="Times New Roman" w:cs="Times New Roman"/>
          <w:sz w:val="20"/>
          <w:szCs w:val="20"/>
        </w:rPr>
        <w:t xml:space="preserve"> das valas como o</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recomendado.</w:t>
      </w:r>
    </w:p>
    <w:p w:rsidR="00E54ED5" w:rsidRPr="00E54ED5" w:rsidRDefault="00E54ED5" w:rsidP="00DF32A2">
      <w:pPr>
        <w:spacing w:before="2"/>
        <w:ind w:left="102" w:right="112" w:firstLine="707"/>
        <w:jc w:val="both"/>
        <w:rPr>
          <w:rFonts w:ascii="Times New Roman" w:hAnsi="Times New Roman" w:cs="Times New Roman"/>
        </w:rPr>
      </w:pPr>
      <w:r w:rsidRPr="00E54ED5">
        <w:rPr>
          <w:rFonts w:ascii="Times New Roman" w:hAnsi="Times New Roman" w:cs="Times New Roman"/>
          <w:sz w:val="20"/>
          <w:szCs w:val="20"/>
        </w:rPr>
        <w:t>O concreto usado para a fabricação dos tubos será confeccionado de acordo com as normas NBR 6118/03, NBR 12655/96, NBR 7187/03 e DNER-ES 330/97 e dosado experimentalmente para a resistência à compressão (</w:t>
      </w:r>
      <w:proofErr w:type="spellStart"/>
      <w:r w:rsidRPr="00E54ED5">
        <w:rPr>
          <w:rFonts w:ascii="Times New Roman" w:hAnsi="Times New Roman" w:cs="Times New Roman"/>
          <w:sz w:val="20"/>
          <w:szCs w:val="20"/>
        </w:rPr>
        <w:t>fck</w:t>
      </w:r>
      <w:proofErr w:type="spellEnd"/>
      <w:r w:rsidRPr="00E54ED5">
        <w:rPr>
          <w:rFonts w:ascii="Times New Roman" w:hAnsi="Times New Roman" w:cs="Times New Roman"/>
          <w:sz w:val="20"/>
          <w:szCs w:val="20"/>
        </w:rPr>
        <w:t xml:space="preserve"> min) aos 28 dias de 15 Mpa.</w:t>
      </w:r>
    </w:p>
    <w:p w:rsidR="00E54ED5" w:rsidRPr="00E54ED5" w:rsidRDefault="00E54ED5" w:rsidP="00E54ED5">
      <w:pPr>
        <w:pStyle w:val="PargrafodaLista"/>
        <w:widowControl w:val="0"/>
        <w:numPr>
          <w:ilvl w:val="2"/>
          <w:numId w:val="14"/>
        </w:numPr>
        <w:tabs>
          <w:tab w:val="left" w:pos="614"/>
        </w:tabs>
        <w:autoSpaceDE w:val="0"/>
        <w:autoSpaceDN w:val="0"/>
        <w:spacing w:after="0" w:line="240" w:lineRule="auto"/>
        <w:ind w:hanging="511"/>
        <w:contextualSpacing w:val="0"/>
        <w:rPr>
          <w:rFonts w:ascii="Times New Roman" w:hAnsi="Times New Roman" w:cs="Times New Roman"/>
          <w:b/>
          <w:sz w:val="20"/>
          <w:szCs w:val="20"/>
        </w:rPr>
      </w:pPr>
      <w:r w:rsidRPr="00E54ED5">
        <w:rPr>
          <w:rFonts w:ascii="Times New Roman" w:hAnsi="Times New Roman" w:cs="Times New Roman"/>
          <w:b/>
          <w:sz w:val="20"/>
          <w:szCs w:val="20"/>
        </w:rPr>
        <w:t>Material de</w:t>
      </w:r>
      <w:r w:rsidRPr="00E54ED5">
        <w:rPr>
          <w:rFonts w:ascii="Times New Roman" w:hAnsi="Times New Roman" w:cs="Times New Roman"/>
          <w:b/>
          <w:spacing w:val="1"/>
          <w:sz w:val="20"/>
          <w:szCs w:val="20"/>
        </w:rPr>
        <w:t xml:space="preserve"> </w:t>
      </w:r>
      <w:r w:rsidRPr="00E54ED5">
        <w:rPr>
          <w:rFonts w:ascii="Times New Roman" w:hAnsi="Times New Roman" w:cs="Times New Roman"/>
          <w:b/>
          <w:sz w:val="20"/>
          <w:szCs w:val="20"/>
        </w:rPr>
        <w:t>Rejuntamento</w:t>
      </w:r>
    </w:p>
    <w:p w:rsidR="00E54ED5" w:rsidRPr="00E54ED5" w:rsidRDefault="00E54ED5" w:rsidP="00DF32A2">
      <w:pPr>
        <w:ind w:left="102" w:right="110" w:firstLine="707"/>
        <w:jc w:val="both"/>
        <w:rPr>
          <w:rFonts w:ascii="Times New Roman" w:hAnsi="Times New Roman" w:cs="Times New Roman"/>
        </w:rPr>
      </w:pPr>
      <w:r w:rsidRPr="00E54ED5">
        <w:rPr>
          <w:rFonts w:ascii="Times New Roman" w:hAnsi="Times New Roman" w:cs="Times New Roman"/>
          <w:sz w:val="20"/>
          <w:szCs w:val="20"/>
        </w:rPr>
        <w:t>O rejuntamento da tubulação dos bueiros será feito de acordo com o estabelecido nos projetos específicos e na falta de outra indicação deverá atender ao traço mínimo de 1:4, em massa, executado e aplicado de acordo com o que dispõe a DNER-ES</w:t>
      </w:r>
      <w:r w:rsidRPr="00E54ED5">
        <w:rPr>
          <w:rFonts w:ascii="Times New Roman" w:hAnsi="Times New Roman" w:cs="Times New Roman"/>
          <w:spacing w:val="-8"/>
          <w:sz w:val="20"/>
          <w:szCs w:val="20"/>
        </w:rPr>
        <w:t xml:space="preserve"> </w:t>
      </w:r>
      <w:r w:rsidRPr="00E54ED5">
        <w:rPr>
          <w:rFonts w:ascii="Times New Roman" w:hAnsi="Times New Roman" w:cs="Times New Roman"/>
          <w:sz w:val="20"/>
          <w:szCs w:val="20"/>
        </w:rPr>
        <w:t>330/97.</w:t>
      </w:r>
    </w:p>
    <w:p w:rsidR="00E54ED5" w:rsidRPr="00E54ED5" w:rsidRDefault="00E54ED5" w:rsidP="00DF32A2">
      <w:pPr>
        <w:ind w:left="102" w:right="108" w:firstLine="707"/>
        <w:jc w:val="both"/>
        <w:rPr>
          <w:rFonts w:ascii="Times New Roman" w:hAnsi="Times New Roman" w:cs="Times New Roman"/>
        </w:rPr>
      </w:pPr>
      <w:r w:rsidRPr="00E54ED5">
        <w:rPr>
          <w:rFonts w:ascii="Times New Roman" w:hAnsi="Times New Roman" w:cs="Times New Roman"/>
          <w:sz w:val="20"/>
          <w:szCs w:val="20"/>
        </w:rPr>
        <w:t>O rejuntamento será feito de modo a atingir toda a circunferência da tubulação a fim de garantir a sua estanqueidade.</w:t>
      </w:r>
    </w:p>
    <w:p w:rsidR="00E54ED5" w:rsidRPr="00E54ED5" w:rsidRDefault="00E54ED5" w:rsidP="00E54ED5">
      <w:pPr>
        <w:pStyle w:val="PargrafodaLista"/>
        <w:widowControl w:val="0"/>
        <w:numPr>
          <w:ilvl w:val="2"/>
          <w:numId w:val="14"/>
        </w:numPr>
        <w:tabs>
          <w:tab w:val="left" w:pos="614"/>
        </w:tabs>
        <w:autoSpaceDE w:val="0"/>
        <w:autoSpaceDN w:val="0"/>
        <w:spacing w:after="0" w:line="240" w:lineRule="auto"/>
        <w:ind w:hanging="511"/>
        <w:contextualSpacing w:val="0"/>
        <w:rPr>
          <w:rFonts w:ascii="Times New Roman" w:hAnsi="Times New Roman" w:cs="Times New Roman"/>
          <w:b/>
          <w:sz w:val="20"/>
          <w:szCs w:val="20"/>
        </w:rPr>
      </w:pPr>
      <w:r w:rsidRPr="00E54ED5">
        <w:rPr>
          <w:rFonts w:ascii="Times New Roman" w:hAnsi="Times New Roman" w:cs="Times New Roman"/>
          <w:b/>
          <w:sz w:val="20"/>
          <w:szCs w:val="20"/>
        </w:rPr>
        <w:t>Material para construção de Calçadas, Berços, Bocas, Alas e demais</w:t>
      </w:r>
      <w:r w:rsidRPr="00E54ED5">
        <w:rPr>
          <w:rFonts w:ascii="Times New Roman" w:hAnsi="Times New Roman" w:cs="Times New Roman"/>
          <w:b/>
          <w:spacing w:val="-3"/>
          <w:sz w:val="20"/>
          <w:szCs w:val="20"/>
        </w:rPr>
        <w:t xml:space="preserve"> </w:t>
      </w:r>
      <w:r w:rsidRPr="00E54ED5">
        <w:rPr>
          <w:rFonts w:ascii="Times New Roman" w:hAnsi="Times New Roman" w:cs="Times New Roman"/>
          <w:b/>
          <w:sz w:val="20"/>
          <w:szCs w:val="20"/>
        </w:rPr>
        <w:t>dispositivos</w:t>
      </w:r>
    </w:p>
    <w:p w:rsidR="00E54ED5" w:rsidRPr="00E54ED5" w:rsidRDefault="00E54ED5" w:rsidP="00E54ED5">
      <w:pPr>
        <w:pStyle w:val="Corpodetexto"/>
        <w:spacing w:before="6"/>
        <w:rPr>
          <w:rFonts w:ascii="Times New Roman" w:hAnsi="Times New Roman" w:cs="Times New Roman"/>
          <w:b/>
        </w:rPr>
      </w:pPr>
    </w:p>
    <w:p w:rsidR="00E54ED5" w:rsidRPr="00E54ED5" w:rsidRDefault="00E54ED5" w:rsidP="00DF32A2">
      <w:pPr>
        <w:ind w:left="102" w:right="116" w:firstLine="707"/>
        <w:jc w:val="both"/>
        <w:rPr>
          <w:rFonts w:ascii="Times New Roman" w:hAnsi="Times New Roman" w:cs="Times New Roman"/>
        </w:rPr>
      </w:pPr>
      <w:r w:rsidRPr="00E54ED5">
        <w:rPr>
          <w:rFonts w:ascii="Times New Roman" w:hAnsi="Times New Roman" w:cs="Times New Roman"/>
          <w:sz w:val="20"/>
          <w:szCs w:val="20"/>
        </w:rPr>
        <w:t>Os materiais a serem empregados na construção das caixas, berços, bocas e demais dispositivos de captação e transferências de deflúvios deverão atender às recomendações de projeto e satisfazer às indicações e exigências previstas pelas normas da ABNT e do</w:t>
      </w:r>
      <w:r w:rsidRPr="00E54ED5">
        <w:rPr>
          <w:rFonts w:ascii="Times New Roman" w:hAnsi="Times New Roman" w:cs="Times New Roman"/>
          <w:spacing w:val="-5"/>
          <w:sz w:val="20"/>
          <w:szCs w:val="20"/>
        </w:rPr>
        <w:t xml:space="preserve"> </w:t>
      </w:r>
      <w:r w:rsidRPr="00E54ED5">
        <w:rPr>
          <w:rFonts w:ascii="Times New Roman" w:hAnsi="Times New Roman" w:cs="Times New Roman"/>
          <w:sz w:val="20"/>
          <w:szCs w:val="20"/>
        </w:rPr>
        <w:t>DNIT.</w:t>
      </w:r>
    </w:p>
    <w:p w:rsidR="00E54ED5" w:rsidRPr="00E54ED5" w:rsidRDefault="00E54ED5" w:rsidP="00DF32A2">
      <w:pPr>
        <w:ind w:left="810"/>
        <w:rPr>
          <w:rFonts w:ascii="Times New Roman" w:hAnsi="Times New Roman" w:cs="Times New Roman"/>
        </w:rPr>
      </w:pPr>
      <w:r w:rsidRPr="00E54ED5">
        <w:rPr>
          <w:rFonts w:ascii="Times New Roman" w:hAnsi="Times New Roman" w:cs="Times New Roman"/>
          <w:sz w:val="20"/>
          <w:szCs w:val="20"/>
        </w:rPr>
        <w:t>Os materiais a serem empregados poderão ser:</w:t>
      </w:r>
    </w:p>
    <w:p w:rsidR="00E54ED5" w:rsidRPr="00E54ED5" w:rsidRDefault="00E54ED5" w:rsidP="00E54ED5">
      <w:pPr>
        <w:spacing w:before="94" w:line="207" w:lineRule="exact"/>
        <w:ind w:left="810"/>
        <w:rPr>
          <w:rFonts w:ascii="Times New Roman" w:hAnsi="Times New Roman" w:cs="Times New Roman"/>
          <w:sz w:val="20"/>
          <w:szCs w:val="20"/>
        </w:rPr>
      </w:pPr>
      <w:r w:rsidRPr="00E54ED5">
        <w:rPr>
          <w:rFonts w:ascii="Times New Roman" w:hAnsi="Times New Roman" w:cs="Times New Roman"/>
          <w:sz w:val="20"/>
          <w:szCs w:val="20"/>
        </w:rPr>
        <w:t>Concreto ciclópico, concreto simples, concreto armado ou alvenaria e deverão atender às indicações do</w:t>
      </w:r>
    </w:p>
    <w:p w:rsidR="00E54ED5" w:rsidRPr="00E54ED5" w:rsidRDefault="00E54ED5" w:rsidP="00DF32A2">
      <w:pPr>
        <w:spacing w:line="207" w:lineRule="exact"/>
        <w:ind w:left="102"/>
        <w:rPr>
          <w:rFonts w:ascii="Times New Roman" w:hAnsi="Times New Roman" w:cs="Times New Roman"/>
        </w:rPr>
      </w:pPr>
      <w:r w:rsidRPr="00E54ED5">
        <w:rPr>
          <w:rFonts w:ascii="Times New Roman" w:hAnsi="Times New Roman" w:cs="Times New Roman"/>
          <w:sz w:val="20"/>
          <w:szCs w:val="20"/>
        </w:rPr>
        <w:t>projeto.</w:t>
      </w:r>
    </w:p>
    <w:p w:rsidR="00E54ED5" w:rsidRPr="00E54ED5" w:rsidRDefault="00E54ED5" w:rsidP="00DF32A2">
      <w:pPr>
        <w:spacing w:before="95"/>
        <w:ind w:left="102" w:right="107" w:firstLine="707"/>
        <w:jc w:val="both"/>
        <w:rPr>
          <w:rFonts w:ascii="Times New Roman" w:hAnsi="Times New Roman" w:cs="Times New Roman"/>
        </w:rPr>
      </w:pPr>
      <w:r w:rsidRPr="00E54ED5">
        <w:rPr>
          <w:rFonts w:ascii="Times New Roman" w:hAnsi="Times New Roman" w:cs="Times New Roman"/>
          <w:sz w:val="20"/>
          <w:szCs w:val="20"/>
        </w:rPr>
        <w:t>Para as bocas, alas, testas e berços o concreto deverá ser preparado como estabelecido pelas DNER- ES 330/97, NBR 6118/03, NBR 7187/03 e NBR 12655/96 de forma a atender a resistência à compressão (</w:t>
      </w:r>
      <w:proofErr w:type="spellStart"/>
      <w:r w:rsidRPr="00E54ED5">
        <w:rPr>
          <w:rFonts w:ascii="Times New Roman" w:hAnsi="Times New Roman" w:cs="Times New Roman"/>
          <w:sz w:val="20"/>
          <w:szCs w:val="20"/>
        </w:rPr>
        <w:t>fck</w:t>
      </w:r>
      <w:proofErr w:type="spellEnd"/>
      <w:r w:rsidRPr="00E54ED5">
        <w:rPr>
          <w:rFonts w:ascii="Times New Roman" w:hAnsi="Times New Roman" w:cs="Times New Roman"/>
          <w:sz w:val="20"/>
          <w:szCs w:val="20"/>
        </w:rPr>
        <w:t xml:space="preserve"> min) aos 28 dias de 15 Mpa.</w:t>
      </w:r>
    </w:p>
    <w:p w:rsidR="00E54ED5" w:rsidRPr="00E54ED5" w:rsidRDefault="00E54ED5" w:rsidP="00E54ED5">
      <w:pPr>
        <w:pStyle w:val="PargrafodaLista"/>
        <w:widowControl w:val="0"/>
        <w:numPr>
          <w:ilvl w:val="2"/>
          <w:numId w:val="14"/>
        </w:numPr>
        <w:tabs>
          <w:tab w:val="left" w:pos="616"/>
        </w:tabs>
        <w:autoSpaceDE w:val="0"/>
        <w:autoSpaceDN w:val="0"/>
        <w:spacing w:before="1" w:after="0" w:line="240" w:lineRule="auto"/>
        <w:ind w:left="615" w:hanging="513"/>
        <w:contextualSpacing w:val="0"/>
        <w:rPr>
          <w:rFonts w:ascii="Times New Roman" w:hAnsi="Times New Roman" w:cs="Times New Roman"/>
          <w:b/>
          <w:sz w:val="20"/>
          <w:szCs w:val="20"/>
        </w:rPr>
      </w:pPr>
      <w:r w:rsidRPr="00E54ED5">
        <w:rPr>
          <w:rFonts w:ascii="Times New Roman" w:hAnsi="Times New Roman" w:cs="Times New Roman"/>
          <w:b/>
          <w:sz w:val="20"/>
          <w:szCs w:val="20"/>
        </w:rPr>
        <w:t>Equipamentos</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DF32A2">
      <w:pPr>
        <w:ind w:left="102" w:right="118" w:firstLine="707"/>
        <w:jc w:val="both"/>
        <w:rPr>
          <w:rFonts w:ascii="Times New Roman" w:hAnsi="Times New Roman" w:cs="Times New Roman"/>
        </w:rPr>
      </w:pPr>
      <w:r w:rsidRPr="00E54ED5">
        <w:rPr>
          <w:rFonts w:ascii="Times New Roman" w:hAnsi="Times New Roman" w:cs="Times New Roman"/>
          <w:sz w:val="20"/>
          <w:szCs w:val="20"/>
        </w:rPr>
        <w:t>Os equipamentos necessários à execução dos serviços serão adequados aos locais de instalação das obras referidas, atendendo ao que dispõem as prescrições específicas para os serviços similares.</w:t>
      </w:r>
    </w:p>
    <w:p w:rsidR="00E54ED5" w:rsidRPr="00E54ED5" w:rsidRDefault="00E54ED5" w:rsidP="00E54ED5">
      <w:pPr>
        <w:ind w:left="102"/>
        <w:rPr>
          <w:rFonts w:ascii="Times New Roman" w:hAnsi="Times New Roman" w:cs="Times New Roman"/>
          <w:sz w:val="20"/>
          <w:szCs w:val="20"/>
        </w:rPr>
      </w:pPr>
      <w:r w:rsidRPr="00E54ED5">
        <w:rPr>
          <w:rFonts w:ascii="Times New Roman" w:hAnsi="Times New Roman" w:cs="Times New Roman"/>
          <w:sz w:val="20"/>
          <w:szCs w:val="20"/>
        </w:rPr>
        <w:t>Recomendam-se, no mínimo, os seguintes equipamentos:</w:t>
      </w:r>
    </w:p>
    <w:p w:rsidR="00E54ED5" w:rsidRPr="00E54ED5" w:rsidRDefault="00E54ED5" w:rsidP="00E54ED5">
      <w:pPr>
        <w:pStyle w:val="PargrafodaLista"/>
        <w:widowControl w:val="0"/>
        <w:numPr>
          <w:ilvl w:val="0"/>
          <w:numId w:val="13"/>
        </w:numPr>
        <w:tabs>
          <w:tab w:val="left" w:pos="313"/>
        </w:tabs>
        <w:autoSpaceDE w:val="0"/>
        <w:autoSpaceDN w:val="0"/>
        <w:spacing w:after="0" w:line="240" w:lineRule="auto"/>
        <w:ind w:hanging="210"/>
        <w:contextualSpacing w:val="0"/>
        <w:rPr>
          <w:rFonts w:ascii="Times New Roman" w:hAnsi="Times New Roman" w:cs="Times New Roman"/>
          <w:sz w:val="20"/>
          <w:szCs w:val="20"/>
        </w:rPr>
      </w:pPr>
      <w:r w:rsidRPr="00E54ED5">
        <w:rPr>
          <w:rFonts w:ascii="Times New Roman" w:hAnsi="Times New Roman" w:cs="Times New Roman"/>
          <w:sz w:val="20"/>
          <w:szCs w:val="20"/>
        </w:rPr>
        <w:t>caminhão</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basculante;</w:t>
      </w:r>
    </w:p>
    <w:p w:rsidR="00E54ED5" w:rsidRPr="00E54ED5" w:rsidRDefault="00E54ED5" w:rsidP="00E54ED5">
      <w:pPr>
        <w:pStyle w:val="PargrafodaLista"/>
        <w:widowControl w:val="0"/>
        <w:numPr>
          <w:ilvl w:val="0"/>
          <w:numId w:val="13"/>
        </w:numPr>
        <w:tabs>
          <w:tab w:val="left" w:pos="313"/>
        </w:tabs>
        <w:autoSpaceDE w:val="0"/>
        <w:autoSpaceDN w:val="0"/>
        <w:spacing w:before="2" w:after="0" w:line="207" w:lineRule="exact"/>
        <w:ind w:hanging="210"/>
        <w:contextualSpacing w:val="0"/>
        <w:rPr>
          <w:rFonts w:ascii="Times New Roman" w:hAnsi="Times New Roman" w:cs="Times New Roman"/>
          <w:sz w:val="20"/>
          <w:szCs w:val="20"/>
        </w:rPr>
      </w:pPr>
      <w:r w:rsidRPr="00E54ED5">
        <w:rPr>
          <w:rFonts w:ascii="Times New Roman" w:hAnsi="Times New Roman" w:cs="Times New Roman"/>
          <w:sz w:val="20"/>
          <w:szCs w:val="20"/>
        </w:rPr>
        <w:t>caminhão de carroceria</w:t>
      </w:r>
      <w:r w:rsidRPr="00E54ED5">
        <w:rPr>
          <w:rFonts w:ascii="Times New Roman" w:hAnsi="Times New Roman" w:cs="Times New Roman"/>
          <w:spacing w:val="-5"/>
          <w:sz w:val="20"/>
          <w:szCs w:val="20"/>
        </w:rPr>
        <w:t xml:space="preserve"> </w:t>
      </w:r>
      <w:r w:rsidRPr="00E54ED5">
        <w:rPr>
          <w:rFonts w:ascii="Times New Roman" w:hAnsi="Times New Roman" w:cs="Times New Roman"/>
          <w:sz w:val="20"/>
          <w:szCs w:val="20"/>
        </w:rPr>
        <w:t>fixa;</w:t>
      </w:r>
    </w:p>
    <w:p w:rsidR="00E54ED5" w:rsidRPr="00E54ED5" w:rsidRDefault="00E54ED5" w:rsidP="00E54ED5">
      <w:pPr>
        <w:pStyle w:val="PargrafodaLista"/>
        <w:widowControl w:val="0"/>
        <w:numPr>
          <w:ilvl w:val="0"/>
          <w:numId w:val="13"/>
        </w:numPr>
        <w:tabs>
          <w:tab w:val="left" w:pos="304"/>
        </w:tabs>
        <w:autoSpaceDE w:val="0"/>
        <w:autoSpaceDN w:val="0"/>
        <w:spacing w:after="0" w:line="206" w:lineRule="exact"/>
        <w:ind w:left="303" w:hanging="201"/>
        <w:contextualSpacing w:val="0"/>
        <w:rPr>
          <w:rFonts w:ascii="Times New Roman" w:hAnsi="Times New Roman" w:cs="Times New Roman"/>
          <w:sz w:val="20"/>
          <w:szCs w:val="20"/>
        </w:rPr>
      </w:pPr>
      <w:r w:rsidRPr="00E54ED5">
        <w:rPr>
          <w:rFonts w:ascii="Times New Roman" w:hAnsi="Times New Roman" w:cs="Times New Roman"/>
          <w:sz w:val="20"/>
          <w:szCs w:val="20"/>
        </w:rPr>
        <w:t>betoneira ou caminhão</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betoneira;</w:t>
      </w:r>
    </w:p>
    <w:p w:rsidR="00E54ED5" w:rsidRPr="00E54ED5" w:rsidRDefault="00E54ED5" w:rsidP="00E54ED5">
      <w:pPr>
        <w:pStyle w:val="PargrafodaLista"/>
        <w:widowControl w:val="0"/>
        <w:numPr>
          <w:ilvl w:val="0"/>
          <w:numId w:val="13"/>
        </w:numPr>
        <w:tabs>
          <w:tab w:val="left" w:pos="313"/>
        </w:tabs>
        <w:autoSpaceDE w:val="0"/>
        <w:autoSpaceDN w:val="0"/>
        <w:spacing w:after="0" w:line="207" w:lineRule="exact"/>
        <w:ind w:hanging="210"/>
        <w:contextualSpacing w:val="0"/>
        <w:rPr>
          <w:rFonts w:ascii="Times New Roman" w:hAnsi="Times New Roman" w:cs="Times New Roman"/>
          <w:sz w:val="20"/>
          <w:szCs w:val="20"/>
        </w:rPr>
      </w:pPr>
      <w:proofErr w:type="spellStart"/>
      <w:r w:rsidRPr="00E54ED5">
        <w:rPr>
          <w:rFonts w:ascii="Times New Roman" w:hAnsi="Times New Roman" w:cs="Times New Roman"/>
          <w:sz w:val="20"/>
          <w:szCs w:val="20"/>
        </w:rPr>
        <w:t>motoniveladora</w:t>
      </w:r>
      <w:proofErr w:type="spellEnd"/>
      <w:r w:rsidRPr="00E54ED5">
        <w:rPr>
          <w:rFonts w:ascii="Times New Roman" w:hAnsi="Times New Roman" w:cs="Times New Roman"/>
          <w:sz w:val="20"/>
          <w:szCs w:val="20"/>
        </w:rPr>
        <w:t>;</w:t>
      </w:r>
    </w:p>
    <w:p w:rsidR="00E54ED5" w:rsidRPr="00E54ED5" w:rsidRDefault="00E54ED5" w:rsidP="00E54ED5">
      <w:pPr>
        <w:pStyle w:val="PargrafodaLista"/>
        <w:widowControl w:val="0"/>
        <w:numPr>
          <w:ilvl w:val="0"/>
          <w:numId w:val="13"/>
        </w:numPr>
        <w:tabs>
          <w:tab w:val="left" w:pos="313"/>
        </w:tabs>
        <w:autoSpaceDE w:val="0"/>
        <w:autoSpaceDN w:val="0"/>
        <w:spacing w:after="0" w:line="240" w:lineRule="auto"/>
        <w:ind w:hanging="210"/>
        <w:contextualSpacing w:val="0"/>
        <w:rPr>
          <w:rFonts w:ascii="Times New Roman" w:hAnsi="Times New Roman" w:cs="Times New Roman"/>
          <w:sz w:val="20"/>
          <w:szCs w:val="20"/>
        </w:rPr>
      </w:pPr>
      <w:r w:rsidRPr="00E54ED5">
        <w:rPr>
          <w:rFonts w:ascii="Times New Roman" w:hAnsi="Times New Roman" w:cs="Times New Roman"/>
          <w:sz w:val="20"/>
          <w:szCs w:val="20"/>
        </w:rPr>
        <w:t>pá</w:t>
      </w:r>
      <w:r w:rsidRPr="00E54ED5">
        <w:rPr>
          <w:rFonts w:ascii="Times New Roman" w:hAnsi="Times New Roman" w:cs="Times New Roman"/>
          <w:spacing w:val="-6"/>
          <w:sz w:val="20"/>
          <w:szCs w:val="20"/>
        </w:rPr>
        <w:t xml:space="preserve"> </w:t>
      </w:r>
      <w:r w:rsidRPr="00E54ED5">
        <w:rPr>
          <w:rFonts w:ascii="Times New Roman" w:hAnsi="Times New Roman" w:cs="Times New Roman"/>
          <w:sz w:val="20"/>
          <w:szCs w:val="20"/>
        </w:rPr>
        <w:t>carregadeira;</w:t>
      </w:r>
    </w:p>
    <w:p w:rsidR="00E54ED5" w:rsidRPr="00E54ED5" w:rsidRDefault="00E54ED5" w:rsidP="00E54ED5">
      <w:pPr>
        <w:pStyle w:val="PargrafodaLista"/>
        <w:widowControl w:val="0"/>
        <w:numPr>
          <w:ilvl w:val="0"/>
          <w:numId w:val="13"/>
        </w:numPr>
        <w:tabs>
          <w:tab w:val="left" w:pos="263"/>
        </w:tabs>
        <w:autoSpaceDE w:val="0"/>
        <w:autoSpaceDN w:val="0"/>
        <w:spacing w:before="2" w:after="0" w:line="207" w:lineRule="exact"/>
        <w:ind w:left="262" w:hanging="160"/>
        <w:contextualSpacing w:val="0"/>
        <w:rPr>
          <w:rFonts w:ascii="Times New Roman" w:hAnsi="Times New Roman" w:cs="Times New Roman"/>
          <w:sz w:val="20"/>
          <w:szCs w:val="20"/>
        </w:rPr>
      </w:pPr>
      <w:r w:rsidRPr="00E54ED5">
        <w:rPr>
          <w:rFonts w:ascii="Times New Roman" w:hAnsi="Times New Roman" w:cs="Times New Roman"/>
          <w:sz w:val="20"/>
          <w:szCs w:val="20"/>
        </w:rPr>
        <w:t>rolo compactador</w:t>
      </w:r>
      <w:r w:rsidRPr="00E54ED5">
        <w:rPr>
          <w:rFonts w:ascii="Times New Roman" w:hAnsi="Times New Roman" w:cs="Times New Roman"/>
          <w:spacing w:val="-5"/>
          <w:sz w:val="20"/>
          <w:szCs w:val="20"/>
        </w:rPr>
        <w:t xml:space="preserve"> </w:t>
      </w:r>
      <w:r w:rsidRPr="00E54ED5">
        <w:rPr>
          <w:rFonts w:ascii="Times New Roman" w:hAnsi="Times New Roman" w:cs="Times New Roman"/>
          <w:sz w:val="20"/>
          <w:szCs w:val="20"/>
        </w:rPr>
        <w:t>metálico;</w:t>
      </w:r>
    </w:p>
    <w:p w:rsidR="00E54ED5" w:rsidRPr="00E54ED5" w:rsidRDefault="00E54ED5" w:rsidP="00E54ED5">
      <w:pPr>
        <w:pStyle w:val="PargrafodaLista"/>
        <w:widowControl w:val="0"/>
        <w:numPr>
          <w:ilvl w:val="0"/>
          <w:numId w:val="13"/>
        </w:numPr>
        <w:tabs>
          <w:tab w:val="left" w:pos="313"/>
        </w:tabs>
        <w:autoSpaceDE w:val="0"/>
        <w:autoSpaceDN w:val="0"/>
        <w:spacing w:after="0" w:line="206" w:lineRule="exact"/>
        <w:ind w:hanging="210"/>
        <w:contextualSpacing w:val="0"/>
        <w:rPr>
          <w:rFonts w:ascii="Times New Roman" w:hAnsi="Times New Roman" w:cs="Times New Roman"/>
          <w:sz w:val="20"/>
          <w:szCs w:val="20"/>
        </w:rPr>
      </w:pPr>
      <w:r w:rsidRPr="00E54ED5">
        <w:rPr>
          <w:rFonts w:ascii="Times New Roman" w:hAnsi="Times New Roman" w:cs="Times New Roman"/>
          <w:sz w:val="20"/>
          <w:szCs w:val="20"/>
        </w:rPr>
        <w:t>retroescavadeira ou</w:t>
      </w:r>
      <w:r w:rsidRPr="00E54ED5">
        <w:rPr>
          <w:rFonts w:ascii="Times New Roman" w:hAnsi="Times New Roman" w:cs="Times New Roman"/>
          <w:spacing w:val="-1"/>
          <w:sz w:val="20"/>
          <w:szCs w:val="20"/>
        </w:rPr>
        <w:t xml:space="preserve"> </w:t>
      </w:r>
      <w:proofErr w:type="spellStart"/>
      <w:r w:rsidRPr="00E54ED5">
        <w:rPr>
          <w:rFonts w:ascii="Times New Roman" w:hAnsi="Times New Roman" w:cs="Times New Roman"/>
          <w:sz w:val="20"/>
          <w:szCs w:val="20"/>
        </w:rPr>
        <w:t>valetadeira</w:t>
      </w:r>
      <w:proofErr w:type="spellEnd"/>
      <w:r w:rsidRPr="00E54ED5">
        <w:rPr>
          <w:rFonts w:ascii="Times New Roman" w:hAnsi="Times New Roman" w:cs="Times New Roman"/>
          <w:sz w:val="20"/>
          <w:szCs w:val="20"/>
        </w:rPr>
        <w:t>;</w:t>
      </w:r>
    </w:p>
    <w:p w:rsidR="00E54ED5" w:rsidRPr="00E54ED5" w:rsidRDefault="00E54ED5" w:rsidP="00E54ED5">
      <w:pPr>
        <w:pStyle w:val="PargrafodaLista"/>
        <w:widowControl w:val="0"/>
        <w:numPr>
          <w:ilvl w:val="0"/>
          <w:numId w:val="13"/>
        </w:numPr>
        <w:tabs>
          <w:tab w:val="left" w:pos="313"/>
        </w:tabs>
        <w:autoSpaceDE w:val="0"/>
        <w:autoSpaceDN w:val="0"/>
        <w:spacing w:after="0" w:line="206" w:lineRule="exact"/>
        <w:ind w:hanging="210"/>
        <w:contextualSpacing w:val="0"/>
        <w:rPr>
          <w:rFonts w:ascii="Times New Roman" w:hAnsi="Times New Roman" w:cs="Times New Roman"/>
          <w:sz w:val="20"/>
          <w:szCs w:val="20"/>
        </w:rPr>
      </w:pPr>
      <w:r w:rsidRPr="00E54ED5">
        <w:rPr>
          <w:rFonts w:ascii="Times New Roman" w:hAnsi="Times New Roman" w:cs="Times New Roman"/>
          <w:sz w:val="20"/>
          <w:szCs w:val="20"/>
        </w:rPr>
        <w:t>guincho ou caminhão com grua ou</w:t>
      </w:r>
      <w:r w:rsidRPr="00E54ED5">
        <w:rPr>
          <w:rFonts w:ascii="Times New Roman" w:hAnsi="Times New Roman" w:cs="Times New Roman"/>
          <w:spacing w:val="-6"/>
          <w:sz w:val="20"/>
          <w:szCs w:val="20"/>
        </w:rPr>
        <w:t xml:space="preserve"> </w:t>
      </w:r>
      <w:r w:rsidRPr="00E54ED5">
        <w:rPr>
          <w:rFonts w:ascii="Times New Roman" w:hAnsi="Times New Roman" w:cs="Times New Roman"/>
          <w:sz w:val="20"/>
          <w:szCs w:val="20"/>
        </w:rPr>
        <w:t>“</w:t>
      </w:r>
      <w:proofErr w:type="spellStart"/>
      <w:r w:rsidRPr="00E54ED5">
        <w:rPr>
          <w:rFonts w:ascii="Times New Roman" w:hAnsi="Times New Roman" w:cs="Times New Roman"/>
          <w:sz w:val="20"/>
          <w:szCs w:val="20"/>
        </w:rPr>
        <w:t>Munck</w:t>
      </w:r>
      <w:proofErr w:type="spellEnd"/>
      <w:r w:rsidRPr="00E54ED5">
        <w:rPr>
          <w:rFonts w:ascii="Times New Roman" w:hAnsi="Times New Roman" w:cs="Times New Roman"/>
          <w:sz w:val="20"/>
          <w:szCs w:val="20"/>
        </w:rPr>
        <w:t>”;</w:t>
      </w:r>
    </w:p>
    <w:p w:rsidR="00E54ED5" w:rsidRPr="00E54ED5" w:rsidRDefault="00E54ED5" w:rsidP="00E54ED5">
      <w:pPr>
        <w:pStyle w:val="PargrafodaLista"/>
        <w:widowControl w:val="0"/>
        <w:numPr>
          <w:ilvl w:val="0"/>
          <w:numId w:val="13"/>
        </w:numPr>
        <w:tabs>
          <w:tab w:val="left" w:pos="253"/>
        </w:tabs>
        <w:autoSpaceDE w:val="0"/>
        <w:autoSpaceDN w:val="0"/>
        <w:spacing w:after="0" w:line="207" w:lineRule="exact"/>
        <w:ind w:left="252" w:hanging="150"/>
        <w:contextualSpacing w:val="0"/>
        <w:rPr>
          <w:rFonts w:ascii="Times New Roman" w:hAnsi="Times New Roman" w:cs="Times New Roman"/>
          <w:sz w:val="20"/>
          <w:szCs w:val="20"/>
        </w:rPr>
      </w:pPr>
      <w:r w:rsidRPr="00E54ED5">
        <w:rPr>
          <w:rFonts w:ascii="Times New Roman" w:hAnsi="Times New Roman" w:cs="Times New Roman"/>
          <w:sz w:val="20"/>
          <w:szCs w:val="20"/>
        </w:rPr>
        <w:t>serra elétrica para</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fôrmas;</w:t>
      </w:r>
    </w:p>
    <w:p w:rsidR="00E54ED5" w:rsidRPr="00E54ED5" w:rsidRDefault="00E54ED5" w:rsidP="00E54ED5">
      <w:pPr>
        <w:pStyle w:val="PargrafodaLista"/>
        <w:widowControl w:val="0"/>
        <w:numPr>
          <w:ilvl w:val="0"/>
          <w:numId w:val="13"/>
        </w:numPr>
        <w:tabs>
          <w:tab w:val="left" w:pos="253"/>
        </w:tabs>
        <w:autoSpaceDE w:val="0"/>
        <w:autoSpaceDN w:val="0"/>
        <w:spacing w:before="2" w:after="0" w:line="240" w:lineRule="auto"/>
        <w:ind w:left="252" w:hanging="150"/>
        <w:contextualSpacing w:val="0"/>
        <w:rPr>
          <w:rFonts w:ascii="Times New Roman" w:hAnsi="Times New Roman" w:cs="Times New Roman"/>
          <w:sz w:val="20"/>
          <w:szCs w:val="20"/>
        </w:rPr>
      </w:pPr>
      <w:r w:rsidRPr="00E54ED5">
        <w:rPr>
          <w:rFonts w:ascii="Times New Roman" w:hAnsi="Times New Roman" w:cs="Times New Roman"/>
          <w:sz w:val="20"/>
          <w:szCs w:val="20"/>
        </w:rPr>
        <w:t>vibradores de placa ou de</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imersão.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2"/>
          <w:numId w:val="14"/>
        </w:numPr>
        <w:tabs>
          <w:tab w:val="left" w:pos="616"/>
        </w:tabs>
        <w:autoSpaceDE w:val="0"/>
        <w:autoSpaceDN w:val="0"/>
        <w:spacing w:before="177" w:after="0" w:line="240" w:lineRule="auto"/>
        <w:ind w:left="615" w:hanging="513"/>
        <w:contextualSpacing w:val="0"/>
        <w:rPr>
          <w:rFonts w:ascii="Times New Roman" w:hAnsi="Times New Roman" w:cs="Times New Roman"/>
          <w:b/>
          <w:sz w:val="20"/>
          <w:szCs w:val="20"/>
        </w:rPr>
      </w:pPr>
      <w:r w:rsidRPr="00E54ED5">
        <w:rPr>
          <w:rFonts w:ascii="Times New Roman" w:hAnsi="Times New Roman" w:cs="Times New Roman"/>
          <w:b/>
          <w:sz w:val="20"/>
          <w:szCs w:val="20"/>
        </w:rPr>
        <w:lastRenderedPageBreak/>
        <w:t>Execução</w:t>
      </w: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pStyle w:val="PargrafodaLista"/>
        <w:widowControl w:val="0"/>
        <w:numPr>
          <w:ilvl w:val="3"/>
          <w:numId w:val="14"/>
        </w:numPr>
        <w:tabs>
          <w:tab w:val="left" w:pos="765"/>
        </w:tabs>
        <w:autoSpaceDE w:val="0"/>
        <w:autoSpaceDN w:val="0"/>
        <w:spacing w:after="0" w:line="240" w:lineRule="auto"/>
        <w:ind w:hanging="662"/>
        <w:contextualSpacing w:val="0"/>
        <w:rPr>
          <w:rFonts w:ascii="Times New Roman" w:hAnsi="Times New Roman" w:cs="Times New Roman"/>
          <w:b/>
          <w:sz w:val="20"/>
          <w:szCs w:val="20"/>
        </w:rPr>
      </w:pPr>
      <w:r w:rsidRPr="00E54ED5">
        <w:rPr>
          <w:rFonts w:ascii="Times New Roman" w:hAnsi="Times New Roman" w:cs="Times New Roman"/>
          <w:b/>
          <w:sz w:val="20"/>
          <w:szCs w:val="20"/>
        </w:rPr>
        <w:t>Execução de bueiros de</w:t>
      </w:r>
      <w:r w:rsidRPr="00E54ED5">
        <w:rPr>
          <w:rFonts w:ascii="Times New Roman" w:hAnsi="Times New Roman" w:cs="Times New Roman"/>
          <w:b/>
          <w:spacing w:val="-3"/>
          <w:sz w:val="20"/>
          <w:szCs w:val="20"/>
        </w:rPr>
        <w:t xml:space="preserve"> </w:t>
      </w:r>
      <w:r w:rsidRPr="00E54ED5">
        <w:rPr>
          <w:rFonts w:ascii="Times New Roman" w:hAnsi="Times New Roman" w:cs="Times New Roman"/>
          <w:b/>
          <w:sz w:val="20"/>
          <w:szCs w:val="20"/>
        </w:rPr>
        <w:t>grota</w:t>
      </w:r>
    </w:p>
    <w:p w:rsidR="00E54ED5" w:rsidRPr="00E54ED5" w:rsidRDefault="00E54ED5" w:rsidP="00E54ED5">
      <w:pPr>
        <w:pStyle w:val="Corpodetexto"/>
        <w:spacing w:before="3"/>
        <w:rPr>
          <w:rFonts w:ascii="Times New Roman" w:hAnsi="Times New Roman" w:cs="Times New Roman"/>
          <w:b/>
        </w:rPr>
      </w:pPr>
    </w:p>
    <w:p w:rsidR="00DF32A2" w:rsidRDefault="00E54ED5" w:rsidP="00DF32A2">
      <w:pPr>
        <w:spacing w:before="95"/>
        <w:ind w:left="102" w:right="117" w:firstLine="707"/>
        <w:jc w:val="both"/>
        <w:rPr>
          <w:rFonts w:ascii="Times New Roman" w:hAnsi="Times New Roman" w:cs="Times New Roman"/>
          <w:sz w:val="20"/>
          <w:szCs w:val="20"/>
        </w:rPr>
      </w:pPr>
      <w:r w:rsidRPr="00E54ED5">
        <w:rPr>
          <w:rFonts w:ascii="Times New Roman" w:hAnsi="Times New Roman" w:cs="Times New Roman"/>
          <w:sz w:val="20"/>
          <w:szCs w:val="20"/>
        </w:rPr>
        <w:t>Para execução de bueiros tubulares de concreto instalados no fundo de grotas deverão ser atendidas as etapas executivas seguintes:</w:t>
      </w:r>
    </w:p>
    <w:p w:rsidR="00DF32A2" w:rsidRDefault="00E54ED5" w:rsidP="00DF32A2">
      <w:pPr>
        <w:spacing w:before="95"/>
        <w:ind w:left="102" w:right="117" w:firstLine="707"/>
        <w:jc w:val="both"/>
        <w:rPr>
          <w:rFonts w:ascii="Times New Roman" w:hAnsi="Times New Roman" w:cs="Times New Roman"/>
          <w:sz w:val="20"/>
          <w:szCs w:val="20"/>
        </w:rPr>
      </w:pPr>
      <w:r w:rsidRPr="00E54ED5">
        <w:rPr>
          <w:rFonts w:ascii="Times New Roman" w:hAnsi="Times New Roman" w:cs="Times New Roman"/>
          <w:sz w:val="20"/>
          <w:szCs w:val="20"/>
        </w:rPr>
        <w:t xml:space="preserve">Locação da obra atendendo às Notas de Serviço para implantação de </w:t>
      </w:r>
      <w:proofErr w:type="spellStart"/>
      <w:r w:rsidRPr="00E54ED5">
        <w:rPr>
          <w:rFonts w:ascii="Times New Roman" w:hAnsi="Times New Roman" w:cs="Times New Roman"/>
          <w:sz w:val="20"/>
          <w:szCs w:val="20"/>
        </w:rPr>
        <w:t>obras-de-artes</w:t>
      </w:r>
      <w:proofErr w:type="spellEnd"/>
      <w:r w:rsidRPr="00E54ED5">
        <w:rPr>
          <w:rFonts w:ascii="Times New Roman" w:hAnsi="Times New Roman" w:cs="Times New Roman"/>
          <w:sz w:val="20"/>
          <w:szCs w:val="20"/>
        </w:rPr>
        <w:t xml:space="preserve"> correntes de acordo com o projeto executivo de cada obra.</w:t>
      </w:r>
    </w:p>
    <w:p w:rsidR="00DF32A2" w:rsidRDefault="00E54ED5" w:rsidP="00DF32A2">
      <w:pPr>
        <w:ind w:left="102" w:right="109" w:firstLine="707"/>
        <w:jc w:val="both"/>
        <w:rPr>
          <w:rFonts w:ascii="Times New Roman" w:hAnsi="Times New Roman" w:cs="Times New Roman"/>
          <w:sz w:val="20"/>
          <w:szCs w:val="20"/>
        </w:rPr>
      </w:pPr>
      <w:r w:rsidRPr="00E54ED5">
        <w:rPr>
          <w:rFonts w:ascii="Times New Roman" w:hAnsi="Times New Roman" w:cs="Times New Roman"/>
          <w:sz w:val="20"/>
          <w:szCs w:val="20"/>
        </w:rPr>
        <w:t>A locação será feita por instrumentação topográfica após desmatamento e regularização do fundo do talvegue.</w:t>
      </w:r>
    </w:p>
    <w:p w:rsidR="00E54ED5" w:rsidRPr="00E54ED5" w:rsidRDefault="00E54ED5" w:rsidP="00DF32A2">
      <w:pPr>
        <w:ind w:left="102" w:right="118" w:firstLine="707"/>
        <w:jc w:val="both"/>
        <w:rPr>
          <w:rFonts w:ascii="Times New Roman" w:hAnsi="Times New Roman" w:cs="Times New Roman"/>
        </w:rPr>
      </w:pPr>
      <w:r w:rsidRPr="00E54ED5">
        <w:rPr>
          <w:rFonts w:ascii="Times New Roman" w:hAnsi="Times New Roman" w:cs="Times New Roman"/>
          <w:sz w:val="20"/>
          <w:szCs w:val="20"/>
        </w:rPr>
        <w:t>Precedendo a locação recomenda-se no caso de deslocamento do eixo do bueiro do leito natural executar o preenchimento da vala com pedra de mão ou “rachão” para proporcionar o fluxo das águas de infiltração ou remanescentes da canalização do talvegue.</w:t>
      </w:r>
    </w:p>
    <w:p w:rsidR="00E54ED5" w:rsidRPr="00E54ED5" w:rsidRDefault="00E54ED5" w:rsidP="00DF32A2">
      <w:pPr>
        <w:ind w:left="102" w:right="112" w:firstLine="707"/>
        <w:jc w:val="both"/>
        <w:rPr>
          <w:rFonts w:ascii="Times New Roman" w:hAnsi="Times New Roman" w:cs="Times New Roman"/>
        </w:rPr>
      </w:pPr>
      <w:r w:rsidRPr="00E54ED5">
        <w:rPr>
          <w:rFonts w:ascii="Times New Roman" w:hAnsi="Times New Roman" w:cs="Times New Roman"/>
          <w:sz w:val="20"/>
          <w:szCs w:val="20"/>
        </w:rPr>
        <w:t>Após a regularização do fundo da grota, antes da concretagem do berço, locar a obra com a instalação de réguas e gabaritos, que permitirão materializar no local, as indicações de alinhamento, profundidade e declividade do bueiro.</w:t>
      </w:r>
    </w:p>
    <w:p w:rsidR="00E54ED5" w:rsidRPr="00E54ED5" w:rsidRDefault="00E54ED5" w:rsidP="00DF32A2">
      <w:pPr>
        <w:ind w:left="102" w:right="114" w:firstLine="707"/>
        <w:jc w:val="both"/>
        <w:rPr>
          <w:rFonts w:ascii="Times New Roman" w:hAnsi="Times New Roman" w:cs="Times New Roman"/>
        </w:rPr>
      </w:pPr>
      <w:r w:rsidRPr="00E54ED5">
        <w:rPr>
          <w:rFonts w:ascii="Times New Roman" w:hAnsi="Times New Roman" w:cs="Times New Roman"/>
          <w:sz w:val="20"/>
          <w:szCs w:val="20"/>
        </w:rPr>
        <w:t>O espaçamento máximo entre réguas será de 5m, permissíveis pequenos ajustamentos das obras, definidas pelas Notas de Serviço, garantindo adequação ao terreno.</w:t>
      </w:r>
    </w:p>
    <w:p w:rsidR="00E54ED5" w:rsidRPr="00E54ED5" w:rsidRDefault="00E54ED5" w:rsidP="00DF32A2">
      <w:pPr>
        <w:spacing w:before="1"/>
        <w:ind w:left="102" w:right="114" w:firstLine="707"/>
        <w:jc w:val="both"/>
        <w:rPr>
          <w:rFonts w:ascii="Times New Roman" w:hAnsi="Times New Roman" w:cs="Times New Roman"/>
        </w:rPr>
      </w:pPr>
      <w:r w:rsidRPr="00E54ED5">
        <w:rPr>
          <w:rFonts w:ascii="Times New Roman" w:hAnsi="Times New Roman" w:cs="Times New Roman"/>
          <w:sz w:val="20"/>
          <w:szCs w:val="20"/>
        </w:rPr>
        <w:t>A declividade longitudinal do bueiro deverá ser contínua e somente em condições excepcionais permitir descontinuidades no perfil dos bueiros.</w:t>
      </w:r>
    </w:p>
    <w:p w:rsidR="00E54ED5" w:rsidRPr="00E54ED5" w:rsidRDefault="00E54ED5" w:rsidP="00DF32A2">
      <w:pPr>
        <w:ind w:left="102" w:right="107" w:firstLine="707"/>
        <w:jc w:val="both"/>
        <w:rPr>
          <w:rFonts w:ascii="Times New Roman" w:hAnsi="Times New Roman" w:cs="Times New Roman"/>
        </w:rPr>
      </w:pPr>
      <w:r w:rsidRPr="00E54ED5">
        <w:rPr>
          <w:rFonts w:ascii="Times New Roman" w:hAnsi="Times New Roman" w:cs="Times New Roman"/>
          <w:sz w:val="20"/>
          <w:szCs w:val="20"/>
        </w:rPr>
        <w:t>No caso de interrupção da sarjeta ou da canalização coletora, junto ao acesso, instalar dispositivo de transferência para o bueiro, como: caixa coletora, caixa de passagem ou outro indicado.</w:t>
      </w:r>
    </w:p>
    <w:p w:rsidR="00E54ED5" w:rsidRPr="00E54ED5" w:rsidRDefault="00E54ED5" w:rsidP="00DF32A2">
      <w:pPr>
        <w:ind w:left="102" w:right="115" w:firstLine="707"/>
        <w:jc w:val="both"/>
        <w:rPr>
          <w:rFonts w:ascii="Times New Roman" w:hAnsi="Times New Roman" w:cs="Times New Roman"/>
        </w:rPr>
      </w:pPr>
      <w:r w:rsidRPr="00E54ED5">
        <w:rPr>
          <w:rFonts w:ascii="Times New Roman" w:hAnsi="Times New Roman" w:cs="Times New Roman"/>
          <w:sz w:val="20"/>
          <w:szCs w:val="20"/>
        </w:rPr>
        <w:t>A escavação das cavas será feita em profundidade que comporte a execução do berço, adequada ao bueiro selecionado, por processo mecânico ou manual.</w:t>
      </w:r>
    </w:p>
    <w:p w:rsidR="00E54ED5" w:rsidRPr="00E54ED5" w:rsidRDefault="00E54ED5" w:rsidP="00DF32A2">
      <w:pPr>
        <w:spacing w:before="1"/>
        <w:ind w:left="102" w:right="110" w:firstLine="707"/>
        <w:jc w:val="both"/>
        <w:rPr>
          <w:rFonts w:ascii="Times New Roman" w:hAnsi="Times New Roman" w:cs="Times New Roman"/>
        </w:rPr>
      </w:pPr>
      <w:r w:rsidRPr="00E54ED5">
        <w:rPr>
          <w:rFonts w:ascii="Times New Roman" w:hAnsi="Times New Roman" w:cs="Times New Roman"/>
          <w:sz w:val="20"/>
          <w:szCs w:val="20"/>
        </w:rPr>
        <w:t>A largura da cava deverá ser superior à do berço em pelo menos 30 cm para cada lado, de modo a garantir a implantação de fôrmas nas dimensões exigidas.</w:t>
      </w:r>
    </w:p>
    <w:p w:rsidR="00E54ED5" w:rsidRPr="00E54ED5" w:rsidRDefault="00E54ED5" w:rsidP="00DF32A2">
      <w:pPr>
        <w:ind w:left="102" w:right="113"/>
        <w:jc w:val="both"/>
        <w:rPr>
          <w:rFonts w:ascii="Times New Roman" w:hAnsi="Times New Roman" w:cs="Times New Roman"/>
        </w:rPr>
      </w:pPr>
      <w:r w:rsidRPr="00E54ED5">
        <w:rPr>
          <w:rFonts w:ascii="Times New Roman" w:hAnsi="Times New Roman" w:cs="Times New Roman"/>
          <w:sz w:val="20"/>
          <w:szCs w:val="20"/>
        </w:rPr>
        <w:t>Havendo necessidade de aterro para alcançar a cota de assentamento, o lançamento, sem queda, do material será feito em camadas, com espessura máxima de 15cm. Deve ser exigida a compactação mecânica por compactadores manuais, placa vibratória ou compactador de impacto, para garantir o grau de compactação satisfatório e a uniformidade de apoio para a execução do berço.</w:t>
      </w:r>
    </w:p>
    <w:p w:rsidR="00E54ED5" w:rsidRPr="00E54ED5" w:rsidRDefault="00E54ED5" w:rsidP="00E54ED5">
      <w:pPr>
        <w:ind w:left="102" w:right="106" w:firstLine="707"/>
        <w:jc w:val="both"/>
        <w:rPr>
          <w:rFonts w:ascii="Times New Roman" w:hAnsi="Times New Roman" w:cs="Times New Roman"/>
          <w:sz w:val="20"/>
          <w:szCs w:val="20"/>
        </w:rPr>
      </w:pPr>
      <w:r w:rsidRPr="00E54ED5">
        <w:rPr>
          <w:rFonts w:ascii="Times New Roman" w:hAnsi="Times New Roman" w:cs="Times New Roman"/>
          <w:sz w:val="20"/>
          <w:szCs w:val="20"/>
        </w:rPr>
        <w:t>Após atingir o grau de compactação adequado, instalar formas laterais para o berço de concreto e executar a porção inferior do berço com concreto de resistência (</w:t>
      </w:r>
      <w:proofErr w:type="spellStart"/>
      <w:r w:rsidRPr="00E54ED5">
        <w:rPr>
          <w:rFonts w:ascii="Times New Roman" w:hAnsi="Times New Roman" w:cs="Times New Roman"/>
          <w:sz w:val="20"/>
          <w:szCs w:val="20"/>
        </w:rPr>
        <w:t>fckmin</w:t>
      </w:r>
      <w:proofErr w:type="spellEnd"/>
      <w:r w:rsidRPr="00E54ED5">
        <w:rPr>
          <w:rFonts w:ascii="Times New Roman" w:hAnsi="Times New Roman" w:cs="Times New Roman"/>
          <w:sz w:val="20"/>
          <w:szCs w:val="20"/>
        </w:rPr>
        <w:t xml:space="preserve"> &gt; 15 Mpa), com a espessura de 10 cm. Somente após a concretagem, acabamento e cura do berço serão feitos a colocação, assentamento e rejuntamento dos tubos, com argamassa cimento-areia, traço 1:4, em massa.</w:t>
      </w:r>
    </w:p>
    <w:p w:rsidR="00E54ED5" w:rsidRPr="00E54ED5" w:rsidRDefault="00E54ED5" w:rsidP="00DF32A2">
      <w:pPr>
        <w:ind w:left="102" w:right="107" w:firstLine="707"/>
        <w:jc w:val="both"/>
        <w:rPr>
          <w:rFonts w:ascii="Times New Roman" w:hAnsi="Times New Roman" w:cs="Times New Roman"/>
        </w:rPr>
      </w:pPr>
      <w:r w:rsidRPr="00E54ED5">
        <w:rPr>
          <w:rFonts w:ascii="Times New Roman" w:hAnsi="Times New Roman" w:cs="Times New Roman"/>
          <w:sz w:val="20"/>
          <w:szCs w:val="20"/>
        </w:rPr>
        <w:t xml:space="preserve">A complementação do berço compreende o envolvimento do tubo com o mesmo tipo de concreto, obedecendo à geometria prevista no projeto-tipo e posterior </w:t>
      </w:r>
      <w:proofErr w:type="spellStart"/>
      <w:r w:rsidRPr="00E54ED5">
        <w:rPr>
          <w:rFonts w:ascii="Times New Roman" w:hAnsi="Times New Roman" w:cs="Times New Roman"/>
          <w:sz w:val="20"/>
          <w:szCs w:val="20"/>
        </w:rPr>
        <w:t>reaterro</w:t>
      </w:r>
      <w:proofErr w:type="spellEnd"/>
      <w:r w:rsidRPr="00E54ED5">
        <w:rPr>
          <w:rFonts w:ascii="Times New Roman" w:hAnsi="Times New Roman" w:cs="Times New Roman"/>
          <w:sz w:val="20"/>
          <w:szCs w:val="20"/>
        </w:rPr>
        <w:t xml:space="preserve"> com recobrimento mínimo de 1,5 vezes o diâmetro da tubulação, acima da geratriz superior da canalização.</w:t>
      </w:r>
    </w:p>
    <w:p w:rsidR="00E54ED5" w:rsidRPr="00E54ED5" w:rsidRDefault="00E54ED5" w:rsidP="00E54ED5">
      <w:pPr>
        <w:pStyle w:val="PargrafodaLista"/>
        <w:widowControl w:val="0"/>
        <w:numPr>
          <w:ilvl w:val="3"/>
          <w:numId w:val="14"/>
        </w:numPr>
        <w:tabs>
          <w:tab w:val="left" w:pos="764"/>
        </w:tabs>
        <w:autoSpaceDE w:val="0"/>
        <w:autoSpaceDN w:val="0"/>
        <w:spacing w:before="172" w:after="0" w:line="240" w:lineRule="auto"/>
        <w:ind w:left="763" w:hanging="661"/>
        <w:contextualSpacing w:val="0"/>
        <w:rPr>
          <w:rFonts w:ascii="Times New Roman" w:hAnsi="Times New Roman" w:cs="Times New Roman"/>
          <w:b/>
          <w:sz w:val="20"/>
          <w:szCs w:val="20"/>
        </w:rPr>
      </w:pPr>
      <w:r w:rsidRPr="00E54ED5">
        <w:rPr>
          <w:rFonts w:ascii="Times New Roman" w:hAnsi="Times New Roman" w:cs="Times New Roman"/>
          <w:b/>
          <w:sz w:val="20"/>
          <w:szCs w:val="20"/>
        </w:rPr>
        <w:t>Execução de Bueiros de</w:t>
      </w:r>
      <w:r w:rsidRPr="00E54ED5">
        <w:rPr>
          <w:rFonts w:ascii="Times New Roman" w:hAnsi="Times New Roman" w:cs="Times New Roman"/>
          <w:b/>
          <w:spacing w:val="3"/>
          <w:sz w:val="20"/>
          <w:szCs w:val="20"/>
        </w:rPr>
        <w:t xml:space="preserve"> </w:t>
      </w:r>
      <w:proofErr w:type="spellStart"/>
      <w:r w:rsidRPr="00E54ED5">
        <w:rPr>
          <w:rFonts w:ascii="Times New Roman" w:hAnsi="Times New Roman" w:cs="Times New Roman"/>
          <w:b/>
          <w:sz w:val="20"/>
          <w:szCs w:val="20"/>
        </w:rPr>
        <w:t>Greide</w:t>
      </w:r>
      <w:proofErr w:type="spellEnd"/>
    </w:p>
    <w:p w:rsidR="00E54ED5" w:rsidRPr="00E54ED5" w:rsidRDefault="00E54ED5" w:rsidP="00E54ED5">
      <w:pPr>
        <w:pStyle w:val="Corpodetexto"/>
        <w:spacing w:before="6"/>
        <w:rPr>
          <w:rFonts w:ascii="Times New Roman" w:hAnsi="Times New Roman" w:cs="Times New Roman"/>
          <w:b/>
        </w:rPr>
      </w:pPr>
    </w:p>
    <w:p w:rsidR="00E54ED5" w:rsidRPr="00E54ED5" w:rsidRDefault="00E54ED5" w:rsidP="00DF32A2">
      <w:pPr>
        <w:ind w:left="102" w:right="118" w:firstLine="707"/>
        <w:jc w:val="both"/>
        <w:rPr>
          <w:rFonts w:ascii="Times New Roman" w:hAnsi="Times New Roman" w:cs="Times New Roman"/>
        </w:rPr>
      </w:pPr>
      <w:r w:rsidRPr="00E54ED5">
        <w:rPr>
          <w:rFonts w:ascii="Times New Roman" w:hAnsi="Times New Roman" w:cs="Times New Roman"/>
          <w:sz w:val="20"/>
          <w:szCs w:val="20"/>
        </w:rPr>
        <w:t xml:space="preserve">Para a execução de bueiros de </w:t>
      </w:r>
      <w:proofErr w:type="spellStart"/>
      <w:r w:rsidRPr="00E54ED5">
        <w:rPr>
          <w:rFonts w:ascii="Times New Roman" w:hAnsi="Times New Roman" w:cs="Times New Roman"/>
          <w:sz w:val="20"/>
          <w:szCs w:val="20"/>
        </w:rPr>
        <w:t>greide</w:t>
      </w:r>
      <w:proofErr w:type="spellEnd"/>
      <w:r w:rsidRPr="00E54ED5">
        <w:rPr>
          <w:rFonts w:ascii="Times New Roman" w:hAnsi="Times New Roman" w:cs="Times New Roman"/>
          <w:sz w:val="20"/>
          <w:szCs w:val="20"/>
        </w:rPr>
        <w:t xml:space="preserve"> com tubos de concreto deverá ser adotada a seguinte sistemática:</w:t>
      </w:r>
    </w:p>
    <w:p w:rsidR="00E54ED5" w:rsidRPr="00E54ED5" w:rsidRDefault="00E54ED5" w:rsidP="00E54ED5">
      <w:pPr>
        <w:pStyle w:val="PargrafodaLista"/>
        <w:widowControl w:val="0"/>
        <w:numPr>
          <w:ilvl w:val="4"/>
          <w:numId w:val="14"/>
        </w:numPr>
        <w:tabs>
          <w:tab w:val="left" w:pos="821"/>
          <w:tab w:val="left" w:pos="822"/>
        </w:tabs>
        <w:autoSpaceDE w:val="0"/>
        <w:autoSpaceDN w:val="0"/>
        <w:spacing w:after="0" w:line="240" w:lineRule="auto"/>
        <w:ind w:right="120"/>
        <w:contextualSpacing w:val="0"/>
        <w:rPr>
          <w:rFonts w:ascii="Times New Roman" w:hAnsi="Times New Roman" w:cs="Times New Roman"/>
          <w:sz w:val="20"/>
          <w:szCs w:val="20"/>
        </w:rPr>
      </w:pPr>
      <w:r w:rsidRPr="00E54ED5">
        <w:rPr>
          <w:rFonts w:ascii="Times New Roman" w:hAnsi="Times New Roman" w:cs="Times New Roman"/>
          <w:sz w:val="20"/>
          <w:szCs w:val="20"/>
        </w:rPr>
        <w:lastRenderedPageBreak/>
        <w:t>Interrupção da sarjeta ou da canalização coletora junto ao acesso do bueiro e execução do dispositivo de transferência para o bueiro, como: caixa coletora, caixa de passagem ou outro</w:t>
      </w:r>
      <w:r w:rsidRPr="00E54ED5">
        <w:rPr>
          <w:rFonts w:ascii="Times New Roman" w:hAnsi="Times New Roman" w:cs="Times New Roman"/>
          <w:spacing w:val="-23"/>
          <w:sz w:val="20"/>
          <w:szCs w:val="20"/>
        </w:rPr>
        <w:t xml:space="preserve"> </w:t>
      </w:r>
      <w:r w:rsidRPr="00E54ED5">
        <w:rPr>
          <w:rFonts w:ascii="Times New Roman" w:hAnsi="Times New Roman" w:cs="Times New Roman"/>
          <w:sz w:val="20"/>
          <w:szCs w:val="20"/>
        </w:rPr>
        <w:t>indicado.</w:t>
      </w:r>
    </w:p>
    <w:p w:rsidR="00E54ED5" w:rsidRPr="00E54ED5" w:rsidRDefault="00E54ED5" w:rsidP="00E54ED5">
      <w:pPr>
        <w:pStyle w:val="PargrafodaLista"/>
        <w:widowControl w:val="0"/>
        <w:numPr>
          <w:ilvl w:val="4"/>
          <w:numId w:val="14"/>
        </w:numPr>
        <w:tabs>
          <w:tab w:val="left" w:pos="821"/>
          <w:tab w:val="left" w:pos="822"/>
        </w:tabs>
        <w:autoSpaceDE w:val="0"/>
        <w:autoSpaceDN w:val="0"/>
        <w:spacing w:after="0" w:line="240" w:lineRule="auto"/>
        <w:ind w:right="117"/>
        <w:contextualSpacing w:val="0"/>
        <w:rPr>
          <w:rFonts w:ascii="Times New Roman" w:hAnsi="Times New Roman" w:cs="Times New Roman"/>
          <w:sz w:val="20"/>
          <w:szCs w:val="20"/>
        </w:rPr>
      </w:pPr>
      <w:r w:rsidRPr="00E54ED5">
        <w:rPr>
          <w:rFonts w:ascii="Times New Roman" w:hAnsi="Times New Roman" w:cs="Times New Roman"/>
          <w:sz w:val="20"/>
          <w:szCs w:val="20"/>
        </w:rPr>
        <w:t>Escavação em profundidade que comporte o bueiro selecionado, garantindo inclusive o recobrimento da canalização.</w:t>
      </w:r>
    </w:p>
    <w:p w:rsidR="00E54ED5" w:rsidRPr="00E54ED5" w:rsidRDefault="00E54ED5" w:rsidP="00E54ED5">
      <w:pPr>
        <w:pStyle w:val="PargrafodaLista"/>
        <w:widowControl w:val="0"/>
        <w:numPr>
          <w:ilvl w:val="4"/>
          <w:numId w:val="14"/>
        </w:numPr>
        <w:tabs>
          <w:tab w:val="left" w:pos="821"/>
          <w:tab w:val="left" w:pos="822"/>
        </w:tabs>
        <w:autoSpaceDE w:val="0"/>
        <w:autoSpaceDN w:val="0"/>
        <w:spacing w:after="0" w:line="240" w:lineRule="auto"/>
        <w:ind w:right="110"/>
        <w:contextualSpacing w:val="0"/>
        <w:rPr>
          <w:rFonts w:ascii="Times New Roman" w:hAnsi="Times New Roman" w:cs="Times New Roman"/>
          <w:sz w:val="20"/>
          <w:szCs w:val="20"/>
        </w:rPr>
      </w:pPr>
      <w:r w:rsidRPr="00E54ED5">
        <w:rPr>
          <w:rFonts w:ascii="Times New Roman" w:hAnsi="Times New Roman" w:cs="Times New Roman"/>
          <w:sz w:val="20"/>
          <w:szCs w:val="20"/>
        </w:rPr>
        <w:t>Compactação do berço do bueiro de forma a garantir a estabilidade da fundação e a declividade longitudinal</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indicada.</w:t>
      </w:r>
    </w:p>
    <w:p w:rsidR="00E54ED5" w:rsidRPr="00E54ED5" w:rsidRDefault="00E54ED5" w:rsidP="00E54ED5">
      <w:pPr>
        <w:pStyle w:val="Corpodetexto"/>
        <w:spacing w:before="9"/>
        <w:rPr>
          <w:rFonts w:ascii="Times New Roman" w:hAnsi="Times New Roman" w:cs="Times New Roman"/>
        </w:rPr>
      </w:pPr>
    </w:p>
    <w:p w:rsidR="00DF32A2" w:rsidRDefault="00E54ED5" w:rsidP="00DF32A2">
      <w:pPr>
        <w:ind w:left="102" w:firstLine="359"/>
        <w:rPr>
          <w:rFonts w:ascii="Times New Roman" w:hAnsi="Times New Roman" w:cs="Times New Roman"/>
          <w:sz w:val="20"/>
          <w:szCs w:val="20"/>
        </w:rPr>
      </w:pPr>
      <w:r w:rsidRPr="00E54ED5">
        <w:rPr>
          <w:rFonts w:ascii="Times New Roman" w:hAnsi="Times New Roman" w:cs="Times New Roman"/>
          <w:sz w:val="20"/>
          <w:szCs w:val="20"/>
        </w:rPr>
        <w:t>Execução da porção inferior do berço com concreto de resistência (</w:t>
      </w:r>
      <w:proofErr w:type="spellStart"/>
      <w:r w:rsidRPr="00E54ED5">
        <w:rPr>
          <w:rFonts w:ascii="Times New Roman" w:hAnsi="Times New Roman" w:cs="Times New Roman"/>
          <w:sz w:val="20"/>
          <w:szCs w:val="20"/>
        </w:rPr>
        <w:t>fckmin</w:t>
      </w:r>
      <w:proofErr w:type="spellEnd"/>
      <w:r w:rsidRPr="00E54ED5">
        <w:rPr>
          <w:rFonts w:ascii="Times New Roman" w:hAnsi="Times New Roman" w:cs="Times New Roman"/>
          <w:sz w:val="20"/>
          <w:szCs w:val="20"/>
        </w:rPr>
        <w:t xml:space="preserve"> &gt; 15 MPa), com a espessura de 10cm.</w:t>
      </w:r>
    </w:p>
    <w:p w:rsidR="00E54ED5" w:rsidRPr="00E54ED5" w:rsidRDefault="00E54ED5" w:rsidP="00DF32A2">
      <w:pPr>
        <w:ind w:left="102" w:firstLine="359"/>
        <w:rPr>
          <w:rFonts w:ascii="Times New Roman" w:hAnsi="Times New Roman" w:cs="Times New Roman"/>
        </w:rPr>
      </w:pPr>
      <w:r w:rsidRPr="00E54ED5">
        <w:rPr>
          <w:rFonts w:ascii="Times New Roman" w:hAnsi="Times New Roman" w:cs="Times New Roman"/>
          <w:sz w:val="20"/>
          <w:szCs w:val="20"/>
        </w:rPr>
        <w:t>Colocação, assentamento e rejuntamento dos tubos, com argamassa cimento-areia, traço 1:4, em massa.</w:t>
      </w:r>
    </w:p>
    <w:p w:rsidR="00E54ED5" w:rsidRPr="00E54ED5" w:rsidRDefault="00E54ED5" w:rsidP="00E54ED5">
      <w:pPr>
        <w:spacing w:line="207" w:lineRule="exact"/>
        <w:ind w:left="102"/>
        <w:rPr>
          <w:rFonts w:ascii="Times New Roman" w:hAnsi="Times New Roman" w:cs="Times New Roman"/>
          <w:sz w:val="20"/>
          <w:szCs w:val="20"/>
        </w:rPr>
      </w:pPr>
      <w:r w:rsidRPr="00E54ED5">
        <w:rPr>
          <w:rFonts w:ascii="Times New Roman" w:hAnsi="Times New Roman" w:cs="Times New Roman"/>
          <w:sz w:val="20"/>
          <w:szCs w:val="20"/>
        </w:rPr>
        <w:t>Complementação do envolvimento do tubo com o mesmo tipo de concreto, obedecendo a geometria</w:t>
      </w:r>
    </w:p>
    <w:p w:rsidR="00E54ED5" w:rsidRPr="00E54ED5" w:rsidRDefault="00E54ED5" w:rsidP="00E54ED5">
      <w:pPr>
        <w:ind w:left="102" w:right="120"/>
        <w:jc w:val="both"/>
        <w:rPr>
          <w:rFonts w:ascii="Times New Roman" w:hAnsi="Times New Roman" w:cs="Times New Roman"/>
          <w:sz w:val="20"/>
          <w:szCs w:val="20"/>
        </w:rPr>
      </w:pPr>
      <w:r w:rsidRPr="00E54ED5">
        <w:rPr>
          <w:rFonts w:ascii="Times New Roman" w:hAnsi="Times New Roman" w:cs="Times New Roman"/>
          <w:sz w:val="20"/>
          <w:szCs w:val="20"/>
        </w:rPr>
        <w:t xml:space="preserve">prevista no projeto e posterior </w:t>
      </w:r>
      <w:proofErr w:type="spellStart"/>
      <w:r w:rsidRPr="00E54ED5">
        <w:rPr>
          <w:rFonts w:ascii="Times New Roman" w:hAnsi="Times New Roman" w:cs="Times New Roman"/>
          <w:sz w:val="20"/>
          <w:szCs w:val="20"/>
        </w:rPr>
        <w:t>reaterro</w:t>
      </w:r>
      <w:proofErr w:type="spellEnd"/>
      <w:r w:rsidRPr="00E54ED5">
        <w:rPr>
          <w:rFonts w:ascii="Times New Roman" w:hAnsi="Times New Roman" w:cs="Times New Roman"/>
          <w:sz w:val="20"/>
          <w:szCs w:val="20"/>
        </w:rPr>
        <w:t xml:space="preserve"> com recobrimento mínimo de 1,5 vezes o diâmetro da tubulação acima da geratriz superior da canalização.</w:t>
      </w:r>
    </w:p>
    <w:p w:rsidR="00E54ED5" w:rsidRPr="00E54ED5" w:rsidRDefault="00E54ED5" w:rsidP="00E54ED5">
      <w:pPr>
        <w:pStyle w:val="PargrafodaLista"/>
        <w:widowControl w:val="0"/>
        <w:numPr>
          <w:ilvl w:val="2"/>
          <w:numId w:val="14"/>
        </w:numPr>
        <w:tabs>
          <w:tab w:val="left" w:pos="614"/>
        </w:tabs>
        <w:autoSpaceDE w:val="0"/>
        <w:autoSpaceDN w:val="0"/>
        <w:spacing w:before="116" w:after="0" w:line="240" w:lineRule="auto"/>
        <w:ind w:hanging="511"/>
        <w:contextualSpacing w:val="0"/>
        <w:rPr>
          <w:rFonts w:ascii="Times New Roman" w:hAnsi="Times New Roman" w:cs="Times New Roman"/>
          <w:b/>
          <w:sz w:val="20"/>
          <w:szCs w:val="20"/>
        </w:rPr>
      </w:pPr>
      <w:r w:rsidRPr="00E54ED5">
        <w:rPr>
          <w:rFonts w:ascii="Times New Roman" w:hAnsi="Times New Roman" w:cs="Times New Roman"/>
          <w:b/>
          <w:sz w:val="20"/>
          <w:szCs w:val="20"/>
        </w:rPr>
        <w:t>Meio</w:t>
      </w:r>
      <w:r w:rsidRPr="00E54ED5">
        <w:rPr>
          <w:rFonts w:ascii="Times New Roman" w:hAnsi="Times New Roman" w:cs="Times New Roman"/>
          <w:b/>
          <w:spacing w:val="-1"/>
          <w:sz w:val="20"/>
          <w:szCs w:val="20"/>
        </w:rPr>
        <w:t xml:space="preserve"> </w:t>
      </w:r>
      <w:r w:rsidRPr="00E54ED5">
        <w:rPr>
          <w:rFonts w:ascii="Times New Roman" w:hAnsi="Times New Roman" w:cs="Times New Roman"/>
          <w:b/>
          <w:sz w:val="20"/>
          <w:szCs w:val="20"/>
        </w:rPr>
        <w:t>Ambiente</w:t>
      </w:r>
    </w:p>
    <w:p w:rsidR="00E54ED5" w:rsidRPr="00E54ED5" w:rsidRDefault="00E54ED5" w:rsidP="00E54ED5">
      <w:pPr>
        <w:pStyle w:val="Corpodetexto"/>
        <w:spacing w:before="4"/>
        <w:rPr>
          <w:rFonts w:ascii="Times New Roman" w:hAnsi="Times New Roman" w:cs="Times New Roman"/>
          <w:b/>
        </w:rPr>
      </w:pPr>
    </w:p>
    <w:p w:rsidR="00E54ED5" w:rsidRPr="00E54ED5" w:rsidRDefault="00E54ED5" w:rsidP="00DF32A2">
      <w:pPr>
        <w:ind w:left="102" w:right="110" w:firstLine="707"/>
        <w:jc w:val="both"/>
        <w:rPr>
          <w:rFonts w:ascii="Times New Roman" w:hAnsi="Times New Roman" w:cs="Times New Roman"/>
        </w:rPr>
      </w:pPr>
      <w:r w:rsidRPr="00E54ED5">
        <w:rPr>
          <w:rFonts w:ascii="Times New Roman" w:hAnsi="Times New Roman" w:cs="Times New Roman"/>
          <w:sz w:val="20"/>
          <w:szCs w:val="20"/>
        </w:rPr>
        <w:t>Durante a construção das obras deverão ser preservadas as condições ambientais exigindo-se, entre outros os seguintes procedimentos:</w:t>
      </w:r>
    </w:p>
    <w:p w:rsidR="00E54ED5" w:rsidRPr="00E54ED5" w:rsidRDefault="00E54ED5" w:rsidP="00E54ED5">
      <w:pPr>
        <w:pStyle w:val="PargrafodaLista"/>
        <w:widowControl w:val="0"/>
        <w:numPr>
          <w:ilvl w:val="0"/>
          <w:numId w:val="12"/>
        </w:numPr>
        <w:tabs>
          <w:tab w:val="left" w:pos="1062"/>
        </w:tabs>
        <w:autoSpaceDE w:val="0"/>
        <w:autoSpaceDN w:val="0"/>
        <w:spacing w:before="1" w:after="0" w:line="240" w:lineRule="auto"/>
        <w:ind w:right="119"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todo o material excedente de escavação ou sobras deverá ser removido das proximidades dos dispositivos, evitando provocar o seu</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entupimento;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0"/>
          <w:numId w:val="12"/>
        </w:numPr>
        <w:tabs>
          <w:tab w:val="left" w:pos="1084"/>
        </w:tabs>
        <w:autoSpaceDE w:val="0"/>
        <w:autoSpaceDN w:val="0"/>
        <w:spacing w:after="0" w:line="240" w:lineRule="auto"/>
        <w:ind w:right="110"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o material excedente removido será transportado para local pré-definido em conjunto com a Fiscalização cuidando-se ainda para que este material não seja conduzido para os cursos d'água, de modo a não causar</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assoreamento;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0"/>
          <w:numId w:val="12"/>
        </w:numPr>
        <w:tabs>
          <w:tab w:val="left" w:pos="1029"/>
        </w:tabs>
        <w:autoSpaceDE w:val="0"/>
        <w:autoSpaceDN w:val="0"/>
        <w:spacing w:after="0" w:line="240" w:lineRule="auto"/>
        <w:ind w:right="119"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 xml:space="preserve">nos pontos de </w:t>
      </w:r>
      <w:proofErr w:type="spellStart"/>
      <w:r w:rsidRPr="00E54ED5">
        <w:rPr>
          <w:rFonts w:ascii="Times New Roman" w:hAnsi="Times New Roman" w:cs="Times New Roman"/>
          <w:sz w:val="20"/>
          <w:szCs w:val="20"/>
        </w:rPr>
        <w:t>deságüe</w:t>
      </w:r>
      <w:proofErr w:type="spellEnd"/>
      <w:r w:rsidRPr="00E54ED5">
        <w:rPr>
          <w:rFonts w:ascii="Times New Roman" w:hAnsi="Times New Roman" w:cs="Times New Roman"/>
          <w:sz w:val="20"/>
          <w:szCs w:val="20"/>
        </w:rPr>
        <w:t xml:space="preserve"> dos dispositivos deverão ser executadas obras de proteção, para impedir a erosão das vertentes ou assoreamento de cursos</w:t>
      </w:r>
      <w:r w:rsidRPr="00E54ED5">
        <w:rPr>
          <w:rFonts w:ascii="Times New Roman" w:hAnsi="Times New Roman" w:cs="Times New Roman"/>
          <w:spacing w:val="-5"/>
          <w:sz w:val="20"/>
          <w:szCs w:val="20"/>
        </w:rPr>
        <w:t xml:space="preserve"> </w:t>
      </w:r>
      <w:r w:rsidRPr="00E54ED5">
        <w:rPr>
          <w:rFonts w:ascii="Times New Roman" w:hAnsi="Times New Roman" w:cs="Times New Roman"/>
          <w:sz w:val="20"/>
          <w:szCs w:val="20"/>
        </w:rPr>
        <w:t>d'água;</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0"/>
          <w:numId w:val="12"/>
        </w:numPr>
        <w:tabs>
          <w:tab w:val="left" w:pos="1055"/>
        </w:tabs>
        <w:autoSpaceDE w:val="0"/>
        <w:autoSpaceDN w:val="0"/>
        <w:spacing w:after="0" w:line="240" w:lineRule="auto"/>
        <w:ind w:right="120"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durante o desenrolar das obras deverá ser evitado o tráfego desnecessário de equipamentos ou veículos por terrenos naturais, de modo a evitar a sua</w:t>
      </w:r>
      <w:r w:rsidRPr="00E54ED5">
        <w:rPr>
          <w:rFonts w:ascii="Times New Roman" w:hAnsi="Times New Roman" w:cs="Times New Roman"/>
          <w:spacing w:val="-12"/>
          <w:sz w:val="20"/>
          <w:szCs w:val="20"/>
        </w:rPr>
        <w:t xml:space="preserve"> </w:t>
      </w:r>
      <w:r w:rsidRPr="00E54ED5">
        <w:rPr>
          <w:rFonts w:ascii="Times New Roman" w:hAnsi="Times New Roman" w:cs="Times New Roman"/>
          <w:sz w:val="20"/>
          <w:szCs w:val="20"/>
        </w:rPr>
        <w:t>desfiguração;</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0"/>
          <w:numId w:val="12"/>
        </w:numPr>
        <w:tabs>
          <w:tab w:val="left" w:pos="1081"/>
        </w:tabs>
        <w:autoSpaceDE w:val="0"/>
        <w:autoSpaceDN w:val="0"/>
        <w:spacing w:after="0" w:line="240" w:lineRule="auto"/>
        <w:ind w:right="120"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caberá à Fiscalização definir, caso não previsto em projeto, ou alterar no projeto, o tipo de revestimento a adotar nos dispositivos implantados, em função das condições</w:t>
      </w:r>
      <w:r w:rsidRPr="00E54ED5">
        <w:rPr>
          <w:rFonts w:ascii="Times New Roman" w:hAnsi="Times New Roman" w:cs="Times New Roman"/>
          <w:spacing w:val="-12"/>
          <w:sz w:val="20"/>
          <w:szCs w:val="20"/>
        </w:rPr>
        <w:t xml:space="preserve"> </w:t>
      </w:r>
      <w:r w:rsidRPr="00E54ED5">
        <w:rPr>
          <w:rFonts w:ascii="Times New Roman" w:hAnsi="Times New Roman" w:cs="Times New Roman"/>
          <w:sz w:val="20"/>
          <w:szCs w:val="20"/>
        </w:rPr>
        <w:t>locais;</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0"/>
          <w:numId w:val="12"/>
        </w:numPr>
        <w:tabs>
          <w:tab w:val="left" w:pos="1029"/>
        </w:tabs>
        <w:autoSpaceDE w:val="0"/>
        <w:autoSpaceDN w:val="0"/>
        <w:spacing w:after="0" w:line="240" w:lineRule="auto"/>
        <w:ind w:right="111"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 xml:space="preserve">além destas, deverão ser atendidas, no que couberem, as recomendações da DNER-ISA 07- Instrução de Serviço Ambiental, referentes à captação, condução e despejo das águas superficiais ou </w:t>
      </w:r>
      <w:proofErr w:type="spellStart"/>
      <w:r w:rsidRPr="00E54ED5">
        <w:rPr>
          <w:rFonts w:ascii="Times New Roman" w:hAnsi="Times New Roman" w:cs="Times New Roman"/>
          <w:sz w:val="20"/>
          <w:szCs w:val="20"/>
        </w:rPr>
        <w:t>sub-superficiais</w:t>
      </w:r>
      <w:proofErr w:type="spellEnd"/>
      <w:r w:rsidRPr="00E54ED5">
        <w:rPr>
          <w:rFonts w:ascii="Times New Roman" w:hAnsi="Times New Roman" w:cs="Times New Roman"/>
          <w:sz w:val="20"/>
          <w:szCs w:val="20"/>
        </w:rPr>
        <w:t>.</w:t>
      </w:r>
    </w:p>
    <w:p w:rsidR="00E54ED5" w:rsidRPr="00E54ED5" w:rsidRDefault="00E54ED5" w:rsidP="00E54ED5">
      <w:pPr>
        <w:pStyle w:val="PargrafodaLista"/>
        <w:widowControl w:val="0"/>
        <w:numPr>
          <w:ilvl w:val="2"/>
          <w:numId w:val="14"/>
        </w:numPr>
        <w:tabs>
          <w:tab w:val="left" w:pos="616"/>
        </w:tabs>
        <w:autoSpaceDE w:val="0"/>
        <w:autoSpaceDN w:val="0"/>
        <w:spacing w:before="179" w:after="0" w:line="240" w:lineRule="auto"/>
        <w:ind w:left="615" w:hanging="513"/>
        <w:contextualSpacing w:val="0"/>
        <w:rPr>
          <w:rFonts w:ascii="Times New Roman" w:hAnsi="Times New Roman" w:cs="Times New Roman"/>
          <w:b/>
          <w:sz w:val="20"/>
          <w:szCs w:val="20"/>
        </w:rPr>
      </w:pPr>
      <w:r w:rsidRPr="00E54ED5">
        <w:rPr>
          <w:rFonts w:ascii="Times New Roman" w:hAnsi="Times New Roman" w:cs="Times New Roman"/>
          <w:b/>
          <w:sz w:val="20"/>
          <w:szCs w:val="20"/>
        </w:rPr>
        <w:t>Controle</w:t>
      </w:r>
      <w:r w:rsidRPr="00E54ED5">
        <w:rPr>
          <w:rFonts w:ascii="Times New Roman" w:hAnsi="Times New Roman" w:cs="Times New Roman"/>
          <w:b/>
          <w:spacing w:val="-1"/>
          <w:sz w:val="20"/>
          <w:szCs w:val="20"/>
        </w:rPr>
        <w:t xml:space="preserve"> </w:t>
      </w:r>
      <w:r w:rsidRPr="00E54ED5">
        <w:rPr>
          <w:rFonts w:ascii="Times New Roman" w:hAnsi="Times New Roman" w:cs="Times New Roman"/>
          <w:b/>
          <w:sz w:val="20"/>
          <w:szCs w:val="20"/>
        </w:rPr>
        <w:t>Tec</w:t>
      </w:r>
      <w:r w:rsidR="00853A65">
        <w:rPr>
          <w:rFonts w:ascii="Times New Roman" w:hAnsi="Times New Roman" w:cs="Times New Roman"/>
          <w:b/>
          <w:sz w:val="20"/>
          <w:szCs w:val="20"/>
        </w:rPr>
        <w:t>n</w:t>
      </w:r>
      <w:r w:rsidRPr="00E54ED5">
        <w:rPr>
          <w:rFonts w:ascii="Times New Roman" w:hAnsi="Times New Roman" w:cs="Times New Roman"/>
          <w:b/>
          <w:sz w:val="20"/>
          <w:szCs w:val="20"/>
        </w:rPr>
        <w:t>ológico</w:t>
      </w:r>
    </w:p>
    <w:p w:rsidR="00E54ED5" w:rsidRPr="00E54ED5" w:rsidRDefault="00E54ED5" w:rsidP="00E54ED5">
      <w:pPr>
        <w:pStyle w:val="Corpodetexto"/>
        <w:spacing w:before="5"/>
        <w:rPr>
          <w:rFonts w:ascii="Times New Roman" w:hAnsi="Times New Roman" w:cs="Times New Roman"/>
          <w:b/>
        </w:rPr>
      </w:pPr>
    </w:p>
    <w:p w:rsidR="00DF32A2" w:rsidRDefault="00E54ED5" w:rsidP="00DF32A2">
      <w:pPr>
        <w:spacing w:before="1"/>
        <w:ind w:left="810"/>
        <w:rPr>
          <w:rFonts w:ascii="Times New Roman" w:hAnsi="Times New Roman" w:cs="Times New Roman"/>
          <w:sz w:val="20"/>
          <w:szCs w:val="20"/>
        </w:rPr>
      </w:pPr>
      <w:r w:rsidRPr="00E54ED5">
        <w:rPr>
          <w:rFonts w:ascii="Times New Roman" w:hAnsi="Times New Roman" w:cs="Times New Roman"/>
          <w:sz w:val="20"/>
          <w:szCs w:val="20"/>
        </w:rPr>
        <w:t>Os tubos de concreto serão controlados através dos ensaios preconizados na norma NBR 8890/03.</w:t>
      </w:r>
    </w:p>
    <w:p w:rsidR="00E54ED5" w:rsidRPr="00E54ED5" w:rsidRDefault="00E54ED5" w:rsidP="00DF32A2">
      <w:pPr>
        <w:spacing w:before="1"/>
        <w:ind w:left="810"/>
        <w:rPr>
          <w:rFonts w:ascii="Times New Roman" w:hAnsi="Times New Roman" w:cs="Times New Roman"/>
        </w:rPr>
      </w:pPr>
      <w:r w:rsidRPr="00E54ED5">
        <w:rPr>
          <w:rFonts w:ascii="Times New Roman" w:hAnsi="Times New Roman" w:cs="Times New Roman"/>
          <w:sz w:val="20"/>
          <w:szCs w:val="20"/>
        </w:rPr>
        <w:t>Para cada partida de tubos não rejeitados na inspeção, serão formados lotes para amostragem, correspondendo cada lote a grupo de 100 a 200 unidades.</w:t>
      </w:r>
    </w:p>
    <w:p w:rsidR="00E54ED5" w:rsidRPr="00E54ED5" w:rsidRDefault="00E54ED5" w:rsidP="00DF32A2">
      <w:pPr>
        <w:spacing w:before="1"/>
        <w:ind w:left="102" w:right="114" w:firstLine="707"/>
        <w:jc w:val="both"/>
        <w:rPr>
          <w:rFonts w:ascii="Times New Roman" w:hAnsi="Times New Roman" w:cs="Times New Roman"/>
        </w:rPr>
      </w:pPr>
      <w:r w:rsidRPr="00E54ED5">
        <w:rPr>
          <w:rFonts w:ascii="Times New Roman" w:hAnsi="Times New Roman" w:cs="Times New Roman"/>
          <w:sz w:val="20"/>
          <w:szCs w:val="20"/>
        </w:rPr>
        <w:t>De cada lote serão retirados quatros tubos a serem ensaiados. Dois tubos serão submetidos a ensaio de permeabilidade de acordo com a norma NBR</w:t>
      </w:r>
      <w:r w:rsidRPr="00E54ED5">
        <w:rPr>
          <w:rFonts w:ascii="Times New Roman" w:hAnsi="Times New Roman" w:cs="Times New Roman"/>
          <w:spacing w:val="-10"/>
          <w:sz w:val="20"/>
          <w:szCs w:val="20"/>
        </w:rPr>
        <w:t xml:space="preserve"> </w:t>
      </w:r>
      <w:r w:rsidRPr="00E54ED5">
        <w:rPr>
          <w:rFonts w:ascii="Times New Roman" w:hAnsi="Times New Roman" w:cs="Times New Roman"/>
          <w:sz w:val="20"/>
          <w:szCs w:val="20"/>
        </w:rPr>
        <w:t>8890/03.</w:t>
      </w:r>
    </w:p>
    <w:p w:rsidR="00E54ED5" w:rsidRPr="00E54ED5" w:rsidRDefault="00E54ED5" w:rsidP="00DF32A2">
      <w:pPr>
        <w:ind w:left="102" w:right="119" w:firstLine="707"/>
        <w:jc w:val="both"/>
        <w:rPr>
          <w:rFonts w:ascii="Times New Roman" w:hAnsi="Times New Roman" w:cs="Times New Roman"/>
        </w:rPr>
      </w:pPr>
      <w:r w:rsidRPr="00E54ED5">
        <w:rPr>
          <w:rFonts w:ascii="Times New Roman" w:hAnsi="Times New Roman" w:cs="Times New Roman"/>
          <w:sz w:val="20"/>
          <w:szCs w:val="20"/>
        </w:rPr>
        <w:t>Dois tubos serão ensaiados à compressão diametral e submetidos ao ensaio de absorção de acordo com a norma NBR 8890/03.</w:t>
      </w:r>
    </w:p>
    <w:p w:rsidR="00E54ED5" w:rsidRPr="00E54ED5" w:rsidRDefault="00E54ED5" w:rsidP="00E54ED5">
      <w:pPr>
        <w:pStyle w:val="PargrafodaLista"/>
        <w:widowControl w:val="0"/>
        <w:numPr>
          <w:ilvl w:val="2"/>
          <w:numId w:val="14"/>
        </w:numPr>
        <w:tabs>
          <w:tab w:val="left" w:pos="714"/>
        </w:tabs>
        <w:autoSpaceDE w:val="0"/>
        <w:autoSpaceDN w:val="0"/>
        <w:spacing w:after="0" w:line="240" w:lineRule="auto"/>
        <w:ind w:left="714" w:hanging="612"/>
        <w:contextualSpacing w:val="0"/>
        <w:rPr>
          <w:rFonts w:ascii="Times New Roman" w:hAnsi="Times New Roman" w:cs="Times New Roman"/>
          <w:b/>
          <w:sz w:val="20"/>
          <w:szCs w:val="20"/>
        </w:rPr>
      </w:pPr>
      <w:r w:rsidRPr="00E54ED5">
        <w:rPr>
          <w:rFonts w:ascii="Times New Roman" w:hAnsi="Times New Roman" w:cs="Times New Roman"/>
          <w:b/>
          <w:sz w:val="20"/>
          <w:szCs w:val="20"/>
        </w:rPr>
        <w:lastRenderedPageBreak/>
        <w:t>Controle da</w:t>
      </w:r>
      <w:r w:rsidRPr="00E54ED5">
        <w:rPr>
          <w:rFonts w:ascii="Times New Roman" w:hAnsi="Times New Roman" w:cs="Times New Roman"/>
          <w:b/>
          <w:spacing w:val="-2"/>
          <w:sz w:val="20"/>
          <w:szCs w:val="20"/>
        </w:rPr>
        <w:t xml:space="preserve"> </w:t>
      </w:r>
      <w:r w:rsidRPr="00E54ED5">
        <w:rPr>
          <w:rFonts w:ascii="Times New Roman" w:hAnsi="Times New Roman" w:cs="Times New Roman"/>
          <w:b/>
          <w:sz w:val="20"/>
          <w:szCs w:val="20"/>
        </w:rPr>
        <w:t>Execução</w:t>
      </w:r>
    </w:p>
    <w:p w:rsidR="00E54ED5" w:rsidRPr="00E54ED5" w:rsidRDefault="00E54ED5" w:rsidP="00E54ED5">
      <w:pPr>
        <w:pStyle w:val="Corpodetexto"/>
        <w:spacing w:before="4"/>
        <w:rPr>
          <w:rFonts w:ascii="Times New Roman" w:hAnsi="Times New Roman" w:cs="Times New Roman"/>
          <w:b/>
        </w:rPr>
      </w:pPr>
    </w:p>
    <w:p w:rsidR="00E54ED5" w:rsidRPr="00E54ED5" w:rsidRDefault="00E54ED5" w:rsidP="00E54ED5">
      <w:pPr>
        <w:ind w:left="102" w:right="112" w:firstLine="707"/>
        <w:jc w:val="both"/>
        <w:rPr>
          <w:rFonts w:ascii="Times New Roman" w:hAnsi="Times New Roman" w:cs="Times New Roman"/>
          <w:sz w:val="20"/>
          <w:szCs w:val="20"/>
        </w:rPr>
      </w:pPr>
      <w:r w:rsidRPr="00E54ED5">
        <w:rPr>
          <w:rFonts w:ascii="Times New Roman" w:hAnsi="Times New Roman" w:cs="Times New Roman"/>
          <w:sz w:val="20"/>
          <w:szCs w:val="20"/>
        </w:rPr>
        <w:t>O controle qualitativo dos dispositivos será feito de forma visual avaliando-se as características de acabamento das obras executadas, acrescentando-se outros processos de controle, para garantir que não  ocorra prejuízo à operação hidráulica da canalização. Também deverá será feito o acompanhamento das camadas de embasamento dos dispositivos, acabamento das obras e enchimento das</w:t>
      </w:r>
      <w:r w:rsidRPr="00E54ED5">
        <w:rPr>
          <w:rFonts w:ascii="Times New Roman" w:hAnsi="Times New Roman" w:cs="Times New Roman"/>
          <w:spacing w:val="-11"/>
          <w:sz w:val="20"/>
          <w:szCs w:val="20"/>
        </w:rPr>
        <w:t xml:space="preserve"> </w:t>
      </w:r>
      <w:r w:rsidRPr="00E54ED5">
        <w:rPr>
          <w:rFonts w:ascii="Times New Roman" w:hAnsi="Times New Roman" w:cs="Times New Roman"/>
          <w:sz w:val="20"/>
          <w:szCs w:val="20"/>
        </w:rPr>
        <w:t>valas.</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ind w:left="102" w:right="121"/>
        <w:rPr>
          <w:rFonts w:ascii="Times New Roman" w:hAnsi="Times New Roman" w:cs="Times New Roman"/>
          <w:sz w:val="20"/>
          <w:szCs w:val="20"/>
        </w:rPr>
      </w:pPr>
      <w:r w:rsidRPr="00E54ED5">
        <w:rPr>
          <w:rFonts w:ascii="Times New Roman" w:hAnsi="Times New Roman" w:cs="Times New Roman"/>
          <w:sz w:val="20"/>
          <w:szCs w:val="20"/>
        </w:rPr>
        <w:t>O concreto ciclópico, quando utilizado, deverá ser submetido ao controle fixado pelos procedimentos da norma DNER-ES 330/97.</w:t>
      </w:r>
    </w:p>
    <w:p w:rsidR="00E54ED5" w:rsidRPr="00E54ED5" w:rsidRDefault="00E54ED5" w:rsidP="00E54ED5">
      <w:pPr>
        <w:pStyle w:val="Corpodetexto"/>
        <w:spacing w:before="7"/>
        <w:rPr>
          <w:rFonts w:ascii="Times New Roman" w:hAnsi="Times New Roman" w:cs="Times New Roman"/>
        </w:rPr>
      </w:pPr>
    </w:p>
    <w:p w:rsidR="00E54ED5" w:rsidRPr="00E54ED5" w:rsidRDefault="00E54ED5" w:rsidP="00E54ED5">
      <w:pPr>
        <w:pStyle w:val="PargrafodaLista"/>
        <w:widowControl w:val="0"/>
        <w:numPr>
          <w:ilvl w:val="2"/>
          <w:numId w:val="14"/>
        </w:numPr>
        <w:tabs>
          <w:tab w:val="left" w:pos="714"/>
        </w:tabs>
        <w:autoSpaceDE w:val="0"/>
        <w:autoSpaceDN w:val="0"/>
        <w:spacing w:after="0" w:line="240" w:lineRule="auto"/>
        <w:ind w:left="714" w:hanging="612"/>
        <w:contextualSpacing w:val="0"/>
        <w:rPr>
          <w:rFonts w:ascii="Times New Roman" w:hAnsi="Times New Roman" w:cs="Times New Roman"/>
          <w:b/>
          <w:sz w:val="20"/>
          <w:szCs w:val="20"/>
        </w:rPr>
      </w:pPr>
      <w:r w:rsidRPr="00E54ED5">
        <w:rPr>
          <w:rFonts w:ascii="Times New Roman" w:hAnsi="Times New Roman" w:cs="Times New Roman"/>
          <w:b/>
          <w:sz w:val="20"/>
          <w:szCs w:val="20"/>
        </w:rPr>
        <w:t>Verificação do</w:t>
      </w:r>
      <w:r w:rsidRPr="00E54ED5">
        <w:rPr>
          <w:rFonts w:ascii="Times New Roman" w:hAnsi="Times New Roman" w:cs="Times New Roman"/>
          <w:b/>
          <w:spacing w:val="-3"/>
          <w:sz w:val="20"/>
          <w:szCs w:val="20"/>
        </w:rPr>
        <w:t xml:space="preserve"> </w:t>
      </w:r>
      <w:r w:rsidRPr="00E54ED5">
        <w:rPr>
          <w:rFonts w:ascii="Times New Roman" w:hAnsi="Times New Roman" w:cs="Times New Roman"/>
          <w:b/>
          <w:sz w:val="20"/>
          <w:szCs w:val="20"/>
        </w:rPr>
        <w:t>produto</w:t>
      </w:r>
    </w:p>
    <w:p w:rsidR="00E54ED5" w:rsidRPr="00E54ED5" w:rsidRDefault="00E54ED5" w:rsidP="00E54ED5">
      <w:pPr>
        <w:pStyle w:val="Corpodetexto"/>
        <w:spacing w:before="4"/>
        <w:rPr>
          <w:rFonts w:ascii="Times New Roman" w:hAnsi="Times New Roman" w:cs="Times New Roman"/>
          <w:b/>
        </w:rPr>
      </w:pPr>
    </w:p>
    <w:p w:rsidR="00E54ED5" w:rsidRPr="00E54ED5" w:rsidRDefault="00E54ED5" w:rsidP="00E54ED5">
      <w:pPr>
        <w:ind w:left="102" w:right="118" w:firstLine="707"/>
        <w:jc w:val="both"/>
        <w:rPr>
          <w:rFonts w:ascii="Times New Roman" w:hAnsi="Times New Roman" w:cs="Times New Roman"/>
          <w:sz w:val="20"/>
          <w:szCs w:val="20"/>
        </w:rPr>
      </w:pPr>
      <w:r w:rsidRPr="00E54ED5">
        <w:rPr>
          <w:rFonts w:ascii="Times New Roman" w:hAnsi="Times New Roman" w:cs="Times New Roman"/>
          <w:sz w:val="20"/>
          <w:szCs w:val="20"/>
        </w:rPr>
        <w:t>O controle geométrico da execução das obras será feito através de levantamentos topográficos, auxiliados por gabaritos para execução das canalizações e acessórios.</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ind w:left="102" w:right="116" w:firstLine="707"/>
        <w:jc w:val="both"/>
        <w:rPr>
          <w:rFonts w:ascii="Times New Roman" w:hAnsi="Times New Roman" w:cs="Times New Roman"/>
          <w:sz w:val="20"/>
          <w:szCs w:val="20"/>
        </w:rPr>
      </w:pPr>
      <w:r w:rsidRPr="00E54ED5">
        <w:rPr>
          <w:rFonts w:ascii="Times New Roman" w:hAnsi="Times New Roman" w:cs="Times New Roman"/>
          <w:sz w:val="20"/>
          <w:szCs w:val="20"/>
        </w:rPr>
        <w:t>Os elementos geométricos característicos serão estabelecidos em Notas de Serviço com as quais será feito o acompanhamento.</w:t>
      </w:r>
    </w:p>
    <w:p w:rsidR="00E54ED5" w:rsidRPr="00E54ED5" w:rsidRDefault="00E54ED5" w:rsidP="00E54ED5">
      <w:pPr>
        <w:spacing w:before="2"/>
        <w:ind w:left="102"/>
        <w:rPr>
          <w:rFonts w:ascii="Times New Roman" w:hAnsi="Times New Roman" w:cs="Times New Roman"/>
          <w:sz w:val="20"/>
          <w:szCs w:val="20"/>
        </w:rPr>
      </w:pPr>
      <w:r w:rsidRPr="00E54ED5">
        <w:rPr>
          <w:rFonts w:ascii="Times New Roman" w:hAnsi="Times New Roman" w:cs="Times New Roman"/>
          <w:sz w:val="20"/>
          <w:szCs w:val="20"/>
        </w:rPr>
        <w:t>As dimensões das seções transversais avaliadas não devem diferir das indicadas no projeto de mais de 1%, em pontos isolados.</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DF32A2">
      <w:pPr>
        <w:ind w:left="102" w:right="112" w:firstLine="707"/>
        <w:jc w:val="both"/>
        <w:rPr>
          <w:rFonts w:ascii="Times New Roman" w:hAnsi="Times New Roman" w:cs="Times New Roman"/>
        </w:rPr>
      </w:pPr>
      <w:r w:rsidRPr="00E54ED5">
        <w:rPr>
          <w:rFonts w:ascii="Times New Roman" w:hAnsi="Times New Roman" w:cs="Times New Roman"/>
          <w:sz w:val="20"/>
          <w:szCs w:val="20"/>
        </w:rPr>
        <w:t>Todas as medidas de espessuras efetuadas devem situar-se no intervalo de ± 10% em relação à espessura de projeto.</w:t>
      </w:r>
    </w:p>
    <w:p w:rsidR="00E54ED5" w:rsidRPr="00E54ED5" w:rsidRDefault="00E54ED5" w:rsidP="00E54ED5">
      <w:pPr>
        <w:pStyle w:val="PargrafodaLista"/>
        <w:widowControl w:val="0"/>
        <w:numPr>
          <w:ilvl w:val="2"/>
          <w:numId w:val="14"/>
        </w:numPr>
        <w:tabs>
          <w:tab w:val="left" w:pos="714"/>
        </w:tabs>
        <w:autoSpaceDE w:val="0"/>
        <w:autoSpaceDN w:val="0"/>
        <w:spacing w:before="180" w:after="0" w:line="240" w:lineRule="auto"/>
        <w:ind w:left="714" w:hanging="612"/>
        <w:contextualSpacing w:val="0"/>
        <w:rPr>
          <w:rFonts w:ascii="Times New Roman" w:hAnsi="Times New Roman" w:cs="Times New Roman"/>
          <w:b/>
          <w:sz w:val="20"/>
          <w:szCs w:val="20"/>
        </w:rPr>
      </w:pPr>
      <w:r w:rsidRPr="00E54ED5">
        <w:rPr>
          <w:rFonts w:ascii="Times New Roman" w:hAnsi="Times New Roman" w:cs="Times New Roman"/>
          <w:b/>
          <w:sz w:val="20"/>
          <w:szCs w:val="20"/>
        </w:rPr>
        <w:t>Critérios de</w:t>
      </w:r>
      <w:r w:rsidRPr="00E54ED5">
        <w:rPr>
          <w:rFonts w:ascii="Times New Roman" w:hAnsi="Times New Roman" w:cs="Times New Roman"/>
          <w:b/>
          <w:spacing w:val="-4"/>
          <w:sz w:val="20"/>
          <w:szCs w:val="20"/>
        </w:rPr>
        <w:t xml:space="preserve"> </w:t>
      </w:r>
      <w:r w:rsidRPr="00E54ED5">
        <w:rPr>
          <w:rFonts w:ascii="Times New Roman" w:hAnsi="Times New Roman" w:cs="Times New Roman"/>
          <w:b/>
          <w:sz w:val="20"/>
          <w:szCs w:val="20"/>
        </w:rPr>
        <w:t>Medição</w:t>
      </w:r>
    </w:p>
    <w:p w:rsidR="00E54ED5" w:rsidRPr="00E54ED5" w:rsidRDefault="00E54ED5" w:rsidP="00E54ED5">
      <w:pPr>
        <w:pStyle w:val="Corpodetexto"/>
        <w:spacing w:before="5"/>
        <w:rPr>
          <w:rFonts w:ascii="Times New Roman" w:hAnsi="Times New Roman" w:cs="Times New Roman"/>
          <w:b/>
        </w:rPr>
      </w:pPr>
    </w:p>
    <w:p w:rsidR="00E54ED5" w:rsidRPr="00E54ED5" w:rsidRDefault="00E54ED5" w:rsidP="00E54ED5">
      <w:pPr>
        <w:spacing w:before="1"/>
        <w:ind w:left="102"/>
        <w:rPr>
          <w:rFonts w:ascii="Times New Roman" w:hAnsi="Times New Roman" w:cs="Times New Roman"/>
          <w:sz w:val="20"/>
          <w:szCs w:val="20"/>
        </w:rPr>
      </w:pPr>
      <w:r w:rsidRPr="00E54ED5">
        <w:rPr>
          <w:rFonts w:ascii="Times New Roman" w:hAnsi="Times New Roman" w:cs="Times New Roman"/>
          <w:sz w:val="20"/>
          <w:szCs w:val="20"/>
        </w:rPr>
        <w:t>Os serviços conformes serão medidos de acordo com os seguintes critérios:</w:t>
      </w:r>
    </w:p>
    <w:p w:rsidR="00E54ED5" w:rsidRPr="00E54ED5" w:rsidRDefault="00E54ED5" w:rsidP="00E54ED5">
      <w:pPr>
        <w:pStyle w:val="PargrafodaLista"/>
        <w:widowControl w:val="0"/>
        <w:numPr>
          <w:ilvl w:val="0"/>
          <w:numId w:val="11"/>
        </w:numPr>
        <w:tabs>
          <w:tab w:val="left" w:pos="1038"/>
        </w:tabs>
        <w:autoSpaceDE w:val="0"/>
        <w:autoSpaceDN w:val="0"/>
        <w:spacing w:before="95" w:after="0" w:line="240" w:lineRule="auto"/>
        <w:ind w:right="106"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o corpo do bueiro tubular de concreto será medido pelo seu comprimento, determinado em metros, acompanhando as declividades executadas, incluindo fornecimento e colocação de materiais, mão-de- obra e encargos, equipamentos, ferramentas e eventuais necessários à sua</w:t>
      </w:r>
      <w:r w:rsidRPr="00E54ED5">
        <w:rPr>
          <w:rFonts w:ascii="Times New Roman" w:hAnsi="Times New Roman" w:cs="Times New Roman"/>
          <w:spacing w:val="-15"/>
          <w:sz w:val="20"/>
          <w:szCs w:val="20"/>
        </w:rPr>
        <w:t xml:space="preserve"> </w:t>
      </w:r>
      <w:r w:rsidRPr="00E54ED5">
        <w:rPr>
          <w:rFonts w:ascii="Times New Roman" w:hAnsi="Times New Roman" w:cs="Times New Roman"/>
          <w:sz w:val="20"/>
          <w:szCs w:val="20"/>
        </w:rPr>
        <w:t>execução;</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PargrafodaLista"/>
        <w:widowControl w:val="0"/>
        <w:numPr>
          <w:ilvl w:val="0"/>
          <w:numId w:val="11"/>
        </w:numPr>
        <w:tabs>
          <w:tab w:val="left" w:pos="1038"/>
        </w:tabs>
        <w:autoSpaceDE w:val="0"/>
        <w:autoSpaceDN w:val="0"/>
        <w:spacing w:after="0" w:line="240" w:lineRule="auto"/>
        <w:ind w:right="112"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as bocas dos bueiros serão medidas por unidade, incluindo fornecimento e colocação de materiais, mão-de-obra e encargos, equipamentos, ferramentas e eventuais necessários à sua</w:t>
      </w:r>
      <w:r w:rsidRPr="00E54ED5">
        <w:rPr>
          <w:rFonts w:ascii="Times New Roman" w:hAnsi="Times New Roman" w:cs="Times New Roman"/>
          <w:spacing w:val="-19"/>
          <w:sz w:val="20"/>
          <w:szCs w:val="20"/>
        </w:rPr>
        <w:t xml:space="preserve"> </w:t>
      </w:r>
      <w:r w:rsidRPr="00E54ED5">
        <w:rPr>
          <w:rFonts w:ascii="Times New Roman" w:hAnsi="Times New Roman" w:cs="Times New Roman"/>
          <w:sz w:val="20"/>
          <w:szCs w:val="20"/>
        </w:rPr>
        <w:t>execução;</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0"/>
          <w:numId w:val="11"/>
        </w:numPr>
        <w:tabs>
          <w:tab w:val="left" w:pos="1050"/>
        </w:tabs>
        <w:autoSpaceDE w:val="0"/>
        <w:autoSpaceDN w:val="0"/>
        <w:spacing w:after="0" w:line="240" w:lineRule="auto"/>
        <w:ind w:right="122"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serão medidos os volumes e classificados os materiais referentes às escavações necessárias à execução do corpo do bueiro tubular de</w:t>
      </w:r>
      <w:r w:rsidRPr="00E54ED5">
        <w:rPr>
          <w:rFonts w:ascii="Times New Roman" w:hAnsi="Times New Roman" w:cs="Times New Roman"/>
          <w:spacing w:val="-6"/>
          <w:sz w:val="20"/>
          <w:szCs w:val="20"/>
        </w:rPr>
        <w:t xml:space="preserve"> </w:t>
      </w:r>
      <w:r w:rsidRPr="00E54ED5">
        <w:rPr>
          <w:rFonts w:ascii="Times New Roman" w:hAnsi="Times New Roman" w:cs="Times New Roman"/>
          <w:sz w:val="20"/>
          <w:szCs w:val="20"/>
        </w:rPr>
        <w:t>concreto;</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PargrafodaLista"/>
        <w:widowControl w:val="0"/>
        <w:numPr>
          <w:ilvl w:val="0"/>
          <w:numId w:val="11"/>
        </w:numPr>
        <w:tabs>
          <w:tab w:val="left" w:pos="1024"/>
        </w:tabs>
        <w:autoSpaceDE w:val="0"/>
        <w:autoSpaceDN w:val="0"/>
        <w:spacing w:after="0" w:line="240" w:lineRule="auto"/>
        <w:ind w:right="120"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no caso de utilização de dispositivos pontuais acessórios, como caixas coletoras ou de passagem, as obras serão medidas por unidade, de acordo com as especificações</w:t>
      </w:r>
      <w:r w:rsidRPr="00E54ED5">
        <w:rPr>
          <w:rFonts w:ascii="Times New Roman" w:hAnsi="Times New Roman" w:cs="Times New Roman"/>
          <w:spacing w:val="-8"/>
          <w:sz w:val="20"/>
          <w:szCs w:val="20"/>
        </w:rPr>
        <w:t xml:space="preserve"> </w:t>
      </w:r>
      <w:r w:rsidRPr="00E54ED5">
        <w:rPr>
          <w:rFonts w:ascii="Times New Roman" w:hAnsi="Times New Roman" w:cs="Times New Roman"/>
          <w:sz w:val="20"/>
          <w:szCs w:val="20"/>
        </w:rPr>
        <w:t>respectivas;</w:t>
      </w:r>
    </w:p>
    <w:p w:rsidR="00E54ED5" w:rsidRPr="00E54ED5" w:rsidRDefault="00E54ED5" w:rsidP="00E54ED5">
      <w:pPr>
        <w:pStyle w:val="Corpodetexto"/>
        <w:spacing w:before="1"/>
        <w:rPr>
          <w:rFonts w:ascii="Times New Roman" w:hAnsi="Times New Roman" w:cs="Times New Roman"/>
        </w:rPr>
      </w:pPr>
    </w:p>
    <w:p w:rsidR="00E54ED5" w:rsidRPr="00DF32A2" w:rsidRDefault="00E54ED5" w:rsidP="00E54ED5">
      <w:pPr>
        <w:pStyle w:val="PargrafodaLista"/>
        <w:widowControl w:val="0"/>
        <w:numPr>
          <w:ilvl w:val="0"/>
          <w:numId w:val="11"/>
        </w:numPr>
        <w:tabs>
          <w:tab w:val="left" w:pos="1021"/>
        </w:tabs>
        <w:autoSpaceDE w:val="0"/>
        <w:autoSpaceDN w:val="0"/>
        <w:spacing w:after="0" w:line="240" w:lineRule="auto"/>
        <w:ind w:left="1020" w:hanging="210"/>
        <w:contextualSpacing w:val="0"/>
        <w:rPr>
          <w:rFonts w:ascii="Times New Roman" w:hAnsi="Times New Roman" w:cs="Times New Roman"/>
        </w:rPr>
      </w:pPr>
      <w:r w:rsidRPr="00DF32A2">
        <w:rPr>
          <w:rFonts w:ascii="Times New Roman" w:hAnsi="Times New Roman" w:cs="Times New Roman"/>
          <w:sz w:val="20"/>
          <w:szCs w:val="20"/>
        </w:rPr>
        <w:t>será medido o transporte dos tubos entre o canteiro e o local da</w:t>
      </w:r>
      <w:r w:rsidRPr="00DF32A2">
        <w:rPr>
          <w:rFonts w:ascii="Times New Roman" w:hAnsi="Times New Roman" w:cs="Times New Roman"/>
          <w:spacing w:val="-10"/>
          <w:sz w:val="20"/>
          <w:szCs w:val="20"/>
        </w:rPr>
        <w:t xml:space="preserve"> </w:t>
      </w:r>
      <w:r w:rsidRPr="00DF32A2">
        <w:rPr>
          <w:rFonts w:ascii="Times New Roman" w:hAnsi="Times New Roman" w:cs="Times New Roman"/>
          <w:sz w:val="20"/>
          <w:szCs w:val="20"/>
        </w:rPr>
        <w:t>obra.</w:t>
      </w:r>
    </w:p>
    <w:p w:rsidR="00E54ED5" w:rsidRPr="00E54ED5" w:rsidRDefault="00DF32A2" w:rsidP="00DF32A2">
      <w:pPr>
        <w:pStyle w:val="Corpodetexto"/>
        <w:tabs>
          <w:tab w:val="left" w:pos="915"/>
        </w:tabs>
        <w:rPr>
          <w:rFonts w:ascii="Times New Roman" w:hAnsi="Times New Roman" w:cs="Times New Roman"/>
        </w:rPr>
      </w:pPr>
      <w:r>
        <w:rPr>
          <w:rFonts w:ascii="Times New Roman" w:hAnsi="Times New Roman" w:cs="Times New Roman"/>
        </w:rPr>
        <w:tab/>
      </w:r>
    </w:p>
    <w:p w:rsidR="00E54ED5" w:rsidRPr="00E54ED5" w:rsidRDefault="00E54ED5" w:rsidP="00E54ED5">
      <w:pPr>
        <w:pStyle w:val="PargrafodaLista"/>
        <w:widowControl w:val="0"/>
        <w:numPr>
          <w:ilvl w:val="0"/>
          <w:numId w:val="32"/>
        </w:numPr>
        <w:tabs>
          <w:tab w:val="left" w:pos="314"/>
        </w:tabs>
        <w:autoSpaceDE w:val="0"/>
        <w:autoSpaceDN w:val="0"/>
        <w:spacing w:before="156" w:after="0" w:line="240" w:lineRule="auto"/>
        <w:ind w:left="313" w:hanging="211"/>
        <w:contextualSpacing w:val="0"/>
        <w:rPr>
          <w:rFonts w:ascii="Times New Roman" w:hAnsi="Times New Roman" w:cs="Times New Roman"/>
          <w:b/>
          <w:sz w:val="20"/>
          <w:szCs w:val="20"/>
        </w:rPr>
      </w:pPr>
      <w:r w:rsidRPr="00E54ED5">
        <w:rPr>
          <w:rFonts w:ascii="Times New Roman" w:hAnsi="Times New Roman" w:cs="Times New Roman"/>
          <w:b/>
          <w:sz w:val="20"/>
          <w:szCs w:val="20"/>
        </w:rPr>
        <w:t>MOBILIZAÇÃO, INSTALAÇÃO E</w:t>
      </w:r>
      <w:r w:rsidRPr="00E54ED5">
        <w:rPr>
          <w:rFonts w:ascii="Times New Roman" w:hAnsi="Times New Roman" w:cs="Times New Roman"/>
          <w:b/>
          <w:spacing w:val="-3"/>
          <w:sz w:val="20"/>
          <w:szCs w:val="20"/>
        </w:rPr>
        <w:t xml:space="preserve"> </w:t>
      </w:r>
      <w:r w:rsidRPr="00E54ED5">
        <w:rPr>
          <w:rFonts w:ascii="Times New Roman" w:hAnsi="Times New Roman" w:cs="Times New Roman"/>
          <w:b/>
          <w:sz w:val="20"/>
          <w:szCs w:val="20"/>
        </w:rPr>
        <w:t>DESMOBILIZAÇÃO.</w:t>
      </w:r>
    </w:p>
    <w:p w:rsidR="00E54ED5" w:rsidRPr="00E54ED5" w:rsidRDefault="00E54ED5" w:rsidP="00E54ED5">
      <w:pPr>
        <w:pStyle w:val="Corpodetexto"/>
        <w:rPr>
          <w:rFonts w:ascii="Times New Roman" w:hAnsi="Times New Roman" w:cs="Times New Roman"/>
          <w:b/>
        </w:rPr>
      </w:pPr>
    </w:p>
    <w:p w:rsidR="00E54ED5" w:rsidRPr="00E54ED5" w:rsidRDefault="00E54ED5" w:rsidP="00E54ED5">
      <w:pPr>
        <w:ind w:left="102"/>
        <w:rPr>
          <w:rFonts w:ascii="Times New Roman" w:hAnsi="Times New Roman" w:cs="Times New Roman"/>
          <w:b/>
          <w:sz w:val="20"/>
          <w:szCs w:val="20"/>
        </w:rPr>
      </w:pPr>
      <w:r w:rsidRPr="00E54ED5">
        <w:rPr>
          <w:rFonts w:ascii="Times New Roman" w:hAnsi="Times New Roman" w:cs="Times New Roman"/>
          <w:b/>
          <w:sz w:val="20"/>
          <w:szCs w:val="20"/>
        </w:rPr>
        <w:t>n.1 Disposições Gerais</w:t>
      </w:r>
    </w:p>
    <w:p w:rsidR="00E54ED5" w:rsidRPr="00E54ED5" w:rsidRDefault="00E54ED5" w:rsidP="00E54ED5">
      <w:pPr>
        <w:spacing w:before="119"/>
        <w:ind w:left="385"/>
        <w:rPr>
          <w:rFonts w:ascii="Times New Roman" w:hAnsi="Times New Roman" w:cs="Times New Roman"/>
          <w:b/>
          <w:sz w:val="20"/>
          <w:szCs w:val="20"/>
        </w:rPr>
      </w:pPr>
      <w:r w:rsidRPr="00E54ED5">
        <w:rPr>
          <w:rFonts w:ascii="Times New Roman" w:hAnsi="Times New Roman" w:cs="Times New Roman"/>
          <w:b/>
          <w:sz w:val="20"/>
          <w:szCs w:val="20"/>
        </w:rPr>
        <w:t>Mobilização, Instalação, Oficinas e Acampamentos da Contratada.</w:t>
      </w:r>
    </w:p>
    <w:p w:rsidR="00E54ED5" w:rsidRPr="00E54ED5" w:rsidRDefault="00E54ED5" w:rsidP="00E54ED5">
      <w:pPr>
        <w:pStyle w:val="PargrafodaLista"/>
        <w:widowControl w:val="0"/>
        <w:numPr>
          <w:ilvl w:val="0"/>
          <w:numId w:val="10"/>
        </w:numPr>
        <w:tabs>
          <w:tab w:val="left" w:pos="386"/>
        </w:tabs>
        <w:autoSpaceDE w:val="0"/>
        <w:autoSpaceDN w:val="0"/>
        <w:spacing w:before="120" w:after="0" w:line="240" w:lineRule="auto"/>
        <w:ind w:hanging="283"/>
        <w:contextualSpacing w:val="0"/>
        <w:rPr>
          <w:rFonts w:ascii="Times New Roman" w:hAnsi="Times New Roman" w:cs="Times New Roman"/>
          <w:b/>
          <w:sz w:val="20"/>
          <w:szCs w:val="20"/>
        </w:rPr>
      </w:pPr>
      <w:r w:rsidRPr="00E54ED5">
        <w:rPr>
          <w:rFonts w:ascii="Times New Roman" w:hAnsi="Times New Roman" w:cs="Times New Roman"/>
          <w:b/>
          <w:sz w:val="20"/>
          <w:szCs w:val="20"/>
        </w:rPr>
        <w:t>Descrição</w:t>
      </w:r>
    </w:p>
    <w:p w:rsidR="00E54ED5" w:rsidRPr="00E54ED5" w:rsidRDefault="00E54ED5" w:rsidP="00E54ED5">
      <w:pPr>
        <w:spacing w:before="124"/>
        <w:ind w:left="102" w:right="110" w:firstLine="283"/>
        <w:jc w:val="both"/>
        <w:rPr>
          <w:rFonts w:ascii="Times New Roman" w:hAnsi="Times New Roman" w:cs="Times New Roman"/>
          <w:sz w:val="20"/>
          <w:szCs w:val="20"/>
        </w:rPr>
      </w:pPr>
      <w:r w:rsidRPr="00E54ED5">
        <w:rPr>
          <w:rFonts w:ascii="Times New Roman" w:hAnsi="Times New Roman" w:cs="Times New Roman"/>
          <w:sz w:val="20"/>
          <w:szCs w:val="20"/>
        </w:rPr>
        <w:lastRenderedPageBreak/>
        <w:t>A Contratada fornecerá todos os meios de locomoção e transportarão seus equipamentos, peças de reposição, materiais não incorporados ao serviço, etc., ao local dos Serviços e adotará todas as medidas necessárias a fim de começar a execução dos distintos itens que compõe o mesmo dentro dos prazos previstos, inclusive a instalação dos acampamentos necessários para as operações.</w:t>
      </w:r>
    </w:p>
    <w:p w:rsidR="00E54ED5" w:rsidRPr="00E54ED5" w:rsidRDefault="00E54ED5" w:rsidP="00E54ED5">
      <w:pPr>
        <w:spacing w:before="120"/>
        <w:ind w:left="102" w:right="109" w:firstLine="283"/>
        <w:jc w:val="both"/>
        <w:rPr>
          <w:rFonts w:ascii="Times New Roman" w:hAnsi="Times New Roman" w:cs="Times New Roman"/>
          <w:sz w:val="20"/>
          <w:szCs w:val="20"/>
        </w:rPr>
      </w:pPr>
      <w:r w:rsidRPr="00E54ED5">
        <w:rPr>
          <w:rFonts w:ascii="Times New Roman" w:hAnsi="Times New Roman" w:cs="Times New Roman"/>
          <w:sz w:val="20"/>
          <w:szCs w:val="20"/>
        </w:rPr>
        <w:t xml:space="preserve">O Projeto de Instalação do canteiro de serviços será elaborado pela Contratada de acordo com as orientações contidas neste </w:t>
      </w:r>
      <w:r w:rsidRPr="00E54ED5">
        <w:rPr>
          <w:rFonts w:ascii="Times New Roman" w:hAnsi="Times New Roman" w:cs="Times New Roman"/>
          <w:b/>
          <w:sz w:val="20"/>
          <w:szCs w:val="20"/>
        </w:rPr>
        <w:t>Termo de Referência</w:t>
      </w:r>
      <w:r w:rsidRPr="00E54ED5">
        <w:rPr>
          <w:rFonts w:ascii="Times New Roman" w:hAnsi="Times New Roman" w:cs="Times New Roman"/>
          <w:sz w:val="20"/>
          <w:szCs w:val="20"/>
        </w:rPr>
        <w:t xml:space="preserve">, e será entregue à </w:t>
      </w:r>
      <w:r>
        <w:rPr>
          <w:rFonts w:ascii="Times New Roman" w:hAnsi="Times New Roman" w:cs="Times New Roman"/>
          <w:sz w:val="20"/>
          <w:szCs w:val="20"/>
        </w:rPr>
        <w:t>CODEVASF</w:t>
      </w:r>
      <w:r w:rsidRPr="00E54ED5">
        <w:rPr>
          <w:rFonts w:ascii="Times New Roman" w:hAnsi="Times New Roman" w:cs="Times New Roman"/>
          <w:sz w:val="20"/>
          <w:szCs w:val="20"/>
        </w:rPr>
        <w:t>, ou ao seu representante legal, no local da obra, antes de se iniciar os trabalhos de</w:t>
      </w:r>
      <w:r w:rsidRPr="00E54ED5">
        <w:rPr>
          <w:rFonts w:ascii="Times New Roman" w:hAnsi="Times New Roman" w:cs="Times New Roman"/>
          <w:spacing w:val="-10"/>
          <w:sz w:val="20"/>
          <w:szCs w:val="20"/>
        </w:rPr>
        <w:t xml:space="preserve"> </w:t>
      </w:r>
      <w:r w:rsidRPr="00E54ED5">
        <w:rPr>
          <w:rFonts w:ascii="Times New Roman" w:hAnsi="Times New Roman" w:cs="Times New Roman"/>
          <w:sz w:val="20"/>
          <w:szCs w:val="20"/>
        </w:rPr>
        <w:t>instalação.</w:t>
      </w:r>
    </w:p>
    <w:p w:rsidR="00E54ED5" w:rsidRPr="00E54ED5" w:rsidRDefault="00E54ED5" w:rsidP="00E54ED5">
      <w:pPr>
        <w:pStyle w:val="Corpodetexto"/>
        <w:spacing w:before="5"/>
        <w:rPr>
          <w:rFonts w:ascii="Times New Roman" w:hAnsi="Times New Roman" w:cs="Times New Roman"/>
        </w:rPr>
      </w:pPr>
    </w:p>
    <w:p w:rsidR="00E54ED5" w:rsidRPr="00E54ED5" w:rsidRDefault="00E54ED5" w:rsidP="00E54ED5">
      <w:pPr>
        <w:pStyle w:val="PargrafodaLista"/>
        <w:widowControl w:val="0"/>
        <w:numPr>
          <w:ilvl w:val="0"/>
          <w:numId w:val="10"/>
        </w:numPr>
        <w:tabs>
          <w:tab w:val="left" w:pos="386"/>
        </w:tabs>
        <w:autoSpaceDE w:val="0"/>
        <w:autoSpaceDN w:val="0"/>
        <w:spacing w:after="0" w:line="240" w:lineRule="auto"/>
        <w:ind w:hanging="283"/>
        <w:contextualSpacing w:val="0"/>
        <w:rPr>
          <w:rFonts w:ascii="Times New Roman" w:hAnsi="Times New Roman" w:cs="Times New Roman"/>
          <w:b/>
          <w:sz w:val="20"/>
          <w:szCs w:val="20"/>
        </w:rPr>
      </w:pPr>
      <w:r w:rsidRPr="00E54ED5">
        <w:rPr>
          <w:rFonts w:ascii="Times New Roman" w:hAnsi="Times New Roman" w:cs="Times New Roman"/>
          <w:b/>
          <w:sz w:val="20"/>
          <w:szCs w:val="20"/>
        </w:rPr>
        <w:t>Terrenos Para</w:t>
      </w:r>
      <w:r w:rsidRPr="00E54ED5">
        <w:rPr>
          <w:rFonts w:ascii="Times New Roman" w:hAnsi="Times New Roman" w:cs="Times New Roman"/>
          <w:b/>
          <w:spacing w:val="-1"/>
          <w:sz w:val="20"/>
          <w:szCs w:val="20"/>
        </w:rPr>
        <w:t xml:space="preserve"> </w:t>
      </w:r>
      <w:r w:rsidRPr="00E54ED5">
        <w:rPr>
          <w:rFonts w:ascii="Times New Roman" w:hAnsi="Times New Roman" w:cs="Times New Roman"/>
          <w:b/>
          <w:sz w:val="20"/>
          <w:szCs w:val="20"/>
        </w:rPr>
        <w:t>Instalações</w:t>
      </w:r>
    </w:p>
    <w:p w:rsidR="00E54ED5" w:rsidRPr="00E54ED5" w:rsidRDefault="00E54ED5" w:rsidP="00E54ED5">
      <w:pPr>
        <w:spacing w:before="127"/>
        <w:ind w:left="102" w:right="121" w:firstLine="707"/>
        <w:jc w:val="both"/>
        <w:rPr>
          <w:rFonts w:ascii="Times New Roman" w:hAnsi="Times New Roman" w:cs="Times New Roman"/>
          <w:sz w:val="20"/>
          <w:szCs w:val="20"/>
        </w:rPr>
      </w:pPr>
      <w:r w:rsidRPr="00E54ED5">
        <w:rPr>
          <w:rFonts w:ascii="Times New Roman" w:hAnsi="Times New Roman" w:cs="Times New Roman"/>
          <w:sz w:val="20"/>
          <w:szCs w:val="20"/>
        </w:rPr>
        <w:t>A Contratada negociará por sua própria conta todos os terrenos utilizados para os depósitos provisórios, instalações do seu canteiro e exploração de jazidas.</w:t>
      </w:r>
    </w:p>
    <w:p w:rsidR="00E54ED5" w:rsidRPr="00E54ED5" w:rsidRDefault="00E54ED5" w:rsidP="00E54ED5">
      <w:pPr>
        <w:spacing w:before="119"/>
        <w:ind w:left="102" w:right="121" w:firstLine="283"/>
        <w:jc w:val="both"/>
        <w:rPr>
          <w:rFonts w:ascii="Times New Roman" w:hAnsi="Times New Roman" w:cs="Times New Roman"/>
          <w:sz w:val="20"/>
          <w:szCs w:val="20"/>
        </w:rPr>
      </w:pPr>
      <w:r w:rsidRPr="00E54ED5">
        <w:rPr>
          <w:rFonts w:ascii="Times New Roman" w:hAnsi="Times New Roman" w:cs="Times New Roman"/>
          <w:sz w:val="20"/>
          <w:szCs w:val="20"/>
        </w:rPr>
        <w:t>Os transportes efetuados pela Contratada ou seus fornecedores e subcontratadas deverão respeitar todas as regras legais de circulação: limitação de velocidade, limitação de carga, etc..</w:t>
      </w:r>
    </w:p>
    <w:p w:rsidR="00E54ED5" w:rsidRPr="00E54ED5" w:rsidRDefault="00E54ED5" w:rsidP="00E54ED5">
      <w:pPr>
        <w:pStyle w:val="Corpodetexto"/>
        <w:spacing w:before="6"/>
        <w:rPr>
          <w:rFonts w:ascii="Times New Roman" w:hAnsi="Times New Roman" w:cs="Times New Roman"/>
        </w:rPr>
      </w:pPr>
    </w:p>
    <w:p w:rsidR="00E54ED5" w:rsidRPr="00E54ED5" w:rsidRDefault="00E54ED5" w:rsidP="00E54ED5">
      <w:pPr>
        <w:pStyle w:val="PargrafodaLista"/>
        <w:widowControl w:val="0"/>
        <w:numPr>
          <w:ilvl w:val="0"/>
          <w:numId w:val="10"/>
        </w:numPr>
        <w:tabs>
          <w:tab w:val="left" w:pos="386"/>
        </w:tabs>
        <w:autoSpaceDE w:val="0"/>
        <w:autoSpaceDN w:val="0"/>
        <w:spacing w:after="0" w:line="240" w:lineRule="auto"/>
        <w:ind w:hanging="283"/>
        <w:contextualSpacing w:val="0"/>
        <w:rPr>
          <w:rFonts w:ascii="Times New Roman" w:hAnsi="Times New Roman" w:cs="Times New Roman"/>
          <w:b/>
          <w:sz w:val="20"/>
          <w:szCs w:val="20"/>
        </w:rPr>
      </w:pPr>
      <w:r w:rsidRPr="00E54ED5">
        <w:rPr>
          <w:rFonts w:ascii="Times New Roman" w:hAnsi="Times New Roman" w:cs="Times New Roman"/>
          <w:b/>
          <w:sz w:val="20"/>
          <w:szCs w:val="20"/>
        </w:rPr>
        <w:t>Escritórios e Acampamentos da</w:t>
      </w:r>
      <w:r w:rsidRPr="00E54ED5">
        <w:rPr>
          <w:rFonts w:ascii="Times New Roman" w:hAnsi="Times New Roman" w:cs="Times New Roman"/>
          <w:b/>
          <w:spacing w:val="-3"/>
          <w:sz w:val="20"/>
          <w:szCs w:val="20"/>
        </w:rPr>
        <w:t xml:space="preserve"> </w:t>
      </w:r>
      <w:r w:rsidRPr="00E54ED5">
        <w:rPr>
          <w:rFonts w:ascii="Times New Roman" w:hAnsi="Times New Roman" w:cs="Times New Roman"/>
          <w:b/>
          <w:sz w:val="20"/>
          <w:szCs w:val="20"/>
        </w:rPr>
        <w:t>Contratada</w:t>
      </w:r>
    </w:p>
    <w:p w:rsidR="00E54ED5" w:rsidRPr="00E54ED5" w:rsidRDefault="00E54ED5" w:rsidP="00E54ED5">
      <w:pPr>
        <w:spacing w:before="124"/>
        <w:ind w:left="102" w:right="108" w:firstLine="707"/>
        <w:jc w:val="both"/>
        <w:rPr>
          <w:rFonts w:ascii="Times New Roman" w:hAnsi="Times New Roman" w:cs="Times New Roman"/>
          <w:sz w:val="20"/>
          <w:szCs w:val="20"/>
        </w:rPr>
      </w:pPr>
      <w:r w:rsidRPr="00E54ED5">
        <w:rPr>
          <w:rFonts w:ascii="Times New Roman" w:hAnsi="Times New Roman" w:cs="Times New Roman"/>
          <w:sz w:val="20"/>
          <w:szCs w:val="20"/>
        </w:rPr>
        <w:t>A Contratada construirá e instalará os escritórios e os acampamentos que necessite para a execução dos Serviços, devendo ajustar-se às disposições vigentes sobre alojamento de pessoal e deverá mantê-los em condições higiênicas.</w:t>
      </w:r>
    </w:p>
    <w:p w:rsidR="00E54ED5" w:rsidRPr="00E54ED5" w:rsidRDefault="00E54ED5" w:rsidP="00E54ED5">
      <w:pPr>
        <w:spacing w:before="121"/>
        <w:ind w:left="102" w:right="113" w:firstLine="707"/>
        <w:jc w:val="both"/>
        <w:rPr>
          <w:rFonts w:ascii="Times New Roman" w:hAnsi="Times New Roman" w:cs="Times New Roman"/>
          <w:sz w:val="20"/>
          <w:szCs w:val="20"/>
        </w:rPr>
      </w:pPr>
      <w:r w:rsidRPr="00E54ED5">
        <w:rPr>
          <w:rFonts w:ascii="Times New Roman" w:hAnsi="Times New Roman" w:cs="Times New Roman"/>
          <w:sz w:val="20"/>
          <w:szCs w:val="20"/>
        </w:rPr>
        <w:t xml:space="preserve">A Contratada deverá disponibilizar e manter uma sala, no acampamento de gerência do Contrato, mobiliada e equipada para utilização da </w:t>
      </w:r>
      <w:r>
        <w:rPr>
          <w:rFonts w:ascii="Times New Roman" w:hAnsi="Times New Roman" w:cs="Times New Roman"/>
          <w:sz w:val="20"/>
          <w:szCs w:val="20"/>
        </w:rPr>
        <w:t>CODEVASF</w:t>
      </w:r>
      <w:r w:rsidRPr="00E54ED5">
        <w:rPr>
          <w:rFonts w:ascii="Times New Roman" w:hAnsi="Times New Roman" w:cs="Times New Roman"/>
          <w:sz w:val="20"/>
          <w:szCs w:val="20"/>
        </w:rPr>
        <w:t xml:space="preserve"> na Regional onde se encontra o município e sala para sua Coordenação em São Luís - MA, onde está sediada a </w:t>
      </w:r>
      <w:r w:rsidR="00EE4508">
        <w:rPr>
          <w:rFonts w:ascii="Times New Roman" w:hAnsi="Times New Roman" w:cs="Times New Roman"/>
          <w:sz w:val="20"/>
          <w:szCs w:val="20"/>
        </w:rPr>
        <w:t xml:space="preserve">8ªSR </w:t>
      </w:r>
      <w:r>
        <w:rPr>
          <w:rFonts w:ascii="Times New Roman" w:hAnsi="Times New Roman" w:cs="Times New Roman"/>
          <w:sz w:val="20"/>
          <w:szCs w:val="20"/>
        </w:rPr>
        <w:t>CODEVASF</w:t>
      </w:r>
      <w:r w:rsidRPr="00E54ED5">
        <w:rPr>
          <w:rFonts w:ascii="Times New Roman" w:hAnsi="Times New Roman" w:cs="Times New Roman"/>
          <w:sz w:val="20"/>
          <w:szCs w:val="20"/>
        </w:rPr>
        <w:t>.</w:t>
      </w:r>
    </w:p>
    <w:p w:rsidR="00E54ED5" w:rsidRPr="00E54ED5" w:rsidRDefault="00E54ED5" w:rsidP="00E54ED5">
      <w:pPr>
        <w:spacing w:before="118"/>
        <w:ind w:left="102" w:right="114" w:firstLine="707"/>
        <w:jc w:val="both"/>
        <w:rPr>
          <w:rFonts w:ascii="Times New Roman" w:hAnsi="Times New Roman" w:cs="Times New Roman"/>
          <w:sz w:val="20"/>
          <w:szCs w:val="20"/>
        </w:rPr>
      </w:pPr>
      <w:r w:rsidRPr="00E54ED5">
        <w:rPr>
          <w:rFonts w:ascii="Times New Roman" w:hAnsi="Times New Roman" w:cs="Times New Roman"/>
          <w:sz w:val="20"/>
          <w:szCs w:val="20"/>
        </w:rPr>
        <w:t xml:space="preserve">O local escolhido para a instalação do escritório deverá permitir a transmissão de dados de forma rápida e seguros para os computadores da </w:t>
      </w:r>
      <w:r w:rsidR="00EE4508">
        <w:rPr>
          <w:rFonts w:ascii="Times New Roman" w:hAnsi="Times New Roman" w:cs="Times New Roman"/>
          <w:sz w:val="20"/>
          <w:szCs w:val="20"/>
        </w:rPr>
        <w:t>8ª SR</w:t>
      </w:r>
      <w:r>
        <w:rPr>
          <w:rFonts w:ascii="Times New Roman" w:hAnsi="Times New Roman" w:cs="Times New Roman"/>
          <w:sz w:val="20"/>
          <w:szCs w:val="20"/>
        </w:rPr>
        <w:t>CODEVASF</w:t>
      </w:r>
      <w:r w:rsidRPr="00E54ED5">
        <w:rPr>
          <w:rFonts w:ascii="Times New Roman" w:hAnsi="Times New Roman" w:cs="Times New Roman"/>
          <w:sz w:val="20"/>
          <w:szCs w:val="20"/>
        </w:rPr>
        <w:t>.</w:t>
      </w:r>
    </w:p>
    <w:p w:rsidR="00E54ED5" w:rsidRPr="00E54ED5" w:rsidRDefault="00E54ED5" w:rsidP="00E54ED5">
      <w:pPr>
        <w:spacing w:before="121"/>
        <w:ind w:left="102" w:right="110" w:firstLine="707"/>
        <w:jc w:val="both"/>
        <w:rPr>
          <w:rFonts w:ascii="Times New Roman" w:hAnsi="Times New Roman" w:cs="Times New Roman"/>
          <w:sz w:val="20"/>
          <w:szCs w:val="20"/>
        </w:rPr>
      </w:pPr>
      <w:r w:rsidRPr="00E54ED5">
        <w:rPr>
          <w:rFonts w:ascii="Times New Roman" w:hAnsi="Times New Roman" w:cs="Times New Roman"/>
          <w:sz w:val="20"/>
          <w:szCs w:val="20"/>
        </w:rPr>
        <w:t xml:space="preserve">A aceitação por parte da </w:t>
      </w:r>
      <w:r>
        <w:rPr>
          <w:rFonts w:ascii="Times New Roman" w:hAnsi="Times New Roman" w:cs="Times New Roman"/>
          <w:sz w:val="20"/>
          <w:szCs w:val="20"/>
        </w:rPr>
        <w:t>CODEVASF</w:t>
      </w:r>
      <w:r w:rsidRPr="00E54ED5">
        <w:rPr>
          <w:rFonts w:ascii="Times New Roman" w:hAnsi="Times New Roman" w:cs="Times New Roman"/>
          <w:sz w:val="20"/>
          <w:szCs w:val="20"/>
        </w:rPr>
        <w:t>, das instalações, correspondentes ao acampamento, não exime a Contratada da obrigação de ampliá-lo de acordo com as necessidades do Serviço durante seu processo de execução.</w:t>
      </w:r>
    </w:p>
    <w:p w:rsidR="00E54ED5" w:rsidRPr="00E54ED5" w:rsidRDefault="00E54ED5" w:rsidP="00E54ED5">
      <w:pPr>
        <w:pStyle w:val="PargrafodaLista"/>
        <w:widowControl w:val="0"/>
        <w:numPr>
          <w:ilvl w:val="0"/>
          <w:numId w:val="10"/>
        </w:numPr>
        <w:tabs>
          <w:tab w:val="left" w:pos="323"/>
        </w:tabs>
        <w:autoSpaceDE w:val="0"/>
        <w:autoSpaceDN w:val="0"/>
        <w:spacing w:after="0" w:line="240" w:lineRule="auto"/>
        <w:ind w:left="322" w:hanging="220"/>
        <w:contextualSpacing w:val="0"/>
        <w:rPr>
          <w:rFonts w:ascii="Times New Roman" w:hAnsi="Times New Roman" w:cs="Times New Roman"/>
          <w:b/>
          <w:sz w:val="20"/>
          <w:szCs w:val="20"/>
        </w:rPr>
      </w:pPr>
      <w:r w:rsidRPr="00E54ED5">
        <w:rPr>
          <w:rFonts w:ascii="Times New Roman" w:hAnsi="Times New Roman" w:cs="Times New Roman"/>
          <w:b/>
          <w:sz w:val="20"/>
          <w:szCs w:val="20"/>
        </w:rPr>
        <w:t>Mão-de-Obra</w:t>
      </w:r>
    </w:p>
    <w:p w:rsidR="00E54ED5" w:rsidRPr="00E54ED5" w:rsidRDefault="00E54ED5" w:rsidP="00E54ED5">
      <w:pPr>
        <w:spacing w:before="124"/>
        <w:ind w:left="102" w:right="112" w:firstLine="707"/>
        <w:jc w:val="both"/>
        <w:rPr>
          <w:rFonts w:ascii="Times New Roman" w:hAnsi="Times New Roman" w:cs="Times New Roman"/>
          <w:sz w:val="20"/>
          <w:szCs w:val="20"/>
        </w:rPr>
      </w:pPr>
      <w:r w:rsidRPr="00E54ED5">
        <w:rPr>
          <w:rFonts w:ascii="Times New Roman" w:hAnsi="Times New Roman" w:cs="Times New Roman"/>
          <w:sz w:val="20"/>
          <w:szCs w:val="20"/>
        </w:rPr>
        <w:t>A CONTRATADA se obriga a disponibilizar a mão-de-obra, qualificada, necessária para a realização das atividades, bem como responder pelo correto comportamento e eficiência do pessoal sob sua direção e providenciar para que os mesmos estejam uniformizados e portem crachá indicativo de suas funções. Os funcionários que trabalham em frentes de serviço deverão utilizar uniformes e equipamentos de proteção individual estabelecido pelas Normas de Segurança do</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Trabalho.</w:t>
      </w:r>
    </w:p>
    <w:p w:rsidR="00E54ED5" w:rsidRPr="00E54ED5" w:rsidRDefault="00E54ED5" w:rsidP="00E54ED5">
      <w:pPr>
        <w:spacing w:before="121"/>
        <w:ind w:left="102" w:right="111" w:firstLine="707"/>
        <w:jc w:val="both"/>
        <w:rPr>
          <w:rFonts w:ascii="Times New Roman" w:hAnsi="Times New Roman" w:cs="Times New Roman"/>
          <w:sz w:val="20"/>
          <w:szCs w:val="20"/>
        </w:rPr>
      </w:pPr>
      <w:r w:rsidRPr="00E54ED5">
        <w:rPr>
          <w:rFonts w:ascii="Times New Roman" w:hAnsi="Times New Roman" w:cs="Times New Roman"/>
          <w:sz w:val="20"/>
          <w:szCs w:val="20"/>
        </w:rPr>
        <w:t>A CONTRATADA deverá cumprir e responder às determinações da Lei n</w:t>
      </w:r>
      <w:r w:rsidRPr="00E54ED5">
        <w:rPr>
          <w:rFonts w:ascii="Times New Roman" w:hAnsi="Times New Roman" w:cs="Times New Roman"/>
          <w:sz w:val="20"/>
          <w:szCs w:val="20"/>
          <w:vertAlign w:val="superscript"/>
        </w:rPr>
        <w:t>o</w:t>
      </w:r>
      <w:r w:rsidRPr="00E54ED5">
        <w:rPr>
          <w:rFonts w:ascii="Times New Roman" w:hAnsi="Times New Roman" w:cs="Times New Roman"/>
          <w:sz w:val="20"/>
          <w:szCs w:val="20"/>
        </w:rPr>
        <w:t xml:space="preserve"> 6.514, de 22 de dezembro de 1977 e da Portaria n</w:t>
      </w:r>
      <w:r w:rsidRPr="00E54ED5">
        <w:rPr>
          <w:rFonts w:ascii="Times New Roman" w:hAnsi="Times New Roman" w:cs="Times New Roman"/>
          <w:sz w:val="20"/>
          <w:szCs w:val="20"/>
          <w:vertAlign w:val="superscript"/>
        </w:rPr>
        <w:t>o</w:t>
      </w:r>
      <w:r w:rsidRPr="00E54ED5">
        <w:rPr>
          <w:rFonts w:ascii="Times New Roman" w:hAnsi="Times New Roman" w:cs="Times New Roman"/>
          <w:sz w:val="20"/>
          <w:szCs w:val="20"/>
        </w:rPr>
        <w:t xml:space="preserve"> 3.214, de 8 de junho de 1978, do Ministério do Trabalho, que aprovam as normas relativas à segurança e medicina do trabalho.</w:t>
      </w:r>
    </w:p>
    <w:p w:rsidR="00E54ED5" w:rsidRPr="00E54ED5" w:rsidRDefault="00E54ED5" w:rsidP="00E54ED5">
      <w:pPr>
        <w:pStyle w:val="PargrafodaLista"/>
        <w:widowControl w:val="0"/>
        <w:numPr>
          <w:ilvl w:val="0"/>
          <w:numId w:val="10"/>
        </w:numPr>
        <w:tabs>
          <w:tab w:val="left" w:pos="314"/>
        </w:tabs>
        <w:autoSpaceDE w:val="0"/>
        <w:autoSpaceDN w:val="0"/>
        <w:spacing w:after="0" w:line="240" w:lineRule="auto"/>
        <w:ind w:left="313" w:hanging="211"/>
        <w:contextualSpacing w:val="0"/>
        <w:rPr>
          <w:rFonts w:ascii="Times New Roman" w:hAnsi="Times New Roman" w:cs="Times New Roman"/>
          <w:b/>
          <w:sz w:val="20"/>
          <w:szCs w:val="20"/>
        </w:rPr>
      </w:pPr>
      <w:r w:rsidRPr="00E54ED5">
        <w:rPr>
          <w:rFonts w:ascii="Times New Roman" w:hAnsi="Times New Roman" w:cs="Times New Roman"/>
          <w:b/>
          <w:sz w:val="20"/>
          <w:szCs w:val="20"/>
        </w:rPr>
        <w:t>Materiais</w:t>
      </w:r>
    </w:p>
    <w:p w:rsidR="00DF32A2" w:rsidRDefault="00E54ED5" w:rsidP="00DF32A2">
      <w:pPr>
        <w:spacing w:before="125"/>
        <w:ind w:left="102" w:right="120" w:firstLine="707"/>
        <w:jc w:val="both"/>
        <w:rPr>
          <w:rFonts w:ascii="Times New Roman" w:hAnsi="Times New Roman" w:cs="Times New Roman"/>
          <w:sz w:val="20"/>
          <w:szCs w:val="20"/>
        </w:rPr>
      </w:pPr>
      <w:r w:rsidRPr="00E54ED5">
        <w:rPr>
          <w:rFonts w:ascii="Times New Roman" w:hAnsi="Times New Roman" w:cs="Times New Roman"/>
          <w:sz w:val="20"/>
          <w:szCs w:val="20"/>
        </w:rPr>
        <w:t>A CONTRATADA se obriga a disponibilizar todo o material necessário, obedecendo rigorosamente às normas e especificações de m</w:t>
      </w:r>
      <w:r w:rsidR="00DF32A2">
        <w:rPr>
          <w:rFonts w:ascii="Times New Roman" w:hAnsi="Times New Roman" w:cs="Times New Roman"/>
          <w:sz w:val="20"/>
          <w:szCs w:val="20"/>
        </w:rPr>
        <w:t>ateriais do IPR/DNIT e/ou ABNT.</w:t>
      </w:r>
    </w:p>
    <w:p w:rsidR="00DF32A2" w:rsidRPr="00DF32A2" w:rsidRDefault="00DF32A2" w:rsidP="00DF32A2">
      <w:pPr>
        <w:pStyle w:val="PargrafodaLista"/>
        <w:numPr>
          <w:ilvl w:val="0"/>
          <w:numId w:val="32"/>
        </w:numPr>
        <w:spacing w:before="125"/>
        <w:ind w:right="120"/>
        <w:jc w:val="both"/>
        <w:rPr>
          <w:rFonts w:ascii="Times New Roman" w:hAnsi="Times New Roman" w:cs="Times New Roman"/>
          <w:b/>
          <w:sz w:val="20"/>
          <w:szCs w:val="20"/>
        </w:rPr>
      </w:pPr>
      <w:r w:rsidRPr="00DF32A2">
        <w:rPr>
          <w:rFonts w:ascii="Times New Roman" w:hAnsi="Times New Roman" w:cs="Times New Roman"/>
          <w:b/>
          <w:sz w:val="20"/>
          <w:szCs w:val="20"/>
        </w:rPr>
        <w:t>Obrigações Diversas</w:t>
      </w:r>
    </w:p>
    <w:p w:rsidR="00E54ED5" w:rsidRPr="00DF32A2" w:rsidRDefault="008E2B42" w:rsidP="00DF32A2">
      <w:pPr>
        <w:widowControl w:val="0"/>
        <w:tabs>
          <w:tab w:val="left" w:pos="474"/>
        </w:tabs>
        <w:autoSpaceDE w:val="0"/>
        <w:autoSpaceDN w:val="0"/>
        <w:spacing w:after="0" w:line="240" w:lineRule="auto"/>
        <w:ind w:left="102"/>
        <w:rPr>
          <w:rFonts w:ascii="Times New Roman" w:hAnsi="Times New Roman" w:cs="Times New Roman"/>
          <w:b/>
          <w:sz w:val="20"/>
          <w:szCs w:val="20"/>
        </w:rPr>
      </w:pPr>
      <w:r>
        <w:rPr>
          <w:rFonts w:ascii="Times New Roman" w:hAnsi="Times New Roman" w:cs="Times New Roman"/>
          <w:b/>
          <w:sz w:val="20"/>
          <w:szCs w:val="20"/>
        </w:rPr>
        <w:t>n.1)</w:t>
      </w:r>
      <w:r w:rsidR="00DF32A2" w:rsidRPr="00DF32A2">
        <w:rPr>
          <w:rFonts w:ascii="Times New Roman" w:hAnsi="Times New Roman" w:cs="Times New Roman"/>
          <w:b/>
          <w:sz w:val="20"/>
          <w:szCs w:val="20"/>
        </w:rPr>
        <w:t xml:space="preserve"> </w:t>
      </w:r>
      <w:r w:rsidR="00E54ED5" w:rsidRPr="00DF32A2">
        <w:rPr>
          <w:rFonts w:ascii="Times New Roman" w:hAnsi="Times New Roman" w:cs="Times New Roman"/>
          <w:b/>
          <w:sz w:val="20"/>
          <w:szCs w:val="20"/>
        </w:rPr>
        <w:t>Sinalização</w:t>
      </w:r>
      <w:r w:rsidR="00DF32A2" w:rsidRPr="00DF32A2">
        <w:rPr>
          <w:rFonts w:ascii="Times New Roman" w:hAnsi="Times New Roman" w:cs="Times New Roman"/>
          <w:b/>
          <w:sz w:val="20"/>
          <w:szCs w:val="20"/>
        </w:rPr>
        <w:t xml:space="preserve"> </w:t>
      </w:r>
      <w:r w:rsidR="00E54ED5" w:rsidRPr="00DF32A2">
        <w:rPr>
          <w:rFonts w:ascii="Times New Roman" w:hAnsi="Times New Roman" w:cs="Times New Roman"/>
          <w:b/>
          <w:sz w:val="20"/>
          <w:szCs w:val="20"/>
        </w:rPr>
        <w:t>Preventiva</w:t>
      </w:r>
    </w:p>
    <w:p w:rsidR="00E54ED5" w:rsidRPr="00E54ED5" w:rsidRDefault="00E54ED5" w:rsidP="00E54ED5">
      <w:pPr>
        <w:spacing w:before="4"/>
        <w:ind w:left="102" w:right="108" w:firstLine="707"/>
        <w:jc w:val="both"/>
        <w:rPr>
          <w:rFonts w:ascii="Times New Roman" w:hAnsi="Times New Roman" w:cs="Times New Roman"/>
          <w:sz w:val="20"/>
          <w:szCs w:val="20"/>
        </w:rPr>
      </w:pPr>
      <w:r w:rsidRPr="00E54ED5">
        <w:rPr>
          <w:rFonts w:ascii="Times New Roman" w:hAnsi="Times New Roman" w:cs="Times New Roman"/>
          <w:sz w:val="20"/>
          <w:szCs w:val="20"/>
        </w:rPr>
        <w:lastRenderedPageBreak/>
        <w:t>A Contratada será responsável pela colocação e manutenção de sinalização nos locais de trabalho e deverá tomar todas as medidas de precaução que forem necessárias para evitar acidentes nestas áreas, inclusive nos locais onde ocorrerem serviços de emergência. A sinalização de obras e emergências deverá ser implantada e mantida conforme preconizado pela legislação vigente e normas do Manual de Sinalização Rodoviária do</w:t>
      </w:r>
      <w:r w:rsidRPr="00E54ED5">
        <w:rPr>
          <w:rFonts w:ascii="Times New Roman" w:hAnsi="Times New Roman" w:cs="Times New Roman"/>
          <w:spacing w:val="-5"/>
          <w:sz w:val="20"/>
          <w:szCs w:val="20"/>
        </w:rPr>
        <w:t xml:space="preserve"> </w:t>
      </w:r>
      <w:r w:rsidRPr="00E54ED5">
        <w:rPr>
          <w:rFonts w:ascii="Times New Roman" w:hAnsi="Times New Roman" w:cs="Times New Roman"/>
          <w:sz w:val="20"/>
          <w:szCs w:val="20"/>
        </w:rPr>
        <w:t>IPR/DNIT.</w:t>
      </w:r>
    </w:p>
    <w:p w:rsidR="00E54ED5" w:rsidRPr="00E54ED5" w:rsidRDefault="00E54ED5" w:rsidP="00E54ED5">
      <w:pPr>
        <w:pStyle w:val="PargrafodaLista"/>
        <w:widowControl w:val="0"/>
        <w:numPr>
          <w:ilvl w:val="1"/>
          <w:numId w:val="9"/>
        </w:numPr>
        <w:tabs>
          <w:tab w:val="left" w:pos="474"/>
        </w:tabs>
        <w:autoSpaceDE w:val="0"/>
        <w:autoSpaceDN w:val="0"/>
        <w:spacing w:after="0" w:line="240" w:lineRule="auto"/>
        <w:ind w:hanging="371"/>
        <w:contextualSpacing w:val="0"/>
        <w:rPr>
          <w:rFonts w:ascii="Times New Roman" w:hAnsi="Times New Roman" w:cs="Times New Roman"/>
          <w:b/>
          <w:sz w:val="20"/>
          <w:szCs w:val="20"/>
        </w:rPr>
      </w:pPr>
      <w:r w:rsidRPr="00E54ED5">
        <w:rPr>
          <w:rFonts w:ascii="Times New Roman" w:hAnsi="Times New Roman" w:cs="Times New Roman"/>
          <w:b/>
          <w:sz w:val="20"/>
          <w:szCs w:val="20"/>
        </w:rPr>
        <w:t>Segurança do</w:t>
      </w:r>
      <w:r w:rsidRPr="00E54ED5">
        <w:rPr>
          <w:rFonts w:ascii="Times New Roman" w:hAnsi="Times New Roman" w:cs="Times New Roman"/>
          <w:b/>
          <w:spacing w:val="-3"/>
          <w:sz w:val="20"/>
          <w:szCs w:val="20"/>
        </w:rPr>
        <w:t xml:space="preserve"> </w:t>
      </w:r>
      <w:r w:rsidRPr="00E54ED5">
        <w:rPr>
          <w:rFonts w:ascii="Times New Roman" w:hAnsi="Times New Roman" w:cs="Times New Roman"/>
          <w:b/>
          <w:sz w:val="20"/>
          <w:szCs w:val="20"/>
        </w:rPr>
        <w:t>Trabalho</w:t>
      </w:r>
    </w:p>
    <w:p w:rsidR="00E54ED5" w:rsidRPr="00E54ED5" w:rsidRDefault="00E54ED5" w:rsidP="00E54ED5">
      <w:pPr>
        <w:spacing w:before="124"/>
        <w:ind w:left="102" w:right="106" w:firstLine="707"/>
        <w:jc w:val="both"/>
        <w:rPr>
          <w:rFonts w:ascii="Times New Roman" w:hAnsi="Times New Roman" w:cs="Times New Roman"/>
          <w:sz w:val="20"/>
          <w:szCs w:val="20"/>
        </w:rPr>
      </w:pPr>
      <w:r w:rsidRPr="00E54ED5">
        <w:rPr>
          <w:rFonts w:ascii="Times New Roman" w:hAnsi="Times New Roman" w:cs="Times New Roman"/>
          <w:sz w:val="20"/>
          <w:szCs w:val="20"/>
        </w:rPr>
        <w:t>Deverão ser observadas pela Contratada todas as condições de higiene e segurança do trabalho, necessárias à preservação da integridade física de seus empregados, ao patrimônio e aos materiais envolvidos na obra, de acordo com as Normas Regulamentares do Ministério do Trabalho.</w:t>
      </w:r>
    </w:p>
    <w:p w:rsidR="00E54ED5" w:rsidRPr="00E54ED5" w:rsidRDefault="00E54ED5" w:rsidP="00E54ED5">
      <w:pPr>
        <w:spacing w:before="121"/>
        <w:ind w:left="102" w:right="115" w:firstLine="707"/>
        <w:jc w:val="both"/>
        <w:rPr>
          <w:rFonts w:ascii="Times New Roman" w:hAnsi="Times New Roman" w:cs="Times New Roman"/>
          <w:sz w:val="20"/>
          <w:szCs w:val="20"/>
        </w:rPr>
      </w:pPr>
      <w:r w:rsidRPr="00E54ED5">
        <w:rPr>
          <w:rFonts w:ascii="Times New Roman" w:hAnsi="Times New Roman" w:cs="Times New Roman"/>
          <w:sz w:val="20"/>
          <w:szCs w:val="20"/>
        </w:rPr>
        <w:t xml:space="preserve">A </w:t>
      </w:r>
      <w:r>
        <w:rPr>
          <w:rFonts w:ascii="Times New Roman" w:hAnsi="Times New Roman" w:cs="Times New Roman"/>
          <w:sz w:val="20"/>
          <w:szCs w:val="20"/>
        </w:rPr>
        <w:t>CODEVASF</w:t>
      </w:r>
      <w:r w:rsidRPr="00E54ED5">
        <w:rPr>
          <w:rFonts w:ascii="Times New Roman" w:hAnsi="Times New Roman" w:cs="Times New Roman"/>
          <w:sz w:val="20"/>
          <w:szCs w:val="20"/>
        </w:rPr>
        <w:t xml:space="preserve"> poderá, a seu critério, determinar a paralisação dos Serviços quando julgar que as condições mínimas de segurança e higiene do trabalho não estão sendo observadas pela Contratada. Este procedimento não servirá para justificar eventuais atrasos.</w:t>
      </w:r>
    </w:p>
    <w:p w:rsidR="00E54ED5" w:rsidRPr="00E54ED5" w:rsidRDefault="00E54ED5" w:rsidP="00E54ED5">
      <w:pPr>
        <w:pStyle w:val="PargrafodaLista"/>
        <w:widowControl w:val="0"/>
        <w:numPr>
          <w:ilvl w:val="1"/>
          <w:numId w:val="9"/>
        </w:numPr>
        <w:tabs>
          <w:tab w:val="left" w:pos="474"/>
        </w:tabs>
        <w:autoSpaceDE w:val="0"/>
        <w:autoSpaceDN w:val="0"/>
        <w:spacing w:after="0" w:line="240" w:lineRule="auto"/>
        <w:ind w:hanging="371"/>
        <w:contextualSpacing w:val="0"/>
        <w:rPr>
          <w:rFonts w:ascii="Times New Roman" w:hAnsi="Times New Roman" w:cs="Times New Roman"/>
          <w:b/>
          <w:sz w:val="20"/>
          <w:szCs w:val="20"/>
        </w:rPr>
      </w:pPr>
      <w:r w:rsidRPr="00E54ED5">
        <w:rPr>
          <w:rFonts w:ascii="Times New Roman" w:hAnsi="Times New Roman" w:cs="Times New Roman"/>
          <w:b/>
          <w:sz w:val="20"/>
          <w:szCs w:val="20"/>
        </w:rPr>
        <w:t>Instalações de Terceiros na Faixa de</w:t>
      </w:r>
      <w:r w:rsidRPr="00E54ED5">
        <w:rPr>
          <w:rFonts w:ascii="Times New Roman" w:hAnsi="Times New Roman" w:cs="Times New Roman"/>
          <w:b/>
          <w:spacing w:val="-5"/>
          <w:sz w:val="20"/>
          <w:szCs w:val="20"/>
        </w:rPr>
        <w:t xml:space="preserve"> </w:t>
      </w:r>
      <w:r w:rsidRPr="00E54ED5">
        <w:rPr>
          <w:rFonts w:ascii="Times New Roman" w:hAnsi="Times New Roman" w:cs="Times New Roman"/>
          <w:b/>
          <w:sz w:val="20"/>
          <w:szCs w:val="20"/>
        </w:rPr>
        <w:t>Domínio</w:t>
      </w:r>
    </w:p>
    <w:p w:rsidR="00E54ED5" w:rsidRPr="00E54ED5" w:rsidRDefault="00E54ED5" w:rsidP="00E54ED5">
      <w:pPr>
        <w:spacing w:before="125"/>
        <w:ind w:left="102" w:right="116" w:firstLine="707"/>
        <w:jc w:val="both"/>
        <w:rPr>
          <w:rFonts w:ascii="Times New Roman" w:hAnsi="Times New Roman" w:cs="Times New Roman"/>
          <w:sz w:val="20"/>
          <w:szCs w:val="20"/>
        </w:rPr>
      </w:pPr>
      <w:r w:rsidRPr="00E54ED5">
        <w:rPr>
          <w:rFonts w:ascii="Times New Roman" w:hAnsi="Times New Roman" w:cs="Times New Roman"/>
          <w:sz w:val="20"/>
          <w:szCs w:val="20"/>
        </w:rPr>
        <w:t>A Contratada deverá tomar os cuidados necessários para evitar danos às instalações aéreas, terrestres e subterrâneas existentes na faixa de domínio (rede elétrica, gasodutos, condutos telefônicos, oleodutos, adutoras, etc.) sendo responsável pela atuação de seu pessoal ou de subcontratadas e pelas custas decorrentes de reparação dos eventuais danos por eles causados.</w:t>
      </w:r>
    </w:p>
    <w:p w:rsidR="00E54ED5" w:rsidRPr="00E54ED5" w:rsidRDefault="00E54ED5" w:rsidP="00E54ED5">
      <w:pPr>
        <w:spacing w:before="120"/>
        <w:ind w:left="102"/>
        <w:rPr>
          <w:rFonts w:ascii="Times New Roman" w:hAnsi="Times New Roman" w:cs="Times New Roman"/>
          <w:sz w:val="20"/>
          <w:szCs w:val="20"/>
        </w:rPr>
      </w:pPr>
      <w:r w:rsidRPr="00E54ED5">
        <w:rPr>
          <w:rFonts w:ascii="Times New Roman" w:hAnsi="Times New Roman" w:cs="Times New Roman"/>
          <w:sz w:val="20"/>
          <w:szCs w:val="20"/>
        </w:rPr>
        <w:t>Assim, deverá efetuar as gestões necessárias ante os proprietários de tais instalações para a relocação das mesmas antes da realização de tarefas que possam afetar sua segurança.</w:t>
      </w:r>
    </w:p>
    <w:p w:rsidR="00E54ED5" w:rsidRPr="00E54ED5" w:rsidRDefault="00E54ED5" w:rsidP="00E54ED5">
      <w:pPr>
        <w:spacing w:before="119"/>
        <w:ind w:left="102" w:right="116" w:firstLine="707"/>
        <w:jc w:val="both"/>
        <w:rPr>
          <w:rFonts w:ascii="Times New Roman" w:hAnsi="Times New Roman" w:cs="Times New Roman"/>
          <w:sz w:val="20"/>
          <w:szCs w:val="20"/>
        </w:rPr>
      </w:pPr>
      <w:r w:rsidRPr="00E54ED5">
        <w:rPr>
          <w:rFonts w:ascii="Times New Roman" w:hAnsi="Times New Roman" w:cs="Times New Roman"/>
          <w:sz w:val="20"/>
          <w:szCs w:val="20"/>
        </w:rPr>
        <w:t xml:space="preserve">Qualquer construção de instalação não autorizada, de qualquer tipo, por conta de terceiros, que se encontre dentro da faixa de domínio e área </w:t>
      </w:r>
      <w:r w:rsidRPr="00E54ED5">
        <w:rPr>
          <w:rFonts w:ascii="Times New Roman" w:hAnsi="Times New Roman" w:cs="Times New Roman"/>
          <w:i/>
          <w:sz w:val="20"/>
          <w:szCs w:val="20"/>
        </w:rPr>
        <w:t xml:space="preserve">“non </w:t>
      </w:r>
      <w:proofErr w:type="spellStart"/>
      <w:r w:rsidRPr="00E54ED5">
        <w:rPr>
          <w:rFonts w:ascii="Times New Roman" w:hAnsi="Times New Roman" w:cs="Times New Roman"/>
          <w:i/>
          <w:sz w:val="20"/>
          <w:szCs w:val="20"/>
        </w:rPr>
        <w:t>aedificandi</w:t>
      </w:r>
      <w:proofErr w:type="spellEnd"/>
      <w:r w:rsidRPr="00E54ED5">
        <w:rPr>
          <w:rFonts w:ascii="Times New Roman" w:hAnsi="Times New Roman" w:cs="Times New Roman"/>
          <w:i/>
          <w:sz w:val="20"/>
          <w:szCs w:val="20"/>
        </w:rPr>
        <w:t>”</w:t>
      </w:r>
      <w:r w:rsidRPr="00E54ED5">
        <w:rPr>
          <w:rFonts w:ascii="Times New Roman" w:hAnsi="Times New Roman" w:cs="Times New Roman"/>
          <w:sz w:val="20"/>
          <w:szCs w:val="20"/>
        </w:rPr>
        <w:t xml:space="preserve">, esteja esta delimitada por cerca ou não, deverá ser comunicada imediatamente à </w:t>
      </w:r>
      <w:r>
        <w:rPr>
          <w:rFonts w:ascii="Times New Roman" w:hAnsi="Times New Roman" w:cs="Times New Roman"/>
          <w:sz w:val="20"/>
          <w:szCs w:val="20"/>
        </w:rPr>
        <w:t>CODEVASF</w:t>
      </w:r>
      <w:r w:rsidRPr="00E54ED5">
        <w:rPr>
          <w:rFonts w:ascii="Times New Roman" w:hAnsi="Times New Roman" w:cs="Times New Roman"/>
          <w:sz w:val="20"/>
          <w:szCs w:val="20"/>
        </w:rPr>
        <w:t xml:space="preserve"> responsável pelo Contrato.</w:t>
      </w:r>
    </w:p>
    <w:p w:rsidR="00E54ED5" w:rsidRPr="00E54ED5" w:rsidRDefault="00E54ED5" w:rsidP="00E54ED5">
      <w:pPr>
        <w:pStyle w:val="PargrafodaLista"/>
        <w:widowControl w:val="0"/>
        <w:numPr>
          <w:ilvl w:val="1"/>
          <w:numId w:val="9"/>
        </w:numPr>
        <w:tabs>
          <w:tab w:val="left" w:pos="474"/>
        </w:tabs>
        <w:autoSpaceDE w:val="0"/>
        <w:autoSpaceDN w:val="0"/>
        <w:spacing w:after="0" w:line="240" w:lineRule="auto"/>
        <w:ind w:left="474"/>
        <w:contextualSpacing w:val="0"/>
        <w:rPr>
          <w:rFonts w:ascii="Times New Roman" w:hAnsi="Times New Roman" w:cs="Times New Roman"/>
          <w:b/>
          <w:sz w:val="20"/>
          <w:szCs w:val="20"/>
        </w:rPr>
      </w:pPr>
      <w:r w:rsidRPr="00E54ED5">
        <w:rPr>
          <w:rFonts w:ascii="Times New Roman" w:hAnsi="Times New Roman" w:cs="Times New Roman"/>
          <w:b/>
          <w:sz w:val="20"/>
          <w:szCs w:val="20"/>
        </w:rPr>
        <w:t>Resíduos Produzidos por</w:t>
      </w:r>
      <w:r w:rsidRPr="00E54ED5">
        <w:rPr>
          <w:rFonts w:ascii="Times New Roman" w:hAnsi="Times New Roman" w:cs="Times New Roman"/>
          <w:b/>
          <w:spacing w:val="-1"/>
          <w:sz w:val="20"/>
          <w:szCs w:val="20"/>
        </w:rPr>
        <w:t xml:space="preserve"> </w:t>
      </w:r>
      <w:r w:rsidRPr="00E54ED5">
        <w:rPr>
          <w:rFonts w:ascii="Times New Roman" w:hAnsi="Times New Roman" w:cs="Times New Roman"/>
          <w:b/>
          <w:sz w:val="20"/>
          <w:szCs w:val="20"/>
        </w:rPr>
        <w:t>Acidentes</w:t>
      </w:r>
    </w:p>
    <w:p w:rsidR="00E54ED5" w:rsidRPr="00E54ED5" w:rsidRDefault="00E54ED5" w:rsidP="00E54ED5">
      <w:pPr>
        <w:spacing w:before="127"/>
        <w:ind w:left="102" w:right="111" w:firstLine="707"/>
        <w:jc w:val="both"/>
        <w:rPr>
          <w:rFonts w:ascii="Times New Roman" w:hAnsi="Times New Roman" w:cs="Times New Roman"/>
          <w:sz w:val="20"/>
          <w:szCs w:val="20"/>
        </w:rPr>
      </w:pPr>
      <w:r w:rsidRPr="00E54ED5">
        <w:rPr>
          <w:rFonts w:ascii="Times New Roman" w:hAnsi="Times New Roman" w:cs="Times New Roman"/>
          <w:sz w:val="20"/>
          <w:szCs w:val="20"/>
        </w:rPr>
        <w:t xml:space="preserve">A Contratada é obrigada a comunicar de imediato, por escrito, à </w:t>
      </w:r>
      <w:r>
        <w:rPr>
          <w:rFonts w:ascii="Times New Roman" w:hAnsi="Times New Roman" w:cs="Times New Roman"/>
          <w:sz w:val="20"/>
          <w:szCs w:val="20"/>
        </w:rPr>
        <w:t>CODEVASF</w:t>
      </w:r>
      <w:r w:rsidRPr="00E54ED5">
        <w:rPr>
          <w:rFonts w:ascii="Times New Roman" w:hAnsi="Times New Roman" w:cs="Times New Roman"/>
          <w:sz w:val="20"/>
          <w:szCs w:val="20"/>
        </w:rPr>
        <w:t xml:space="preserve"> e à autoridade policial competente, qualquer acidente que produza prejuízos ao patrimônio público, na faixa de domínio das rodovias do Lote.</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1"/>
          <w:numId w:val="9"/>
        </w:numPr>
        <w:tabs>
          <w:tab w:val="left" w:pos="474"/>
        </w:tabs>
        <w:autoSpaceDE w:val="0"/>
        <w:autoSpaceDN w:val="0"/>
        <w:spacing w:after="0" w:line="240" w:lineRule="auto"/>
        <w:ind w:left="474"/>
        <w:contextualSpacing w:val="0"/>
        <w:rPr>
          <w:rFonts w:ascii="Times New Roman" w:hAnsi="Times New Roman" w:cs="Times New Roman"/>
          <w:b/>
          <w:sz w:val="20"/>
          <w:szCs w:val="20"/>
        </w:rPr>
      </w:pPr>
      <w:r w:rsidRPr="00E54ED5">
        <w:rPr>
          <w:rFonts w:ascii="Times New Roman" w:hAnsi="Times New Roman" w:cs="Times New Roman"/>
          <w:b/>
          <w:sz w:val="20"/>
          <w:szCs w:val="20"/>
        </w:rPr>
        <w:t>Colocação de Placas de Identificação da Obra e</w:t>
      </w:r>
      <w:r w:rsidRPr="00E54ED5">
        <w:rPr>
          <w:rFonts w:ascii="Times New Roman" w:hAnsi="Times New Roman" w:cs="Times New Roman"/>
          <w:b/>
          <w:spacing w:val="-9"/>
          <w:sz w:val="20"/>
          <w:szCs w:val="20"/>
        </w:rPr>
        <w:t xml:space="preserve"> </w:t>
      </w:r>
      <w:r w:rsidRPr="00E54ED5">
        <w:rPr>
          <w:rFonts w:ascii="Times New Roman" w:hAnsi="Times New Roman" w:cs="Times New Roman"/>
          <w:b/>
          <w:sz w:val="20"/>
          <w:szCs w:val="20"/>
        </w:rPr>
        <w:t>outras</w:t>
      </w:r>
    </w:p>
    <w:p w:rsidR="00E54ED5" w:rsidRPr="00E54ED5" w:rsidRDefault="00E54ED5" w:rsidP="00E54ED5">
      <w:pPr>
        <w:spacing w:before="124"/>
        <w:ind w:left="102" w:right="118" w:firstLine="707"/>
        <w:jc w:val="both"/>
        <w:rPr>
          <w:rFonts w:ascii="Times New Roman" w:hAnsi="Times New Roman" w:cs="Times New Roman"/>
          <w:sz w:val="20"/>
          <w:szCs w:val="20"/>
        </w:rPr>
      </w:pPr>
      <w:r w:rsidRPr="00E54ED5">
        <w:rPr>
          <w:rFonts w:ascii="Times New Roman" w:hAnsi="Times New Roman" w:cs="Times New Roman"/>
          <w:sz w:val="20"/>
          <w:szCs w:val="20"/>
        </w:rPr>
        <w:t>A Contratada está obrigada a colocar e manter em perfeitas condições de fixação, leitura e identificação, 0</w:t>
      </w:r>
      <w:r w:rsidR="00A21EB6">
        <w:rPr>
          <w:rFonts w:ascii="Times New Roman" w:hAnsi="Times New Roman" w:cs="Times New Roman"/>
          <w:sz w:val="20"/>
          <w:szCs w:val="20"/>
        </w:rPr>
        <w:t>1</w:t>
      </w:r>
      <w:r w:rsidRPr="00E54ED5">
        <w:rPr>
          <w:rFonts w:ascii="Times New Roman" w:hAnsi="Times New Roman" w:cs="Times New Roman"/>
          <w:sz w:val="20"/>
          <w:szCs w:val="20"/>
        </w:rPr>
        <w:t>(</w:t>
      </w:r>
      <w:r w:rsidR="00A21EB6">
        <w:rPr>
          <w:rFonts w:ascii="Times New Roman" w:hAnsi="Times New Roman" w:cs="Times New Roman"/>
          <w:sz w:val="20"/>
          <w:szCs w:val="20"/>
        </w:rPr>
        <w:t>uma), placa</w:t>
      </w:r>
      <w:r w:rsidRPr="00E54ED5">
        <w:rPr>
          <w:rFonts w:ascii="Times New Roman" w:hAnsi="Times New Roman" w:cs="Times New Roman"/>
          <w:sz w:val="20"/>
          <w:szCs w:val="20"/>
        </w:rPr>
        <w:t xml:space="preserve">, na dimensão (3 x </w:t>
      </w:r>
      <w:r>
        <w:rPr>
          <w:rFonts w:ascii="Times New Roman" w:hAnsi="Times New Roman" w:cs="Times New Roman"/>
          <w:sz w:val="20"/>
          <w:szCs w:val="20"/>
        </w:rPr>
        <w:t>4</w:t>
      </w:r>
      <w:r w:rsidR="00A21EB6">
        <w:rPr>
          <w:rFonts w:ascii="Times New Roman" w:hAnsi="Times New Roman" w:cs="Times New Roman"/>
          <w:sz w:val="20"/>
          <w:szCs w:val="20"/>
        </w:rPr>
        <w:t>,8</w:t>
      </w:r>
      <w:r w:rsidRPr="00E54ED5">
        <w:rPr>
          <w:rFonts w:ascii="Times New Roman" w:hAnsi="Times New Roman" w:cs="Times New Roman"/>
          <w:sz w:val="20"/>
          <w:szCs w:val="20"/>
        </w:rPr>
        <w:t xml:space="preserve">) m ao longo dos trechos relacionados e em áreas acordadas com a fiscalização da </w:t>
      </w:r>
      <w:r>
        <w:rPr>
          <w:rFonts w:ascii="Times New Roman" w:hAnsi="Times New Roman" w:cs="Times New Roman"/>
          <w:sz w:val="20"/>
          <w:szCs w:val="20"/>
        </w:rPr>
        <w:t>CODEVASF</w:t>
      </w:r>
      <w:r w:rsidRPr="00E54ED5">
        <w:rPr>
          <w:rFonts w:ascii="Times New Roman" w:hAnsi="Times New Roman" w:cs="Times New Roman"/>
          <w:sz w:val="20"/>
          <w:szCs w:val="20"/>
        </w:rPr>
        <w:t xml:space="preserve">. As placas deverão obedecer aos padrões da </w:t>
      </w:r>
      <w:r>
        <w:rPr>
          <w:rFonts w:ascii="Times New Roman" w:hAnsi="Times New Roman" w:cs="Times New Roman"/>
          <w:sz w:val="20"/>
          <w:szCs w:val="20"/>
        </w:rPr>
        <w:t>CODEVASF</w:t>
      </w:r>
      <w:r w:rsidRPr="00E54ED5">
        <w:rPr>
          <w:rFonts w:ascii="Times New Roman" w:hAnsi="Times New Roman" w:cs="Times New Roman"/>
          <w:sz w:val="20"/>
          <w:szCs w:val="20"/>
        </w:rPr>
        <w:t xml:space="preserve"> e deverá ser adotado o custo unitário do banco referencial de composições de custos do SINAPI.</w:t>
      </w:r>
    </w:p>
    <w:p w:rsidR="00E54ED5" w:rsidRPr="00E54ED5" w:rsidRDefault="00E54ED5" w:rsidP="00E54ED5">
      <w:pPr>
        <w:spacing w:before="121"/>
        <w:ind w:left="102" w:right="120" w:firstLine="707"/>
        <w:jc w:val="both"/>
        <w:rPr>
          <w:rFonts w:ascii="Times New Roman" w:hAnsi="Times New Roman" w:cs="Times New Roman"/>
          <w:sz w:val="20"/>
          <w:szCs w:val="20"/>
        </w:rPr>
      </w:pPr>
      <w:r w:rsidRPr="00E54ED5">
        <w:rPr>
          <w:rFonts w:ascii="Times New Roman" w:hAnsi="Times New Roman" w:cs="Times New Roman"/>
          <w:sz w:val="20"/>
          <w:szCs w:val="20"/>
        </w:rPr>
        <w:t>A Contratada deverá colocar também placas identificadoras dos acampamentos e lugares de trabalho do pessoal da</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Empresa.</w:t>
      </w:r>
    </w:p>
    <w:p w:rsidR="00E54ED5" w:rsidRPr="00E54ED5" w:rsidRDefault="00E54ED5" w:rsidP="00E54ED5">
      <w:pPr>
        <w:spacing w:before="119"/>
        <w:ind w:left="102"/>
        <w:rPr>
          <w:rFonts w:ascii="Times New Roman" w:hAnsi="Times New Roman" w:cs="Times New Roman"/>
          <w:sz w:val="20"/>
          <w:szCs w:val="20"/>
        </w:rPr>
      </w:pPr>
      <w:r w:rsidRPr="00E54ED5">
        <w:rPr>
          <w:rFonts w:ascii="Times New Roman" w:hAnsi="Times New Roman" w:cs="Times New Roman"/>
          <w:sz w:val="20"/>
          <w:szCs w:val="20"/>
        </w:rPr>
        <w:t xml:space="preserve">Em todos os casos, o projeto dos letreiros será submetido à apreciação da </w:t>
      </w:r>
      <w:r>
        <w:rPr>
          <w:rFonts w:ascii="Times New Roman" w:hAnsi="Times New Roman" w:cs="Times New Roman"/>
          <w:sz w:val="20"/>
          <w:szCs w:val="20"/>
        </w:rPr>
        <w:t>CODEVASF</w:t>
      </w:r>
      <w:r w:rsidRPr="00E54ED5">
        <w:rPr>
          <w:rFonts w:ascii="Times New Roman" w:hAnsi="Times New Roman" w:cs="Times New Roman"/>
          <w:sz w:val="20"/>
          <w:szCs w:val="20"/>
        </w:rPr>
        <w:t>.</w:t>
      </w:r>
    </w:p>
    <w:p w:rsidR="00E54ED5" w:rsidRPr="00E54ED5" w:rsidRDefault="00E54ED5" w:rsidP="00E54ED5">
      <w:pPr>
        <w:pStyle w:val="PargrafodaLista"/>
        <w:widowControl w:val="0"/>
        <w:numPr>
          <w:ilvl w:val="1"/>
          <w:numId w:val="9"/>
        </w:numPr>
        <w:tabs>
          <w:tab w:val="left" w:pos="474"/>
        </w:tabs>
        <w:autoSpaceDE w:val="0"/>
        <w:autoSpaceDN w:val="0"/>
        <w:spacing w:before="114" w:after="0" w:line="240" w:lineRule="auto"/>
        <w:ind w:left="474"/>
        <w:contextualSpacing w:val="0"/>
        <w:rPr>
          <w:rFonts w:ascii="Times New Roman" w:hAnsi="Times New Roman" w:cs="Times New Roman"/>
          <w:b/>
          <w:sz w:val="20"/>
          <w:szCs w:val="20"/>
        </w:rPr>
      </w:pPr>
      <w:r w:rsidRPr="00E54ED5">
        <w:rPr>
          <w:rFonts w:ascii="Times New Roman" w:hAnsi="Times New Roman" w:cs="Times New Roman"/>
          <w:b/>
          <w:sz w:val="20"/>
          <w:szCs w:val="20"/>
        </w:rPr>
        <w:t>Outras Obras a Executar no</w:t>
      </w:r>
      <w:r w:rsidRPr="00E54ED5">
        <w:rPr>
          <w:rFonts w:ascii="Times New Roman" w:hAnsi="Times New Roman" w:cs="Times New Roman"/>
          <w:b/>
          <w:spacing w:val="-3"/>
          <w:sz w:val="20"/>
          <w:szCs w:val="20"/>
        </w:rPr>
        <w:t xml:space="preserve"> </w:t>
      </w:r>
      <w:r w:rsidRPr="00E54ED5">
        <w:rPr>
          <w:rFonts w:ascii="Times New Roman" w:hAnsi="Times New Roman" w:cs="Times New Roman"/>
          <w:b/>
          <w:sz w:val="20"/>
          <w:szCs w:val="20"/>
        </w:rPr>
        <w:t>Trecho</w:t>
      </w:r>
    </w:p>
    <w:p w:rsidR="00E54ED5" w:rsidRPr="00E54ED5" w:rsidRDefault="00E54ED5" w:rsidP="00E54ED5">
      <w:pPr>
        <w:spacing w:before="127"/>
        <w:ind w:left="102" w:right="115" w:firstLine="707"/>
        <w:jc w:val="both"/>
        <w:rPr>
          <w:rFonts w:ascii="Times New Roman" w:hAnsi="Times New Roman" w:cs="Times New Roman"/>
          <w:sz w:val="20"/>
          <w:szCs w:val="20"/>
        </w:rPr>
      </w:pPr>
      <w:r w:rsidRPr="00E54ED5">
        <w:rPr>
          <w:rFonts w:ascii="Times New Roman" w:hAnsi="Times New Roman" w:cs="Times New Roman"/>
          <w:sz w:val="20"/>
          <w:szCs w:val="20"/>
        </w:rPr>
        <w:t xml:space="preserve">A </w:t>
      </w:r>
      <w:r>
        <w:rPr>
          <w:rFonts w:ascii="Times New Roman" w:hAnsi="Times New Roman" w:cs="Times New Roman"/>
          <w:sz w:val="20"/>
          <w:szCs w:val="20"/>
        </w:rPr>
        <w:t>CODEVASF</w:t>
      </w:r>
      <w:r w:rsidRPr="00E54ED5">
        <w:rPr>
          <w:rFonts w:ascii="Times New Roman" w:hAnsi="Times New Roman" w:cs="Times New Roman"/>
          <w:sz w:val="20"/>
          <w:szCs w:val="20"/>
        </w:rPr>
        <w:t xml:space="preserve"> poderá executar, por administração direta ou através de contração de terceiros, serviços de melhoramentos nas rodovias integrantes do objeto desta licitação. Neste caso, a Contratada será comunicada, por escrito, da localização, da natureza e do prazo de execução dos serviços.</w:t>
      </w:r>
    </w:p>
    <w:p w:rsidR="00E54ED5" w:rsidRPr="00E54ED5" w:rsidRDefault="00E54ED5" w:rsidP="00E54ED5">
      <w:pPr>
        <w:spacing w:before="121"/>
        <w:ind w:left="102" w:right="119" w:firstLine="707"/>
        <w:jc w:val="both"/>
        <w:rPr>
          <w:rFonts w:ascii="Times New Roman" w:hAnsi="Times New Roman" w:cs="Times New Roman"/>
          <w:sz w:val="20"/>
          <w:szCs w:val="20"/>
        </w:rPr>
      </w:pPr>
      <w:r w:rsidRPr="00E54ED5">
        <w:rPr>
          <w:rFonts w:ascii="Times New Roman" w:hAnsi="Times New Roman" w:cs="Times New Roman"/>
          <w:sz w:val="20"/>
          <w:szCs w:val="20"/>
        </w:rPr>
        <w:lastRenderedPageBreak/>
        <w:t xml:space="preserve">Na ocorrência da situação descrita acima, o Contrato poderá ser alterado, mediante a celebração de termo aditivo entre a </w:t>
      </w:r>
      <w:r>
        <w:rPr>
          <w:rFonts w:ascii="Times New Roman" w:hAnsi="Times New Roman" w:cs="Times New Roman"/>
          <w:sz w:val="20"/>
          <w:szCs w:val="20"/>
        </w:rPr>
        <w:t>CODEVASF</w:t>
      </w:r>
      <w:r w:rsidRPr="00E54ED5">
        <w:rPr>
          <w:rFonts w:ascii="Times New Roman" w:hAnsi="Times New Roman" w:cs="Times New Roman"/>
          <w:sz w:val="20"/>
          <w:szCs w:val="20"/>
        </w:rPr>
        <w:t xml:space="preserve"> e a Empresa Contratada observado os limites estabelecidos na Lei nº 9.579/2012.</w:t>
      </w:r>
    </w:p>
    <w:p w:rsidR="00E54ED5" w:rsidRPr="00E54ED5" w:rsidRDefault="00E54ED5" w:rsidP="00E54ED5">
      <w:pPr>
        <w:pStyle w:val="PargrafodaLista"/>
        <w:widowControl w:val="0"/>
        <w:numPr>
          <w:ilvl w:val="1"/>
          <w:numId w:val="9"/>
        </w:numPr>
        <w:tabs>
          <w:tab w:val="left" w:pos="474"/>
        </w:tabs>
        <w:autoSpaceDE w:val="0"/>
        <w:autoSpaceDN w:val="0"/>
        <w:spacing w:after="0" w:line="240" w:lineRule="auto"/>
        <w:ind w:left="474"/>
        <w:contextualSpacing w:val="0"/>
        <w:rPr>
          <w:rFonts w:ascii="Times New Roman" w:hAnsi="Times New Roman" w:cs="Times New Roman"/>
          <w:b/>
          <w:sz w:val="20"/>
          <w:szCs w:val="20"/>
        </w:rPr>
      </w:pPr>
      <w:r w:rsidRPr="00E54ED5">
        <w:rPr>
          <w:rFonts w:ascii="Times New Roman" w:hAnsi="Times New Roman" w:cs="Times New Roman"/>
          <w:b/>
          <w:sz w:val="20"/>
          <w:szCs w:val="20"/>
        </w:rPr>
        <w:t>Meio</w:t>
      </w:r>
      <w:r w:rsidRPr="00E54ED5">
        <w:rPr>
          <w:rFonts w:ascii="Times New Roman" w:hAnsi="Times New Roman" w:cs="Times New Roman"/>
          <w:b/>
          <w:spacing w:val="-1"/>
          <w:sz w:val="20"/>
          <w:szCs w:val="20"/>
        </w:rPr>
        <w:t xml:space="preserve"> </w:t>
      </w:r>
      <w:r w:rsidRPr="00E54ED5">
        <w:rPr>
          <w:rFonts w:ascii="Times New Roman" w:hAnsi="Times New Roman" w:cs="Times New Roman"/>
          <w:b/>
          <w:sz w:val="20"/>
          <w:szCs w:val="20"/>
        </w:rPr>
        <w:t>Ambiente</w:t>
      </w:r>
    </w:p>
    <w:p w:rsidR="00E54ED5" w:rsidRPr="00E54ED5" w:rsidRDefault="00E54ED5" w:rsidP="00E54ED5">
      <w:pPr>
        <w:spacing w:before="124"/>
        <w:ind w:left="102" w:right="118" w:firstLine="707"/>
        <w:jc w:val="both"/>
        <w:rPr>
          <w:rFonts w:ascii="Times New Roman" w:hAnsi="Times New Roman" w:cs="Times New Roman"/>
          <w:sz w:val="20"/>
          <w:szCs w:val="20"/>
        </w:rPr>
      </w:pPr>
      <w:r w:rsidRPr="00E54ED5">
        <w:rPr>
          <w:rFonts w:ascii="Times New Roman" w:hAnsi="Times New Roman" w:cs="Times New Roman"/>
          <w:sz w:val="20"/>
          <w:szCs w:val="20"/>
        </w:rPr>
        <w:t>Durante a execução dos serviços, a Contratada deverá minimizar os danos ao meio ambiente e evitar prejuízos a terceiros.</w:t>
      </w:r>
    </w:p>
    <w:p w:rsidR="00E54ED5" w:rsidRPr="00E54ED5" w:rsidRDefault="00E54ED5" w:rsidP="00E54ED5">
      <w:pPr>
        <w:spacing w:before="119"/>
        <w:ind w:left="102" w:right="114" w:firstLine="707"/>
        <w:jc w:val="both"/>
        <w:rPr>
          <w:rFonts w:ascii="Times New Roman" w:hAnsi="Times New Roman" w:cs="Times New Roman"/>
          <w:sz w:val="20"/>
          <w:szCs w:val="20"/>
        </w:rPr>
      </w:pPr>
      <w:r w:rsidRPr="00E54ED5">
        <w:rPr>
          <w:rFonts w:ascii="Times New Roman" w:hAnsi="Times New Roman" w:cs="Times New Roman"/>
          <w:sz w:val="20"/>
          <w:szCs w:val="20"/>
        </w:rPr>
        <w:t>Os canteiros de obras e acampamentos deverão ser mantidos em adequadas condições higiênicas e sanitárias com atenção à potabilidade da água e disposição final dos efluentes hídricos e materiais inservíveis de qualquer natureza.</w:t>
      </w:r>
    </w:p>
    <w:p w:rsidR="00E54ED5" w:rsidRPr="00E54ED5" w:rsidRDefault="00E54ED5" w:rsidP="00DF32A2">
      <w:pPr>
        <w:spacing w:before="121"/>
        <w:ind w:left="102" w:right="120" w:firstLine="707"/>
        <w:jc w:val="both"/>
        <w:rPr>
          <w:rFonts w:ascii="Times New Roman" w:hAnsi="Times New Roman" w:cs="Times New Roman"/>
          <w:b/>
          <w:sz w:val="20"/>
          <w:szCs w:val="20"/>
        </w:rPr>
      </w:pPr>
      <w:r w:rsidRPr="00E54ED5">
        <w:rPr>
          <w:rFonts w:ascii="Times New Roman" w:hAnsi="Times New Roman" w:cs="Times New Roman"/>
          <w:sz w:val="20"/>
          <w:szCs w:val="20"/>
        </w:rPr>
        <w:t>Nas usinas de asfalto, jazidas de materiais e durante a execução dos serviços deverão ser observados os cuidados necessários para se evitar a poluição ambiental.</w:t>
      </w:r>
    </w:p>
    <w:sectPr w:rsidR="00E54ED5" w:rsidRPr="00E54ED5" w:rsidSect="004F2F3A">
      <w:pgSz w:w="11906" w:h="16838"/>
      <w:pgMar w:top="1417" w:right="1701" w:bottom="1417"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637D" w:rsidRDefault="000B637D" w:rsidP="00A6471F">
      <w:pPr>
        <w:spacing w:after="0" w:line="240" w:lineRule="auto"/>
      </w:pPr>
      <w:r>
        <w:separator/>
      </w:r>
    </w:p>
  </w:endnote>
  <w:endnote w:type="continuationSeparator" w:id="0">
    <w:p w:rsidR="000B637D" w:rsidRDefault="000B637D" w:rsidP="00A647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color w:val="4F81BD" w:themeColor="accent1"/>
        <w:sz w:val="20"/>
      </w:rPr>
      <w:id w:val="-711648209"/>
      <w:docPartObj>
        <w:docPartGallery w:val="Page Numbers (Bottom of Page)"/>
        <w:docPartUnique/>
      </w:docPartObj>
    </w:sdtPr>
    <w:sdtEndPr/>
    <w:sdtContent>
      <w:p w:rsidR="00902CF4" w:rsidRPr="00902CF4" w:rsidRDefault="00902CF4" w:rsidP="00902CF4">
        <w:pPr>
          <w:pStyle w:val="Rodap"/>
          <w:tabs>
            <w:tab w:val="center" w:pos="4536"/>
            <w:tab w:val="right" w:pos="9354"/>
          </w:tabs>
          <w:rPr>
            <w:rFonts w:ascii="Times New Roman" w:hAnsi="Times New Roman" w:cs="Times New Roman"/>
            <w:color w:val="4F81BD" w:themeColor="accent1"/>
            <w:sz w:val="20"/>
          </w:rPr>
        </w:pPr>
        <w:r w:rsidRPr="00902CF4">
          <w:rPr>
            <w:rFonts w:ascii="Times New Roman" w:hAnsi="Times New Roman" w:cs="Times New Roman"/>
            <w:noProof/>
            <w:color w:val="4F81BD" w:themeColor="accent1"/>
            <w:sz w:val="20"/>
            <w:lang w:eastAsia="ja-JP"/>
          </w:rPr>
          <mc:AlternateContent>
            <mc:Choice Requires="wps">
              <w:drawing>
                <wp:anchor distT="0" distB="0" distL="114300" distR="114300" simplePos="0" relativeHeight="251658240" behindDoc="0" locked="0" layoutInCell="1" allowOverlap="1" wp14:anchorId="14C8B5CC" wp14:editId="72F314D2">
                  <wp:simplePos x="0" y="0"/>
                  <wp:positionH relativeFrom="column">
                    <wp:posOffset>-21428</wp:posOffset>
                  </wp:positionH>
                  <wp:positionV relativeFrom="paragraph">
                    <wp:posOffset>-120650</wp:posOffset>
                  </wp:positionV>
                  <wp:extent cx="6480000" cy="0"/>
                  <wp:effectExtent l="0" t="0" r="35560" b="19050"/>
                  <wp:wrapNone/>
                  <wp:docPr id="12" name="Conector reto 12"/>
                  <wp:cNvGraphicFramePr/>
                  <a:graphic xmlns:a="http://schemas.openxmlformats.org/drawingml/2006/main">
                    <a:graphicData uri="http://schemas.microsoft.com/office/word/2010/wordprocessingShape">
                      <wps:wsp>
                        <wps:cNvCnPr/>
                        <wps:spPr>
                          <a:xfrm flipV="1">
                            <a:off x="0" y="0"/>
                            <a:ext cx="6480000"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11EB13A2" id="Conector reto 12"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pt,-9.5pt" to="508.5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obgxQEAANsDAAAOAAAAZHJzL2Uyb0RvYy54bWysU0uP0zAQviPxHyzfqdMKVkvUdA9dLRcE&#10;Fa+71xk3lvzS2DTpv2fstGEFCAm0OVj2PL75vpnJ9m5ylp0Akwm+4+tVwxl4FXrjjx3/+uXh1S1n&#10;KUvfSxs8dPwMid/tXr7YjrGFTRiC7QEZgfjUjrHjQ86xFSKpAZxMqxDBk1MHdDLTE4+iRzkSurNi&#10;0zQ3YgzYRwwKUiLr/ezku4qvNaj8UesEmdmOE7dcT6znYznFbivbI8o4GHWhIf+DhZPGU9EF6l5m&#10;yb6j+Q3KGYUhBZ1XKjgRtDYKqgZSs25+UfN5kBGqFmpOikub0vPBqg+nAzLT0+w2nHnpaEZ7mpTK&#10;ARlCDozs1KQxppZi9/6Al1eKByyKJ42OaWviN8KoPSBVbKotPi8thikzRcab17cNfZypq0/MEAUq&#10;YsrvIDhWLh23xhf1spWn9ylTWQq9hhSz9Wykmm+bN3WOonCcWdVbPluYwz6BJolUfeZXlwv2FtlJ&#10;0lpIpcDndVFJBayn6JKmjbVLYlN5/DXxEl9SoS7evyQvGbVy8HlJdsYH/FP1PF0p6zme6D/RXa6P&#10;oT/XeVUHbVBVeNn2sqJP3zX95z+5+wEAAP//AwBQSwMEFAAGAAgAAAAhAJKytZPfAAAACwEAAA8A&#10;AABkcnMvZG93bnJldi54bWxMj9FKw0AQRd8F/2EZwbd2N1qsjdmUUhAUtNjaD9hmxySYnQ272yb6&#10;9U5B0Kdh5l7unFssR9eJE4bYetKQTRUIpMrblmoN+/fHyT2ImAxZ03lCDV8YYVleXhQmt36gLZ52&#10;qRYcQjE3GpqU+lzKWDXoTJz6Hom1Dx+cSbyGWtpgBg53nbxR6k460xJ/aEyP6warz93RaVht1vL5&#10;LfikfPs9nw3y5Wn7Wml9fTWuHkAkHNOfGc74jA4lMx38kWwUnYbJ7YydPLMFdzobVDbPQBx+T7Is&#10;5P8O5Q8AAAD//wMAUEsBAi0AFAAGAAgAAAAhALaDOJL+AAAA4QEAABMAAAAAAAAAAAAAAAAAAAAA&#10;AFtDb250ZW50X1R5cGVzXS54bWxQSwECLQAUAAYACAAAACEAOP0h/9YAAACUAQAACwAAAAAAAAAA&#10;AAAAAAAvAQAAX3JlbHMvLnJlbHNQSwECLQAUAAYACAAAACEACY6G4MUBAADbAwAADgAAAAAAAAAA&#10;AAAAAAAuAgAAZHJzL2Uyb0RvYy54bWxQSwECLQAUAAYACAAAACEAkrK1k98AAAALAQAADwAAAAAA&#10;AAAAAAAAAAAfBAAAZHJzL2Rvd25yZXYueG1sUEsFBgAAAAAEAAQA8wAAACsFAAAAAA==&#10;" strokecolor="#4579b8 [3044]" strokeweight="1.5pt"/>
              </w:pict>
            </mc:Fallback>
          </mc:AlternateContent>
        </w:r>
        <w:r w:rsidRPr="00902CF4">
          <w:rPr>
            <w:rFonts w:ascii="Times New Roman" w:hAnsi="Times New Roman" w:cs="Times New Roman"/>
            <w:color w:val="4F81BD" w:themeColor="accent1"/>
            <w:sz w:val="20"/>
          </w:rPr>
          <w:t xml:space="preserve">PROJETO BÁSICO PAVIMENTAÇÃO ASFALTICA </w:t>
        </w:r>
        <w:r w:rsidR="004F2F3A">
          <w:rPr>
            <w:rFonts w:ascii="Times New Roman" w:hAnsi="Times New Roman" w:cs="Times New Roman"/>
            <w:color w:val="4F81BD" w:themeColor="accent1"/>
            <w:sz w:val="20"/>
          </w:rPr>
          <w:t>NA ÁREA DE ATUAÇÃO DA CODEVASF</w:t>
        </w:r>
        <w:r w:rsidRPr="00902CF4">
          <w:rPr>
            <w:rFonts w:ascii="Times New Roman" w:hAnsi="Times New Roman" w:cs="Times New Roman"/>
            <w:color w:val="4F81BD" w:themeColor="accent1"/>
            <w:sz w:val="20"/>
          </w:rPr>
          <w:tab/>
          <w:t xml:space="preserve"> </w:t>
        </w:r>
        <w:r w:rsidRPr="00902CF4">
          <w:rPr>
            <w:rFonts w:ascii="Times New Roman" w:hAnsi="Times New Roman" w:cs="Times New Roman"/>
            <w:color w:val="4F81BD" w:themeColor="accent1"/>
            <w:sz w:val="20"/>
          </w:rPr>
          <w:fldChar w:fldCharType="begin"/>
        </w:r>
        <w:r w:rsidRPr="00902CF4">
          <w:rPr>
            <w:rFonts w:ascii="Times New Roman" w:hAnsi="Times New Roman" w:cs="Times New Roman"/>
            <w:color w:val="4F81BD" w:themeColor="accent1"/>
            <w:sz w:val="20"/>
          </w:rPr>
          <w:instrText xml:space="preserve"> PAGE  \* Arabic  \* MERGEFORMAT </w:instrText>
        </w:r>
        <w:r w:rsidRPr="00902CF4">
          <w:rPr>
            <w:rFonts w:ascii="Times New Roman" w:hAnsi="Times New Roman" w:cs="Times New Roman"/>
            <w:color w:val="4F81BD" w:themeColor="accent1"/>
            <w:sz w:val="20"/>
          </w:rPr>
          <w:fldChar w:fldCharType="separate"/>
        </w:r>
        <w:r w:rsidR="00B926A8">
          <w:rPr>
            <w:rFonts w:ascii="Times New Roman" w:hAnsi="Times New Roman" w:cs="Times New Roman"/>
            <w:noProof/>
            <w:color w:val="4F81BD" w:themeColor="accent1"/>
            <w:sz w:val="20"/>
          </w:rPr>
          <w:t>1</w:t>
        </w:r>
        <w:r w:rsidRPr="00902CF4">
          <w:rPr>
            <w:rFonts w:ascii="Times New Roman" w:hAnsi="Times New Roman" w:cs="Times New Roman"/>
            <w:color w:val="4F81BD" w:themeColor="accent1"/>
            <w:sz w:val="20"/>
          </w:rPr>
          <w:fldChar w:fldCharType="end"/>
        </w:r>
      </w:p>
    </w:sdtContent>
  </w:sdt>
  <w:p w:rsidR="00902CF4" w:rsidRDefault="00902CF4" w:rsidP="00902CF4">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637D" w:rsidRDefault="000B637D" w:rsidP="00A6471F">
      <w:pPr>
        <w:spacing w:after="0" w:line="240" w:lineRule="auto"/>
      </w:pPr>
      <w:r>
        <w:separator/>
      </w:r>
    </w:p>
  </w:footnote>
  <w:footnote w:type="continuationSeparator" w:id="0">
    <w:p w:rsidR="000B637D" w:rsidRDefault="000B637D" w:rsidP="00A647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7" w:type="dxa"/>
      <w:jc w:val="center"/>
      <w:tblLook w:val="04A0" w:firstRow="1" w:lastRow="0" w:firstColumn="1" w:lastColumn="0" w:noHBand="0" w:noVBand="1"/>
    </w:tblPr>
    <w:tblGrid>
      <w:gridCol w:w="2976"/>
      <w:gridCol w:w="6661"/>
    </w:tblGrid>
    <w:tr w:rsidR="00902CF4" w:rsidRPr="00902CF4" w:rsidTr="006825BA">
      <w:trPr>
        <w:trHeight w:val="113"/>
        <w:jc w:val="center"/>
      </w:trPr>
      <w:tc>
        <w:tcPr>
          <w:tcW w:w="2976" w:type="dxa"/>
          <w:vAlign w:val="center"/>
        </w:tcPr>
        <w:p w:rsidR="00902CF4" w:rsidRPr="00902CF4" w:rsidRDefault="00902CF4" w:rsidP="00902CF4">
          <w:pPr>
            <w:pStyle w:val="Cabealho"/>
            <w:rPr>
              <w:rFonts w:ascii="Times New Roman" w:hAnsi="Times New Roman" w:cs="Times New Roman"/>
            </w:rPr>
          </w:pPr>
          <w:r w:rsidRPr="00902CF4">
            <w:rPr>
              <w:rFonts w:ascii="Times New Roman" w:hAnsi="Times New Roman" w:cs="Times New Roman"/>
              <w:noProof/>
              <w:lang w:eastAsia="ja-JP"/>
            </w:rPr>
            <w:drawing>
              <wp:inline distT="0" distB="0" distL="0" distR="0" wp14:anchorId="166A2CD4" wp14:editId="02468D39">
                <wp:extent cx="1751106" cy="460188"/>
                <wp:effectExtent l="0" t="0" r="190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6661" w:type="dxa"/>
          <w:vAlign w:val="center"/>
        </w:tcPr>
        <w:p w:rsidR="00902CF4" w:rsidRPr="00902CF4" w:rsidRDefault="00902CF4" w:rsidP="00902CF4">
          <w:pPr>
            <w:pStyle w:val="Cabealho"/>
            <w:rPr>
              <w:rFonts w:ascii="Times New Roman" w:hAnsi="Times New Roman" w:cs="Times New Roman"/>
              <w:b/>
              <w:color w:val="76923C" w:themeColor="accent3" w:themeShade="BF"/>
              <w:sz w:val="20"/>
            </w:rPr>
          </w:pPr>
          <w:r w:rsidRPr="00902CF4">
            <w:rPr>
              <w:rFonts w:ascii="Times New Roman" w:hAnsi="Times New Roman" w:cs="Times New Roman"/>
              <w:b/>
              <w:color w:val="76923C" w:themeColor="accent3" w:themeShade="BF"/>
              <w:sz w:val="20"/>
            </w:rPr>
            <w:t>Ministério do Desenvolvimento Regional - MDR</w:t>
          </w:r>
        </w:p>
        <w:p w:rsidR="00902CF4" w:rsidRPr="00902CF4" w:rsidRDefault="00902CF4" w:rsidP="00902CF4">
          <w:pPr>
            <w:pStyle w:val="Cabealho"/>
            <w:rPr>
              <w:rFonts w:ascii="Times New Roman" w:hAnsi="Times New Roman" w:cs="Times New Roman"/>
              <w:b/>
              <w:color w:val="76923C" w:themeColor="accent3" w:themeShade="BF"/>
              <w:sz w:val="20"/>
            </w:rPr>
          </w:pPr>
          <w:r w:rsidRPr="00902CF4">
            <w:rPr>
              <w:rFonts w:ascii="Times New Roman" w:hAnsi="Times New Roman" w:cs="Times New Roman"/>
              <w:b/>
              <w:color w:val="76923C" w:themeColor="accent3" w:themeShade="BF"/>
              <w:sz w:val="20"/>
            </w:rPr>
            <w:t>Companhia de Desenvolvimento dos Vales do São Francisco e do Parnaíba</w:t>
          </w:r>
        </w:p>
        <w:p w:rsidR="00902CF4" w:rsidRPr="00902CF4" w:rsidRDefault="00902CF4" w:rsidP="00902CF4">
          <w:pPr>
            <w:pStyle w:val="Cabealho"/>
            <w:rPr>
              <w:rFonts w:ascii="Times New Roman" w:hAnsi="Times New Roman" w:cs="Times New Roman"/>
              <w:color w:val="F79646" w:themeColor="accent6"/>
            </w:rPr>
          </w:pPr>
          <w:r w:rsidRPr="00902CF4">
            <w:rPr>
              <w:rFonts w:ascii="Times New Roman" w:hAnsi="Times New Roman" w:cs="Times New Roman"/>
              <w:b/>
              <w:color w:val="76923C" w:themeColor="accent3" w:themeShade="BF"/>
              <w:sz w:val="20"/>
            </w:rPr>
            <w:t>Área de Desenvolvimento Integrado e Infraestrutura</w:t>
          </w:r>
        </w:p>
      </w:tc>
    </w:tr>
  </w:tbl>
  <w:p w:rsidR="000B637D" w:rsidRPr="00902CF4" w:rsidRDefault="000B637D" w:rsidP="00902CF4">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7" w:type="dxa"/>
      <w:jc w:val="center"/>
      <w:tblLook w:val="04A0" w:firstRow="1" w:lastRow="0" w:firstColumn="1" w:lastColumn="0" w:noHBand="0" w:noVBand="1"/>
    </w:tblPr>
    <w:tblGrid>
      <w:gridCol w:w="2976"/>
      <w:gridCol w:w="6661"/>
    </w:tblGrid>
    <w:tr w:rsidR="004F2F3A" w:rsidRPr="00902CF4" w:rsidTr="006825BA">
      <w:trPr>
        <w:trHeight w:val="113"/>
        <w:jc w:val="center"/>
      </w:trPr>
      <w:tc>
        <w:tcPr>
          <w:tcW w:w="2976" w:type="dxa"/>
          <w:vAlign w:val="center"/>
        </w:tcPr>
        <w:p w:rsidR="004F2F3A" w:rsidRPr="00902CF4" w:rsidRDefault="004F2F3A" w:rsidP="004F2F3A">
          <w:pPr>
            <w:pStyle w:val="Cabealho"/>
            <w:rPr>
              <w:rFonts w:ascii="Times New Roman" w:hAnsi="Times New Roman" w:cs="Times New Roman"/>
            </w:rPr>
          </w:pPr>
          <w:r w:rsidRPr="00902CF4">
            <w:rPr>
              <w:rFonts w:ascii="Times New Roman" w:hAnsi="Times New Roman" w:cs="Times New Roman"/>
              <w:noProof/>
              <w:lang w:eastAsia="ja-JP"/>
            </w:rPr>
            <w:drawing>
              <wp:inline distT="0" distB="0" distL="0" distR="0" wp14:anchorId="4ACD9928" wp14:editId="4C797BAE">
                <wp:extent cx="1751106" cy="460188"/>
                <wp:effectExtent l="0" t="0" r="1905" b="0"/>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6661" w:type="dxa"/>
          <w:vAlign w:val="center"/>
        </w:tcPr>
        <w:p w:rsidR="004F2F3A" w:rsidRPr="00902CF4" w:rsidRDefault="004F2F3A" w:rsidP="004F2F3A">
          <w:pPr>
            <w:pStyle w:val="Cabealho"/>
            <w:rPr>
              <w:rFonts w:ascii="Times New Roman" w:hAnsi="Times New Roman" w:cs="Times New Roman"/>
              <w:b/>
              <w:color w:val="76923C" w:themeColor="accent3" w:themeShade="BF"/>
              <w:sz w:val="20"/>
            </w:rPr>
          </w:pPr>
          <w:r w:rsidRPr="00902CF4">
            <w:rPr>
              <w:rFonts w:ascii="Times New Roman" w:hAnsi="Times New Roman" w:cs="Times New Roman"/>
              <w:b/>
              <w:color w:val="76923C" w:themeColor="accent3" w:themeShade="BF"/>
              <w:sz w:val="20"/>
            </w:rPr>
            <w:t>Ministério do Desenvolvimento Regional - MDR</w:t>
          </w:r>
        </w:p>
        <w:p w:rsidR="004F2F3A" w:rsidRPr="00902CF4" w:rsidRDefault="004F2F3A" w:rsidP="004F2F3A">
          <w:pPr>
            <w:pStyle w:val="Cabealho"/>
            <w:rPr>
              <w:rFonts w:ascii="Times New Roman" w:hAnsi="Times New Roman" w:cs="Times New Roman"/>
              <w:b/>
              <w:color w:val="76923C" w:themeColor="accent3" w:themeShade="BF"/>
              <w:sz w:val="20"/>
            </w:rPr>
          </w:pPr>
          <w:r w:rsidRPr="00902CF4">
            <w:rPr>
              <w:rFonts w:ascii="Times New Roman" w:hAnsi="Times New Roman" w:cs="Times New Roman"/>
              <w:b/>
              <w:color w:val="76923C" w:themeColor="accent3" w:themeShade="BF"/>
              <w:sz w:val="20"/>
            </w:rPr>
            <w:t>Companhia de Desenvolvimento dos Vales do São Francisco e do Parnaíba</w:t>
          </w:r>
        </w:p>
        <w:p w:rsidR="004F2F3A" w:rsidRPr="00902CF4" w:rsidRDefault="004F2F3A" w:rsidP="004F2F3A">
          <w:pPr>
            <w:pStyle w:val="Cabealho"/>
            <w:rPr>
              <w:rFonts w:ascii="Times New Roman" w:hAnsi="Times New Roman" w:cs="Times New Roman"/>
              <w:color w:val="F79646" w:themeColor="accent6"/>
            </w:rPr>
          </w:pPr>
          <w:r w:rsidRPr="00902CF4">
            <w:rPr>
              <w:rFonts w:ascii="Times New Roman" w:hAnsi="Times New Roman" w:cs="Times New Roman"/>
              <w:b/>
              <w:color w:val="76923C" w:themeColor="accent3" w:themeShade="BF"/>
              <w:sz w:val="20"/>
            </w:rPr>
            <w:t>Área de Desenvolvimento Integrado e Infraestrutura</w:t>
          </w:r>
        </w:p>
      </w:tc>
    </w:tr>
  </w:tbl>
  <w:p w:rsidR="004F2F3A" w:rsidRDefault="004F2F3A">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C778C"/>
    <w:multiLevelType w:val="hybridMultilevel"/>
    <w:tmpl w:val="13E47322"/>
    <w:lvl w:ilvl="0" w:tplc="3FE822B6">
      <w:start w:val="1"/>
      <w:numFmt w:val="lowerLetter"/>
      <w:lvlText w:val="%1)"/>
      <w:lvlJc w:val="left"/>
      <w:pPr>
        <w:ind w:left="334" w:hanging="233"/>
      </w:pPr>
      <w:rPr>
        <w:rFonts w:ascii="Arial" w:eastAsia="Arial" w:hAnsi="Arial" w:cs="Arial" w:hint="default"/>
        <w:w w:val="99"/>
        <w:sz w:val="20"/>
        <w:szCs w:val="20"/>
        <w:lang w:val="pt-PT" w:eastAsia="pt-PT" w:bidi="pt-PT"/>
      </w:rPr>
    </w:lvl>
    <w:lvl w:ilvl="1" w:tplc="05C257CA">
      <w:numFmt w:val="bullet"/>
      <w:lvlText w:val="•"/>
      <w:lvlJc w:val="left"/>
      <w:pPr>
        <w:ind w:left="820" w:hanging="233"/>
      </w:pPr>
      <w:rPr>
        <w:rFonts w:hint="default"/>
        <w:lang w:val="pt-PT" w:eastAsia="pt-PT" w:bidi="pt-PT"/>
      </w:rPr>
    </w:lvl>
    <w:lvl w:ilvl="2" w:tplc="5C0EDD7C">
      <w:numFmt w:val="bullet"/>
      <w:lvlText w:val="•"/>
      <w:lvlJc w:val="left"/>
      <w:pPr>
        <w:ind w:left="1760" w:hanging="233"/>
      </w:pPr>
      <w:rPr>
        <w:rFonts w:hint="default"/>
        <w:lang w:val="pt-PT" w:eastAsia="pt-PT" w:bidi="pt-PT"/>
      </w:rPr>
    </w:lvl>
    <w:lvl w:ilvl="3" w:tplc="66121EF4">
      <w:numFmt w:val="bullet"/>
      <w:lvlText w:val="•"/>
      <w:lvlJc w:val="left"/>
      <w:pPr>
        <w:ind w:left="2701" w:hanging="233"/>
      </w:pPr>
      <w:rPr>
        <w:rFonts w:hint="default"/>
        <w:lang w:val="pt-PT" w:eastAsia="pt-PT" w:bidi="pt-PT"/>
      </w:rPr>
    </w:lvl>
    <w:lvl w:ilvl="4" w:tplc="F344187A">
      <w:numFmt w:val="bullet"/>
      <w:lvlText w:val="•"/>
      <w:lvlJc w:val="left"/>
      <w:pPr>
        <w:ind w:left="3642" w:hanging="233"/>
      </w:pPr>
      <w:rPr>
        <w:rFonts w:hint="default"/>
        <w:lang w:val="pt-PT" w:eastAsia="pt-PT" w:bidi="pt-PT"/>
      </w:rPr>
    </w:lvl>
    <w:lvl w:ilvl="5" w:tplc="722440FE">
      <w:numFmt w:val="bullet"/>
      <w:lvlText w:val="•"/>
      <w:lvlJc w:val="left"/>
      <w:pPr>
        <w:ind w:left="4582" w:hanging="233"/>
      </w:pPr>
      <w:rPr>
        <w:rFonts w:hint="default"/>
        <w:lang w:val="pt-PT" w:eastAsia="pt-PT" w:bidi="pt-PT"/>
      </w:rPr>
    </w:lvl>
    <w:lvl w:ilvl="6" w:tplc="AD6ECF44">
      <w:numFmt w:val="bullet"/>
      <w:lvlText w:val="•"/>
      <w:lvlJc w:val="left"/>
      <w:pPr>
        <w:ind w:left="5523" w:hanging="233"/>
      </w:pPr>
      <w:rPr>
        <w:rFonts w:hint="default"/>
        <w:lang w:val="pt-PT" w:eastAsia="pt-PT" w:bidi="pt-PT"/>
      </w:rPr>
    </w:lvl>
    <w:lvl w:ilvl="7" w:tplc="FFAC1334">
      <w:numFmt w:val="bullet"/>
      <w:lvlText w:val="•"/>
      <w:lvlJc w:val="left"/>
      <w:pPr>
        <w:ind w:left="6464" w:hanging="233"/>
      </w:pPr>
      <w:rPr>
        <w:rFonts w:hint="default"/>
        <w:lang w:val="pt-PT" w:eastAsia="pt-PT" w:bidi="pt-PT"/>
      </w:rPr>
    </w:lvl>
    <w:lvl w:ilvl="8" w:tplc="3566F910">
      <w:numFmt w:val="bullet"/>
      <w:lvlText w:val="•"/>
      <w:lvlJc w:val="left"/>
      <w:pPr>
        <w:ind w:left="7404" w:hanging="233"/>
      </w:pPr>
      <w:rPr>
        <w:rFonts w:hint="default"/>
        <w:lang w:val="pt-PT" w:eastAsia="pt-PT" w:bidi="pt-PT"/>
      </w:rPr>
    </w:lvl>
  </w:abstractNum>
  <w:abstractNum w:abstractNumId="1">
    <w:nsid w:val="036E5351"/>
    <w:multiLevelType w:val="multilevel"/>
    <w:tmpl w:val="656690C8"/>
    <w:lvl w:ilvl="0">
      <w:start w:val="6"/>
      <w:numFmt w:val="lowerLetter"/>
      <w:lvlText w:val="%1"/>
      <w:lvlJc w:val="left"/>
      <w:pPr>
        <w:ind w:left="556" w:hanging="455"/>
      </w:pPr>
      <w:rPr>
        <w:rFonts w:hint="default"/>
        <w:lang w:val="pt-PT" w:eastAsia="pt-PT" w:bidi="pt-PT"/>
      </w:rPr>
    </w:lvl>
    <w:lvl w:ilvl="1">
      <w:start w:val="2"/>
      <w:numFmt w:val="decimal"/>
      <w:lvlText w:val="%1.%2"/>
      <w:lvlJc w:val="left"/>
      <w:pPr>
        <w:ind w:left="556" w:hanging="455"/>
      </w:pPr>
      <w:rPr>
        <w:rFonts w:hint="default"/>
        <w:lang w:val="pt-PT" w:eastAsia="pt-PT" w:bidi="pt-PT"/>
      </w:rPr>
    </w:lvl>
    <w:lvl w:ilvl="2">
      <w:start w:val="1"/>
      <w:numFmt w:val="decimal"/>
      <w:lvlText w:val="%1.%2.%3"/>
      <w:lvlJc w:val="left"/>
      <w:pPr>
        <w:ind w:left="556" w:hanging="455"/>
      </w:pPr>
      <w:rPr>
        <w:rFonts w:ascii="Arial" w:eastAsia="Arial" w:hAnsi="Arial" w:cs="Arial" w:hint="default"/>
        <w:b/>
        <w:bCs/>
        <w:spacing w:val="-1"/>
        <w:w w:val="99"/>
        <w:sz w:val="20"/>
        <w:szCs w:val="20"/>
        <w:lang w:val="pt-PT" w:eastAsia="pt-PT" w:bidi="pt-PT"/>
      </w:rPr>
    </w:lvl>
    <w:lvl w:ilvl="3">
      <w:numFmt w:val="bullet"/>
      <w:lvlText w:val="•"/>
      <w:lvlJc w:val="left"/>
      <w:pPr>
        <w:ind w:left="3177" w:hanging="455"/>
      </w:pPr>
      <w:rPr>
        <w:rFonts w:hint="default"/>
        <w:lang w:val="pt-PT" w:eastAsia="pt-PT" w:bidi="pt-PT"/>
      </w:rPr>
    </w:lvl>
    <w:lvl w:ilvl="4">
      <w:numFmt w:val="bullet"/>
      <w:lvlText w:val="•"/>
      <w:lvlJc w:val="left"/>
      <w:pPr>
        <w:ind w:left="4050" w:hanging="455"/>
      </w:pPr>
      <w:rPr>
        <w:rFonts w:hint="default"/>
        <w:lang w:val="pt-PT" w:eastAsia="pt-PT" w:bidi="pt-PT"/>
      </w:rPr>
    </w:lvl>
    <w:lvl w:ilvl="5">
      <w:numFmt w:val="bullet"/>
      <w:lvlText w:val="•"/>
      <w:lvlJc w:val="left"/>
      <w:pPr>
        <w:ind w:left="4923" w:hanging="455"/>
      </w:pPr>
      <w:rPr>
        <w:rFonts w:hint="default"/>
        <w:lang w:val="pt-PT" w:eastAsia="pt-PT" w:bidi="pt-PT"/>
      </w:rPr>
    </w:lvl>
    <w:lvl w:ilvl="6">
      <w:numFmt w:val="bullet"/>
      <w:lvlText w:val="•"/>
      <w:lvlJc w:val="left"/>
      <w:pPr>
        <w:ind w:left="5795" w:hanging="455"/>
      </w:pPr>
      <w:rPr>
        <w:rFonts w:hint="default"/>
        <w:lang w:val="pt-PT" w:eastAsia="pt-PT" w:bidi="pt-PT"/>
      </w:rPr>
    </w:lvl>
    <w:lvl w:ilvl="7">
      <w:numFmt w:val="bullet"/>
      <w:lvlText w:val="•"/>
      <w:lvlJc w:val="left"/>
      <w:pPr>
        <w:ind w:left="6668" w:hanging="455"/>
      </w:pPr>
      <w:rPr>
        <w:rFonts w:hint="default"/>
        <w:lang w:val="pt-PT" w:eastAsia="pt-PT" w:bidi="pt-PT"/>
      </w:rPr>
    </w:lvl>
    <w:lvl w:ilvl="8">
      <w:numFmt w:val="bullet"/>
      <w:lvlText w:val="•"/>
      <w:lvlJc w:val="left"/>
      <w:pPr>
        <w:ind w:left="7541" w:hanging="455"/>
      </w:pPr>
      <w:rPr>
        <w:rFonts w:hint="default"/>
        <w:lang w:val="pt-PT" w:eastAsia="pt-PT" w:bidi="pt-PT"/>
      </w:rPr>
    </w:lvl>
  </w:abstractNum>
  <w:abstractNum w:abstractNumId="2">
    <w:nsid w:val="05263866"/>
    <w:multiLevelType w:val="multilevel"/>
    <w:tmpl w:val="B3C2BDB2"/>
    <w:lvl w:ilvl="0">
      <w:start w:val="11"/>
      <w:numFmt w:val="lowerLetter"/>
      <w:lvlText w:val="%1"/>
      <w:lvlJc w:val="left"/>
      <w:pPr>
        <w:ind w:left="488" w:hanging="387"/>
      </w:pPr>
      <w:rPr>
        <w:rFonts w:hint="default"/>
        <w:lang w:val="pt-PT" w:eastAsia="pt-PT" w:bidi="pt-PT"/>
      </w:rPr>
    </w:lvl>
    <w:lvl w:ilvl="1">
      <w:start w:val="2"/>
      <w:numFmt w:val="decimal"/>
      <w:lvlText w:val="%1.%2"/>
      <w:lvlJc w:val="left"/>
      <w:pPr>
        <w:ind w:left="488" w:hanging="387"/>
      </w:pPr>
      <w:rPr>
        <w:rFonts w:ascii="Arial" w:eastAsia="Arial" w:hAnsi="Arial" w:cs="Arial" w:hint="default"/>
        <w:b/>
        <w:bCs/>
        <w:spacing w:val="-1"/>
        <w:w w:val="99"/>
        <w:sz w:val="20"/>
        <w:szCs w:val="20"/>
        <w:lang w:val="pt-PT" w:eastAsia="pt-PT" w:bidi="pt-PT"/>
      </w:rPr>
    </w:lvl>
    <w:lvl w:ilvl="2">
      <w:start w:val="1"/>
      <w:numFmt w:val="decimal"/>
      <w:lvlText w:val="%1.%2.%3"/>
      <w:lvlJc w:val="left"/>
      <w:pPr>
        <w:ind w:left="601" w:hanging="500"/>
      </w:pPr>
      <w:rPr>
        <w:rFonts w:ascii="Arial" w:eastAsia="Arial" w:hAnsi="Arial" w:cs="Arial" w:hint="default"/>
        <w:b/>
        <w:bCs/>
        <w:spacing w:val="-1"/>
        <w:w w:val="99"/>
        <w:sz w:val="20"/>
        <w:szCs w:val="20"/>
        <w:lang w:val="pt-PT" w:eastAsia="pt-PT" w:bidi="pt-PT"/>
      </w:rPr>
    </w:lvl>
    <w:lvl w:ilvl="3">
      <w:start w:val="1"/>
      <w:numFmt w:val="lowerLetter"/>
      <w:lvlText w:val="%4)"/>
      <w:lvlJc w:val="left"/>
      <w:pPr>
        <w:ind w:left="822" w:hanging="360"/>
      </w:pPr>
      <w:rPr>
        <w:rFonts w:hint="default"/>
        <w:spacing w:val="-1"/>
        <w:w w:val="99"/>
        <w:lang w:val="pt-PT" w:eastAsia="pt-PT" w:bidi="pt-PT"/>
      </w:rPr>
    </w:lvl>
    <w:lvl w:ilvl="4">
      <w:numFmt w:val="bullet"/>
      <w:lvlText w:val="•"/>
      <w:lvlJc w:val="left"/>
      <w:pPr>
        <w:ind w:left="2029" w:hanging="360"/>
      </w:pPr>
      <w:rPr>
        <w:rFonts w:hint="default"/>
        <w:lang w:val="pt-PT" w:eastAsia="pt-PT" w:bidi="pt-PT"/>
      </w:rPr>
    </w:lvl>
    <w:lvl w:ilvl="5">
      <w:numFmt w:val="bullet"/>
      <w:lvlText w:val="•"/>
      <w:lvlJc w:val="left"/>
      <w:pPr>
        <w:ind w:left="3238" w:hanging="360"/>
      </w:pPr>
      <w:rPr>
        <w:rFonts w:hint="default"/>
        <w:lang w:val="pt-PT" w:eastAsia="pt-PT" w:bidi="pt-PT"/>
      </w:rPr>
    </w:lvl>
    <w:lvl w:ilvl="6">
      <w:numFmt w:val="bullet"/>
      <w:lvlText w:val="•"/>
      <w:lvlJc w:val="left"/>
      <w:pPr>
        <w:ind w:left="4448" w:hanging="360"/>
      </w:pPr>
      <w:rPr>
        <w:rFonts w:hint="default"/>
        <w:lang w:val="pt-PT" w:eastAsia="pt-PT" w:bidi="pt-PT"/>
      </w:rPr>
    </w:lvl>
    <w:lvl w:ilvl="7">
      <w:numFmt w:val="bullet"/>
      <w:lvlText w:val="•"/>
      <w:lvlJc w:val="left"/>
      <w:pPr>
        <w:ind w:left="5657" w:hanging="360"/>
      </w:pPr>
      <w:rPr>
        <w:rFonts w:hint="default"/>
        <w:lang w:val="pt-PT" w:eastAsia="pt-PT" w:bidi="pt-PT"/>
      </w:rPr>
    </w:lvl>
    <w:lvl w:ilvl="8">
      <w:numFmt w:val="bullet"/>
      <w:lvlText w:val="•"/>
      <w:lvlJc w:val="left"/>
      <w:pPr>
        <w:ind w:left="6867" w:hanging="360"/>
      </w:pPr>
      <w:rPr>
        <w:rFonts w:hint="default"/>
        <w:lang w:val="pt-PT" w:eastAsia="pt-PT" w:bidi="pt-PT"/>
      </w:rPr>
    </w:lvl>
  </w:abstractNum>
  <w:abstractNum w:abstractNumId="3">
    <w:nsid w:val="05EB2E2D"/>
    <w:multiLevelType w:val="hybridMultilevel"/>
    <w:tmpl w:val="66CE7F36"/>
    <w:lvl w:ilvl="0" w:tplc="C05C4322">
      <w:start w:val="1"/>
      <w:numFmt w:val="lowerLetter"/>
      <w:lvlText w:val="%1)"/>
      <w:lvlJc w:val="left"/>
      <w:pPr>
        <w:ind w:left="385" w:hanging="284"/>
      </w:pPr>
      <w:rPr>
        <w:rFonts w:ascii="Arial" w:eastAsia="Arial" w:hAnsi="Arial" w:cs="Arial" w:hint="default"/>
        <w:b/>
        <w:bCs/>
        <w:w w:val="102"/>
        <w:sz w:val="18"/>
        <w:szCs w:val="18"/>
        <w:lang w:val="pt-PT" w:eastAsia="pt-PT" w:bidi="pt-PT"/>
      </w:rPr>
    </w:lvl>
    <w:lvl w:ilvl="1" w:tplc="D3EE1394">
      <w:numFmt w:val="bullet"/>
      <w:lvlText w:val="•"/>
      <w:lvlJc w:val="left"/>
      <w:pPr>
        <w:ind w:left="1270" w:hanging="284"/>
      </w:pPr>
      <w:rPr>
        <w:rFonts w:hint="default"/>
        <w:lang w:val="pt-PT" w:eastAsia="pt-PT" w:bidi="pt-PT"/>
      </w:rPr>
    </w:lvl>
    <w:lvl w:ilvl="2" w:tplc="98E28180">
      <w:numFmt w:val="bullet"/>
      <w:lvlText w:val="•"/>
      <w:lvlJc w:val="left"/>
      <w:pPr>
        <w:ind w:left="2161" w:hanging="284"/>
      </w:pPr>
      <w:rPr>
        <w:rFonts w:hint="default"/>
        <w:lang w:val="pt-PT" w:eastAsia="pt-PT" w:bidi="pt-PT"/>
      </w:rPr>
    </w:lvl>
    <w:lvl w:ilvl="3" w:tplc="84B235C6">
      <w:numFmt w:val="bullet"/>
      <w:lvlText w:val="•"/>
      <w:lvlJc w:val="left"/>
      <w:pPr>
        <w:ind w:left="3051" w:hanging="284"/>
      </w:pPr>
      <w:rPr>
        <w:rFonts w:hint="default"/>
        <w:lang w:val="pt-PT" w:eastAsia="pt-PT" w:bidi="pt-PT"/>
      </w:rPr>
    </w:lvl>
    <w:lvl w:ilvl="4" w:tplc="5332F438">
      <w:numFmt w:val="bullet"/>
      <w:lvlText w:val="•"/>
      <w:lvlJc w:val="left"/>
      <w:pPr>
        <w:ind w:left="3942" w:hanging="284"/>
      </w:pPr>
      <w:rPr>
        <w:rFonts w:hint="default"/>
        <w:lang w:val="pt-PT" w:eastAsia="pt-PT" w:bidi="pt-PT"/>
      </w:rPr>
    </w:lvl>
    <w:lvl w:ilvl="5" w:tplc="8E40CBF2">
      <w:numFmt w:val="bullet"/>
      <w:lvlText w:val="•"/>
      <w:lvlJc w:val="left"/>
      <w:pPr>
        <w:ind w:left="4833" w:hanging="284"/>
      </w:pPr>
      <w:rPr>
        <w:rFonts w:hint="default"/>
        <w:lang w:val="pt-PT" w:eastAsia="pt-PT" w:bidi="pt-PT"/>
      </w:rPr>
    </w:lvl>
    <w:lvl w:ilvl="6" w:tplc="BCD0FC1C">
      <w:numFmt w:val="bullet"/>
      <w:lvlText w:val="•"/>
      <w:lvlJc w:val="left"/>
      <w:pPr>
        <w:ind w:left="5723" w:hanging="284"/>
      </w:pPr>
      <w:rPr>
        <w:rFonts w:hint="default"/>
        <w:lang w:val="pt-PT" w:eastAsia="pt-PT" w:bidi="pt-PT"/>
      </w:rPr>
    </w:lvl>
    <w:lvl w:ilvl="7" w:tplc="887EE456">
      <w:numFmt w:val="bullet"/>
      <w:lvlText w:val="•"/>
      <w:lvlJc w:val="left"/>
      <w:pPr>
        <w:ind w:left="6614" w:hanging="284"/>
      </w:pPr>
      <w:rPr>
        <w:rFonts w:hint="default"/>
        <w:lang w:val="pt-PT" w:eastAsia="pt-PT" w:bidi="pt-PT"/>
      </w:rPr>
    </w:lvl>
    <w:lvl w:ilvl="8" w:tplc="452ABD96">
      <w:numFmt w:val="bullet"/>
      <w:lvlText w:val="•"/>
      <w:lvlJc w:val="left"/>
      <w:pPr>
        <w:ind w:left="7505" w:hanging="284"/>
      </w:pPr>
      <w:rPr>
        <w:rFonts w:hint="default"/>
        <w:lang w:val="pt-PT" w:eastAsia="pt-PT" w:bidi="pt-PT"/>
      </w:rPr>
    </w:lvl>
  </w:abstractNum>
  <w:abstractNum w:abstractNumId="4">
    <w:nsid w:val="092A3A57"/>
    <w:multiLevelType w:val="hybridMultilevel"/>
    <w:tmpl w:val="C308ADAC"/>
    <w:lvl w:ilvl="0" w:tplc="243EA1D4">
      <w:start w:val="11"/>
      <w:numFmt w:val="lowerLetter"/>
      <w:lvlText w:val="%1."/>
      <w:lvlJc w:val="left"/>
      <w:pPr>
        <w:ind w:left="268" w:hanging="167"/>
      </w:pPr>
      <w:rPr>
        <w:rFonts w:hint="default"/>
        <w:b/>
        <w:bCs/>
        <w:spacing w:val="-1"/>
        <w:w w:val="99"/>
        <w:lang w:val="pt-PT" w:eastAsia="pt-PT" w:bidi="pt-PT"/>
      </w:rPr>
    </w:lvl>
    <w:lvl w:ilvl="1" w:tplc="D79E6A78">
      <w:start w:val="1"/>
      <w:numFmt w:val="lowerLetter"/>
      <w:lvlText w:val="%2)"/>
      <w:lvlJc w:val="left"/>
      <w:pPr>
        <w:ind w:left="822" w:hanging="360"/>
      </w:pPr>
      <w:rPr>
        <w:rFonts w:ascii="Arial" w:eastAsia="Arial" w:hAnsi="Arial" w:cs="Arial" w:hint="default"/>
        <w:spacing w:val="-1"/>
        <w:w w:val="99"/>
        <w:sz w:val="20"/>
        <w:szCs w:val="20"/>
        <w:lang w:val="pt-PT" w:eastAsia="pt-PT" w:bidi="pt-PT"/>
      </w:rPr>
    </w:lvl>
    <w:lvl w:ilvl="2" w:tplc="E30CBFE0">
      <w:numFmt w:val="bullet"/>
      <w:lvlText w:val="•"/>
      <w:lvlJc w:val="left"/>
      <w:pPr>
        <w:ind w:left="1760" w:hanging="360"/>
      </w:pPr>
      <w:rPr>
        <w:rFonts w:hint="default"/>
        <w:lang w:val="pt-PT" w:eastAsia="pt-PT" w:bidi="pt-PT"/>
      </w:rPr>
    </w:lvl>
    <w:lvl w:ilvl="3" w:tplc="8BFE1D84">
      <w:numFmt w:val="bullet"/>
      <w:lvlText w:val="•"/>
      <w:lvlJc w:val="left"/>
      <w:pPr>
        <w:ind w:left="2701" w:hanging="360"/>
      </w:pPr>
      <w:rPr>
        <w:rFonts w:hint="default"/>
        <w:lang w:val="pt-PT" w:eastAsia="pt-PT" w:bidi="pt-PT"/>
      </w:rPr>
    </w:lvl>
    <w:lvl w:ilvl="4" w:tplc="C116FF3A">
      <w:numFmt w:val="bullet"/>
      <w:lvlText w:val="•"/>
      <w:lvlJc w:val="left"/>
      <w:pPr>
        <w:ind w:left="3642" w:hanging="360"/>
      </w:pPr>
      <w:rPr>
        <w:rFonts w:hint="default"/>
        <w:lang w:val="pt-PT" w:eastAsia="pt-PT" w:bidi="pt-PT"/>
      </w:rPr>
    </w:lvl>
    <w:lvl w:ilvl="5" w:tplc="FDC8659A">
      <w:numFmt w:val="bullet"/>
      <w:lvlText w:val="•"/>
      <w:lvlJc w:val="left"/>
      <w:pPr>
        <w:ind w:left="4582" w:hanging="360"/>
      </w:pPr>
      <w:rPr>
        <w:rFonts w:hint="default"/>
        <w:lang w:val="pt-PT" w:eastAsia="pt-PT" w:bidi="pt-PT"/>
      </w:rPr>
    </w:lvl>
    <w:lvl w:ilvl="6" w:tplc="4E2684F8">
      <w:numFmt w:val="bullet"/>
      <w:lvlText w:val="•"/>
      <w:lvlJc w:val="left"/>
      <w:pPr>
        <w:ind w:left="5523" w:hanging="360"/>
      </w:pPr>
      <w:rPr>
        <w:rFonts w:hint="default"/>
        <w:lang w:val="pt-PT" w:eastAsia="pt-PT" w:bidi="pt-PT"/>
      </w:rPr>
    </w:lvl>
    <w:lvl w:ilvl="7" w:tplc="A8BCC520">
      <w:numFmt w:val="bullet"/>
      <w:lvlText w:val="•"/>
      <w:lvlJc w:val="left"/>
      <w:pPr>
        <w:ind w:left="6464" w:hanging="360"/>
      </w:pPr>
      <w:rPr>
        <w:rFonts w:hint="default"/>
        <w:lang w:val="pt-PT" w:eastAsia="pt-PT" w:bidi="pt-PT"/>
      </w:rPr>
    </w:lvl>
    <w:lvl w:ilvl="8" w:tplc="D222EB22">
      <w:numFmt w:val="bullet"/>
      <w:lvlText w:val="•"/>
      <w:lvlJc w:val="left"/>
      <w:pPr>
        <w:ind w:left="7404" w:hanging="360"/>
      </w:pPr>
      <w:rPr>
        <w:rFonts w:hint="default"/>
        <w:lang w:val="pt-PT" w:eastAsia="pt-PT" w:bidi="pt-PT"/>
      </w:rPr>
    </w:lvl>
  </w:abstractNum>
  <w:abstractNum w:abstractNumId="5">
    <w:nsid w:val="0C392241"/>
    <w:multiLevelType w:val="multilevel"/>
    <w:tmpl w:val="EA62575A"/>
    <w:lvl w:ilvl="0">
      <w:start w:val="12"/>
      <w:numFmt w:val="lowerLetter"/>
      <w:lvlText w:val="%1"/>
      <w:lvlJc w:val="left"/>
      <w:pPr>
        <w:ind w:left="353" w:hanging="252"/>
      </w:pPr>
      <w:rPr>
        <w:rFonts w:hint="default"/>
        <w:lang w:val="pt-PT" w:eastAsia="pt-PT" w:bidi="pt-PT"/>
      </w:rPr>
    </w:lvl>
    <w:lvl w:ilvl="1">
      <w:start w:val="5"/>
      <w:numFmt w:val="decimal"/>
      <w:lvlText w:val="%1.%2"/>
      <w:lvlJc w:val="left"/>
      <w:pPr>
        <w:ind w:left="353" w:hanging="252"/>
      </w:pPr>
      <w:rPr>
        <w:rFonts w:ascii="Arial" w:eastAsia="Arial" w:hAnsi="Arial" w:cs="Arial" w:hint="default"/>
        <w:b/>
        <w:bCs/>
        <w:w w:val="99"/>
        <w:sz w:val="18"/>
        <w:szCs w:val="18"/>
        <w:lang w:val="pt-PT" w:eastAsia="pt-PT" w:bidi="pt-PT"/>
      </w:rPr>
    </w:lvl>
    <w:lvl w:ilvl="2">
      <w:numFmt w:val="bullet"/>
      <w:lvlText w:val="•"/>
      <w:lvlJc w:val="left"/>
      <w:pPr>
        <w:ind w:left="1476" w:hanging="252"/>
      </w:pPr>
      <w:rPr>
        <w:rFonts w:hint="default"/>
        <w:lang w:val="pt-PT" w:eastAsia="pt-PT" w:bidi="pt-PT"/>
      </w:rPr>
    </w:lvl>
    <w:lvl w:ilvl="3">
      <w:numFmt w:val="bullet"/>
      <w:lvlText w:val="•"/>
      <w:lvlJc w:val="left"/>
      <w:pPr>
        <w:ind w:left="2452" w:hanging="252"/>
      </w:pPr>
      <w:rPr>
        <w:rFonts w:hint="default"/>
        <w:lang w:val="pt-PT" w:eastAsia="pt-PT" w:bidi="pt-PT"/>
      </w:rPr>
    </w:lvl>
    <w:lvl w:ilvl="4">
      <w:numFmt w:val="bullet"/>
      <w:lvlText w:val="•"/>
      <w:lvlJc w:val="left"/>
      <w:pPr>
        <w:ind w:left="3428" w:hanging="252"/>
      </w:pPr>
      <w:rPr>
        <w:rFonts w:hint="default"/>
        <w:lang w:val="pt-PT" w:eastAsia="pt-PT" w:bidi="pt-PT"/>
      </w:rPr>
    </w:lvl>
    <w:lvl w:ilvl="5">
      <w:numFmt w:val="bullet"/>
      <w:lvlText w:val="•"/>
      <w:lvlJc w:val="left"/>
      <w:pPr>
        <w:ind w:left="4405" w:hanging="252"/>
      </w:pPr>
      <w:rPr>
        <w:rFonts w:hint="default"/>
        <w:lang w:val="pt-PT" w:eastAsia="pt-PT" w:bidi="pt-PT"/>
      </w:rPr>
    </w:lvl>
    <w:lvl w:ilvl="6">
      <w:numFmt w:val="bullet"/>
      <w:lvlText w:val="•"/>
      <w:lvlJc w:val="left"/>
      <w:pPr>
        <w:ind w:left="5381" w:hanging="252"/>
      </w:pPr>
      <w:rPr>
        <w:rFonts w:hint="default"/>
        <w:lang w:val="pt-PT" w:eastAsia="pt-PT" w:bidi="pt-PT"/>
      </w:rPr>
    </w:lvl>
    <w:lvl w:ilvl="7">
      <w:numFmt w:val="bullet"/>
      <w:lvlText w:val="•"/>
      <w:lvlJc w:val="left"/>
      <w:pPr>
        <w:ind w:left="6357" w:hanging="252"/>
      </w:pPr>
      <w:rPr>
        <w:rFonts w:hint="default"/>
        <w:lang w:val="pt-PT" w:eastAsia="pt-PT" w:bidi="pt-PT"/>
      </w:rPr>
    </w:lvl>
    <w:lvl w:ilvl="8">
      <w:numFmt w:val="bullet"/>
      <w:lvlText w:val="•"/>
      <w:lvlJc w:val="left"/>
      <w:pPr>
        <w:ind w:left="7333" w:hanging="252"/>
      </w:pPr>
      <w:rPr>
        <w:rFonts w:hint="default"/>
        <w:lang w:val="pt-PT" w:eastAsia="pt-PT" w:bidi="pt-PT"/>
      </w:rPr>
    </w:lvl>
  </w:abstractNum>
  <w:abstractNum w:abstractNumId="6">
    <w:nsid w:val="0D9A1076"/>
    <w:multiLevelType w:val="multilevel"/>
    <w:tmpl w:val="79AC4250"/>
    <w:lvl w:ilvl="0">
      <w:start w:val="10"/>
      <w:numFmt w:val="lowerLetter"/>
      <w:lvlText w:val="%1"/>
      <w:lvlJc w:val="left"/>
      <w:pPr>
        <w:ind w:left="546" w:hanging="444"/>
      </w:pPr>
      <w:rPr>
        <w:rFonts w:hint="default"/>
        <w:lang w:val="pt-PT" w:eastAsia="pt-PT" w:bidi="pt-PT"/>
      </w:rPr>
    </w:lvl>
    <w:lvl w:ilvl="1">
      <w:start w:val="7"/>
      <w:numFmt w:val="decimal"/>
      <w:lvlText w:val="%1.%2"/>
      <w:lvlJc w:val="left"/>
      <w:pPr>
        <w:ind w:left="546" w:hanging="444"/>
      </w:pPr>
      <w:rPr>
        <w:rFonts w:hint="default"/>
        <w:lang w:val="pt-PT" w:eastAsia="pt-PT" w:bidi="pt-PT"/>
      </w:rPr>
    </w:lvl>
    <w:lvl w:ilvl="2">
      <w:start w:val="4"/>
      <w:numFmt w:val="decimal"/>
      <w:lvlText w:val="%1.%2.%3"/>
      <w:lvlJc w:val="left"/>
      <w:pPr>
        <w:ind w:left="546" w:hanging="444"/>
      </w:pPr>
      <w:rPr>
        <w:rFonts w:ascii="Arial" w:eastAsia="Arial" w:hAnsi="Arial" w:cs="Arial" w:hint="default"/>
        <w:b/>
        <w:bCs/>
        <w:spacing w:val="-1"/>
        <w:w w:val="99"/>
        <w:sz w:val="20"/>
        <w:szCs w:val="20"/>
        <w:lang w:val="pt-PT" w:eastAsia="pt-PT" w:bidi="pt-PT"/>
      </w:rPr>
    </w:lvl>
    <w:lvl w:ilvl="3">
      <w:start w:val="1"/>
      <w:numFmt w:val="decimal"/>
      <w:lvlText w:val="%1.%2.%3.%4"/>
      <w:lvlJc w:val="left"/>
      <w:pPr>
        <w:ind w:left="102" w:hanging="713"/>
      </w:pPr>
      <w:rPr>
        <w:rFonts w:ascii="Arial" w:eastAsia="Arial" w:hAnsi="Arial" w:cs="Arial" w:hint="default"/>
        <w:b/>
        <w:bCs/>
        <w:spacing w:val="-1"/>
        <w:w w:val="99"/>
        <w:sz w:val="20"/>
        <w:szCs w:val="20"/>
        <w:lang w:val="pt-PT" w:eastAsia="pt-PT" w:bidi="pt-PT"/>
      </w:rPr>
    </w:lvl>
    <w:lvl w:ilvl="4">
      <w:numFmt w:val="bullet"/>
      <w:lvlText w:val="•"/>
      <w:lvlJc w:val="left"/>
      <w:pPr>
        <w:ind w:left="3455" w:hanging="713"/>
      </w:pPr>
      <w:rPr>
        <w:rFonts w:hint="default"/>
        <w:lang w:val="pt-PT" w:eastAsia="pt-PT" w:bidi="pt-PT"/>
      </w:rPr>
    </w:lvl>
    <w:lvl w:ilvl="5">
      <w:numFmt w:val="bullet"/>
      <w:lvlText w:val="•"/>
      <w:lvlJc w:val="left"/>
      <w:pPr>
        <w:ind w:left="4427" w:hanging="713"/>
      </w:pPr>
      <w:rPr>
        <w:rFonts w:hint="default"/>
        <w:lang w:val="pt-PT" w:eastAsia="pt-PT" w:bidi="pt-PT"/>
      </w:rPr>
    </w:lvl>
    <w:lvl w:ilvl="6">
      <w:numFmt w:val="bullet"/>
      <w:lvlText w:val="•"/>
      <w:lvlJc w:val="left"/>
      <w:pPr>
        <w:ind w:left="5399" w:hanging="713"/>
      </w:pPr>
      <w:rPr>
        <w:rFonts w:hint="default"/>
        <w:lang w:val="pt-PT" w:eastAsia="pt-PT" w:bidi="pt-PT"/>
      </w:rPr>
    </w:lvl>
    <w:lvl w:ilvl="7">
      <w:numFmt w:val="bullet"/>
      <w:lvlText w:val="•"/>
      <w:lvlJc w:val="left"/>
      <w:pPr>
        <w:ind w:left="6370" w:hanging="713"/>
      </w:pPr>
      <w:rPr>
        <w:rFonts w:hint="default"/>
        <w:lang w:val="pt-PT" w:eastAsia="pt-PT" w:bidi="pt-PT"/>
      </w:rPr>
    </w:lvl>
    <w:lvl w:ilvl="8">
      <w:numFmt w:val="bullet"/>
      <w:lvlText w:val="•"/>
      <w:lvlJc w:val="left"/>
      <w:pPr>
        <w:ind w:left="7342" w:hanging="713"/>
      </w:pPr>
      <w:rPr>
        <w:rFonts w:hint="default"/>
        <w:lang w:val="pt-PT" w:eastAsia="pt-PT" w:bidi="pt-PT"/>
      </w:rPr>
    </w:lvl>
  </w:abstractNum>
  <w:abstractNum w:abstractNumId="7">
    <w:nsid w:val="110361E0"/>
    <w:multiLevelType w:val="multilevel"/>
    <w:tmpl w:val="82185E90"/>
    <w:lvl w:ilvl="0">
      <w:start w:val="5"/>
      <w:numFmt w:val="lowerLetter"/>
      <w:lvlText w:val="%1"/>
      <w:lvlJc w:val="left"/>
      <w:pPr>
        <w:ind w:left="1167" w:hanging="500"/>
      </w:pPr>
      <w:rPr>
        <w:rFonts w:hint="default"/>
        <w:lang w:val="pt-PT" w:eastAsia="pt-PT" w:bidi="pt-PT"/>
      </w:rPr>
    </w:lvl>
    <w:lvl w:ilvl="1">
      <w:start w:val="3"/>
      <w:numFmt w:val="decimal"/>
      <w:lvlText w:val="%1.%2"/>
      <w:lvlJc w:val="left"/>
      <w:pPr>
        <w:ind w:left="1167" w:hanging="500"/>
      </w:pPr>
      <w:rPr>
        <w:rFonts w:hint="default"/>
        <w:lang w:val="pt-PT" w:eastAsia="pt-PT" w:bidi="pt-PT"/>
      </w:rPr>
    </w:lvl>
    <w:lvl w:ilvl="2">
      <w:start w:val="1"/>
      <w:numFmt w:val="decimal"/>
      <w:lvlText w:val="%1.%2.%3"/>
      <w:lvlJc w:val="left"/>
      <w:pPr>
        <w:ind w:left="1167" w:hanging="500"/>
        <w:jc w:val="right"/>
      </w:pPr>
      <w:rPr>
        <w:rFonts w:ascii="Arial" w:eastAsia="Arial" w:hAnsi="Arial" w:cs="Arial" w:hint="default"/>
        <w:b/>
        <w:bCs/>
        <w:spacing w:val="-1"/>
        <w:w w:val="99"/>
        <w:sz w:val="20"/>
        <w:szCs w:val="20"/>
        <w:lang w:val="pt-PT" w:eastAsia="pt-PT" w:bidi="pt-PT"/>
      </w:rPr>
    </w:lvl>
    <w:lvl w:ilvl="3">
      <w:start w:val="1"/>
      <w:numFmt w:val="lowerLetter"/>
      <w:lvlText w:val="%4)"/>
      <w:lvlJc w:val="left"/>
      <w:pPr>
        <w:ind w:left="1880" w:hanging="360"/>
      </w:pPr>
      <w:rPr>
        <w:rFonts w:hint="default"/>
        <w:spacing w:val="0"/>
        <w:w w:val="102"/>
        <w:lang w:val="pt-PT" w:eastAsia="pt-PT" w:bidi="pt-PT"/>
      </w:rPr>
    </w:lvl>
    <w:lvl w:ilvl="4">
      <w:numFmt w:val="bullet"/>
      <w:lvlText w:val=""/>
      <w:lvlJc w:val="left"/>
      <w:pPr>
        <w:ind w:left="1520" w:hanging="360"/>
      </w:pPr>
      <w:rPr>
        <w:rFonts w:ascii="Symbol" w:eastAsia="Symbol" w:hAnsi="Symbol" w:cs="Symbol" w:hint="default"/>
        <w:w w:val="99"/>
        <w:sz w:val="20"/>
        <w:szCs w:val="20"/>
        <w:lang w:val="pt-PT" w:eastAsia="pt-PT" w:bidi="pt-PT"/>
      </w:rPr>
    </w:lvl>
    <w:lvl w:ilvl="5">
      <w:numFmt w:val="bullet"/>
      <w:lvlText w:val="•"/>
      <w:lvlJc w:val="left"/>
      <w:pPr>
        <w:ind w:left="1880" w:hanging="360"/>
      </w:pPr>
      <w:rPr>
        <w:rFonts w:hint="default"/>
        <w:lang w:val="pt-PT" w:eastAsia="pt-PT" w:bidi="pt-PT"/>
      </w:rPr>
    </w:lvl>
    <w:lvl w:ilvl="6">
      <w:numFmt w:val="bullet"/>
      <w:lvlText w:val="•"/>
      <w:lvlJc w:val="left"/>
      <w:pPr>
        <w:ind w:left="3361" w:hanging="360"/>
      </w:pPr>
      <w:rPr>
        <w:rFonts w:hint="default"/>
        <w:lang w:val="pt-PT" w:eastAsia="pt-PT" w:bidi="pt-PT"/>
      </w:rPr>
    </w:lvl>
    <w:lvl w:ilvl="7">
      <w:numFmt w:val="bullet"/>
      <w:lvlText w:val="•"/>
      <w:lvlJc w:val="left"/>
      <w:pPr>
        <w:ind w:left="4842" w:hanging="360"/>
      </w:pPr>
      <w:rPr>
        <w:rFonts w:hint="default"/>
        <w:lang w:val="pt-PT" w:eastAsia="pt-PT" w:bidi="pt-PT"/>
      </w:rPr>
    </w:lvl>
    <w:lvl w:ilvl="8">
      <w:numFmt w:val="bullet"/>
      <w:lvlText w:val="•"/>
      <w:lvlJc w:val="left"/>
      <w:pPr>
        <w:ind w:left="6323" w:hanging="360"/>
      </w:pPr>
      <w:rPr>
        <w:rFonts w:hint="default"/>
        <w:lang w:val="pt-PT" w:eastAsia="pt-PT" w:bidi="pt-PT"/>
      </w:rPr>
    </w:lvl>
  </w:abstractNum>
  <w:abstractNum w:abstractNumId="8">
    <w:nsid w:val="116D4658"/>
    <w:multiLevelType w:val="multilevel"/>
    <w:tmpl w:val="216EDC0E"/>
    <w:lvl w:ilvl="0">
      <w:start w:val="11"/>
      <w:numFmt w:val="lowerLetter"/>
      <w:lvlText w:val="%1"/>
      <w:lvlJc w:val="left"/>
      <w:pPr>
        <w:ind w:left="606" w:hanging="504"/>
      </w:pPr>
      <w:rPr>
        <w:rFonts w:hint="default"/>
        <w:lang w:val="pt-PT" w:eastAsia="pt-PT" w:bidi="pt-PT"/>
      </w:rPr>
    </w:lvl>
    <w:lvl w:ilvl="1">
      <w:start w:val="5"/>
      <w:numFmt w:val="decimal"/>
      <w:lvlText w:val="%1.%2"/>
      <w:lvlJc w:val="left"/>
      <w:pPr>
        <w:ind w:left="606" w:hanging="504"/>
      </w:pPr>
      <w:rPr>
        <w:rFonts w:hint="default"/>
        <w:lang w:val="pt-PT" w:eastAsia="pt-PT" w:bidi="pt-PT"/>
      </w:rPr>
    </w:lvl>
    <w:lvl w:ilvl="2">
      <w:start w:val="4"/>
      <w:numFmt w:val="decimal"/>
      <w:lvlText w:val="%1.%2.%3"/>
      <w:lvlJc w:val="left"/>
      <w:pPr>
        <w:ind w:left="606" w:hanging="504"/>
      </w:pPr>
      <w:rPr>
        <w:rFonts w:ascii="Arial" w:eastAsia="Arial" w:hAnsi="Arial" w:cs="Arial" w:hint="default"/>
        <w:b/>
        <w:bCs/>
        <w:w w:val="99"/>
        <w:sz w:val="18"/>
        <w:szCs w:val="18"/>
        <w:lang w:val="pt-PT" w:eastAsia="pt-PT" w:bidi="pt-PT"/>
      </w:rPr>
    </w:lvl>
    <w:lvl w:ilvl="3">
      <w:start w:val="1"/>
      <w:numFmt w:val="lowerLetter"/>
      <w:lvlText w:val="%4)"/>
      <w:lvlJc w:val="left"/>
      <w:pPr>
        <w:ind w:left="102" w:hanging="233"/>
      </w:pPr>
      <w:rPr>
        <w:rFonts w:ascii="Arial" w:eastAsia="Arial" w:hAnsi="Arial" w:cs="Arial" w:hint="default"/>
        <w:w w:val="99"/>
        <w:sz w:val="18"/>
        <w:szCs w:val="18"/>
        <w:lang w:val="pt-PT" w:eastAsia="pt-PT" w:bidi="pt-PT"/>
      </w:rPr>
    </w:lvl>
    <w:lvl w:ilvl="4">
      <w:numFmt w:val="bullet"/>
      <w:lvlText w:val="•"/>
      <w:lvlJc w:val="left"/>
      <w:pPr>
        <w:ind w:left="3495" w:hanging="233"/>
      </w:pPr>
      <w:rPr>
        <w:rFonts w:hint="default"/>
        <w:lang w:val="pt-PT" w:eastAsia="pt-PT" w:bidi="pt-PT"/>
      </w:rPr>
    </w:lvl>
    <w:lvl w:ilvl="5">
      <w:numFmt w:val="bullet"/>
      <w:lvlText w:val="•"/>
      <w:lvlJc w:val="left"/>
      <w:pPr>
        <w:ind w:left="4460" w:hanging="233"/>
      </w:pPr>
      <w:rPr>
        <w:rFonts w:hint="default"/>
        <w:lang w:val="pt-PT" w:eastAsia="pt-PT" w:bidi="pt-PT"/>
      </w:rPr>
    </w:lvl>
    <w:lvl w:ilvl="6">
      <w:numFmt w:val="bullet"/>
      <w:lvlText w:val="•"/>
      <w:lvlJc w:val="left"/>
      <w:pPr>
        <w:ind w:left="5425" w:hanging="233"/>
      </w:pPr>
      <w:rPr>
        <w:rFonts w:hint="default"/>
        <w:lang w:val="pt-PT" w:eastAsia="pt-PT" w:bidi="pt-PT"/>
      </w:rPr>
    </w:lvl>
    <w:lvl w:ilvl="7">
      <w:numFmt w:val="bullet"/>
      <w:lvlText w:val="•"/>
      <w:lvlJc w:val="left"/>
      <w:pPr>
        <w:ind w:left="6390" w:hanging="233"/>
      </w:pPr>
      <w:rPr>
        <w:rFonts w:hint="default"/>
        <w:lang w:val="pt-PT" w:eastAsia="pt-PT" w:bidi="pt-PT"/>
      </w:rPr>
    </w:lvl>
    <w:lvl w:ilvl="8">
      <w:numFmt w:val="bullet"/>
      <w:lvlText w:val="•"/>
      <w:lvlJc w:val="left"/>
      <w:pPr>
        <w:ind w:left="7356" w:hanging="233"/>
      </w:pPr>
      <w:rPr>
        <w:rFonts w:hint="default"/>
        <w:lang w:val="pt-PT" w:eastAsia="pt-PT" w:bidi="pt-PT"/>
      </w:rPr>
    </w:lvl>
  </w:abstractNum>
  <w:abstractNum w:abstractNumId="9">
    <w:nsid w:val="12086468"/>
    <w:multiLevelType w:val="multilevel"/>
    <w:tmpl w:val="BE1004A0"/>
    <w:lvl w:ilvl="0">
      <w:start w:val="6"/>
      <w:numFmt w:val="lowerLetter"/>
      <w:lvlText w:val="%1"/>
      <w:lvlJc w:val="left"/>
      <w:pPr>
        <w:ind w:left="390" w:hanging="288"/>
      </w:pPr>
      <w:rPr>
        <w:rFonts w:hint="default"/>
        <w:lang w:val="pt-PT" w:eastAsia="pt-PT" w:bidi="pt-PT"/>
      </w:rPr>
    </w:lvl>
    <w:lvl w:ilvl="1">
      <w:start w:val="6"/>
      <w:numFmt w:val="decimal"/>
      <w:lvlText w:val="%1.%2"/>
      <w:lvlJc w:val="left"/>
      <w:pPr>
        <w:ind w:left="390" w:hanging="288"/>
      </w:pPr>
      <w:rPr>
        <w:rFonts w:ascii="Arial" w:eastAsia="Arial" w:hAnsi="Arial" w:cs="Arial" w:hint="default"/>
        <w:b/>
        <w:bCs/>
        <w:w w:val="99"/>
        <w:sz w:val="20"/>
        <w:szCs w:val="20"/>
        <w:lang w:val="pt-PT" w:eastAsia="pt-PT" w:bidi="pt-PT"/>
      </w:rPr>
    </w:lvl>
    <w:lvl w:ilvl="2">
      <w:numFmt w:val="bullet"/>
      <w:lvlText w:val="•"/>
      <w:lvlJc w:val="left"/>
      <w:pPr>
        <w:ind w:left="2177" w:hanging="288"/>
      </w:pPr>
      <w:rPr>
        <w:rFonts w:hint="default"/>
        <w:lang w:val="pt-PT" w:eastAsia="pt-PT" w:bidi="pt-PT"/>
      </w:rPr>
    </w:lvl>
    <w:lvl w:ilvl="3">
      <w:numFmt w:val="bullet"/>
      <w:lvlText w:val="•"/>
      <w:lvlJc w:val="left"/>
      <w:pPr>
        <w:ind w:left="3065" w:hanging="288"/>
      </w:pPr>
      <w:rPr>
        <w:rFonts w:hint="default"/>
        <w:lang w:val="pt-PT" w:eastAsia="pt-PT" w:bidi="pt-PT"/>
      </w:rPr>
    </w:lvl>
    <w:lvl w:ilvl="4">
      <w:numFmt w:val="bullet"/>
      <w:lvlText w:val="•"/>
      <w:lvlJc w:val="left"/>
      <w:pPr>
        <w:ind w:left="3954" w:hanging="288"/>
      </w:pPr>
      <w:rPr>
        <w:rFonts w:hint="default"/>
        <w:lang w:val="pt-PT" w:eastAsia="pt-PT" w:bidi="pt-PT"/>
      </w:rPr>
    </w:lvl>
    <w:lvl w:ilvl="5">
      <w:numFmt w:val="bullet"/>
      <w:lvlText w:val="•"/>
      <w:lvlJc w:val="left"/>
      <w:pPr>
        <w:ind w:left="4843" w:hanging="288"/>
      </w:pPr>
      <w:rPr>
        <w:rFonts w:hint="default"/>
        <w:lang w:val="pt-PT" w:eastAsia="pt-PT" w:bidi="pt-PT"/>
      </w:rPr>
    </w:lvl>
    <w:lvl w:ilvl="6">
      <w:numFmt w:val="bullet"/>
      <w:lvlText w:val="•"/>
      <w:lvlJc w:val="left"/>
      <w:pPr>
        <w:ind w:left="5731" w:hanging="288"/>
      </w:pPr>
      <w:rPr>
        <w:rFonts w:hint="default"/>
        <w:lang w:val="pt-PT" w:eastAsia="pt-PT" w:bidi="pt-PT"/>
      </w:rPr>
    </w:lvl>
    <w:lvl w:ilvl="7">
      <w:numFmt w:val="bullet"/>
      <w:lvlText w:val="•"/>
      <w:lvlJc w:val="left"/>
      <w:pPr>
        <w:ind w:left="6620" w:hanging="288"/>
      </w:pPr>
      <w:rPr>
        <w:rFonts w:hint="default"/>
        <w:lang w:val="pt-PT" w:eastAsia="pt-PT" w:bidi="pt-PT"/>
      </w:rPr>
    </w:lvl>
    <w:lvl w:ilvl="8">
      <w:numFmt w:val="bullet"/>
      <w:lvlText w:val="•"/>
      <w:lvlJc w:val="left"/>
      <w:pPr>
        <w:ind w:left="7509" w:hanging="288"/>
      </w:pPr>
      <w:rPr>
        <w:rFonts w:hint="default"/>
        <w:lang w:val="pt-PT" w:eastAsia="pt-PT" w:bidi="pt-PT"/>
      </w:rPr>
    </w:lvl>
  </w:abstractNum>
  <w:abstractNum w:abstractNumId="10">
    <w:nsid w:val="13234CB6"/>
    <w:multiLevelType w:val="multilevel"/>
    <w:tmpl w:val="B8DC7518"/>
    <w:lvl w:ilvl="0">
      <w:start w:val="10"/>
      <w:numFmt w:val="lowerLetter"/>
      <w:lvlText w:val="%1"/>
      <w:lvlJc w:val="left"/>
      <w:pPr>
        <w:ind w:left="378" w:hanging="276"/>
      </w:pPr>
      <w:rPr>
        <w:rFonts w:hint="default"/>
        <w:lang w:val="pt-PT" w:eastAsia="pt-PT" w:bidi="pt-PT"/>
      </w:rPr>
    </w:lvl>
    <w:lvl w:ilvl="1">
      <w:start w:val="8"/>
      <w:numFmt w:val="decimal"/>
      <w:lvlText w:val="%1.%2"/>
      <w:lvlJc w:val="left"/>
      <w:pPr>
        <w:ind w:left="378" w:hanging="276"/>
      </w:pPr>
      <w:rPr>
        <w:rFonts w:ascii="Arial" w:eastAsia="Arial" w:hAnsi="Arial" w:cs="Arial" w:hint="default"/>
        <w:b/>
        <w:bCs/>
        <w:spacing w:val="-1"/>
        <w:w w:val="99"/>
        <w:sz w:val="20"/>
        <w:szCs w:val="20"/>
        <w:lang w:val="pt-PT" w:eastAsia="pt-PT" w:bidi="pt-PT"/>
      </w:rPr>
    </w:lvl>
    <w:lvl w:ilvl="2">
      <w:start w:val="1"/>
      <w:numFmt w:val="decimal"/>
      <w:lvlText w:val="%1.%2.%3"/>
      <w:lvlJc w:val="left"/>
      <w:pPr>
        <w:ind w:left="102" w:hanging="459"/>
      </w:pPr>
      <w:rPr>
        <w:rFonts w:ascii="Arial" w:eastAsia="Arial" w:hAnsi="Arial" w:cs="Arial" w:hint="default"/>
        <w:b/>
        <w:bCs/>
        <w:spacing w:val="-1"/>
        <w:w w:val="99"/>
        <w:sz w:val="20"/>
        <w:szCs w:val="20"/>
        <w:lang w:val="pt-PT" w:eastAsia="pt-PT" w:bidi="pt-PT"/>
      </w:rPr>
    </w:lvl>
    <w:lvl w:ilvl="3">
      <w:numFmt w:val="bullet"/>
      <w:lvlText w:val="•"/>
      <w:lvlJc w:val="left"/>
      <w:pPr>
        <w:ind w:left="2359" w:hanging="459"/>
      </w:pPr>
      <w:rPr>
        <w:rFonts w:hint="default"/>
        <w:lang w:val="pt-PT" w:eastAsia="pt-PT" w:bidi="pt-PT"/>
      </w:rPr>
    </w:lvl>
    <w:lvl w:ilvl="4">
      <w:numFmt w:val="bullet"/>
      <w:lvlText w:val="•"/>
      <w:lvlJc w:val="left"/>
      <w:pPr>
        <w:ind w:left="3348" w:hanging="459"/>
      </w:pPr>
      <w:rPr>
        <w:rFonts w:hint="default"/>
        <w:lang w:val="pt-PT" w:eastAsia="pt-PT" w:bidi="pt-PT"/>
      </w:rPr>
    </w:lvl>
    <w:lvl w:ilvl="5">
      <w:numFmt w:val="bullet"/>
      <w:lvlText w:val="•"/>
      <w:lvlJc w:val="left"/>
      <w:pPr>
        <w:ind w:left="4338" w:hanging="459"/>
      </w:pPr>
      <w:rPr>
        <w:rFonts w:hint="default"/>
        <w:lang w:val="pt-PT" w:eastAsia="pt-PT" w:bidi="pt-PT"/>
      </w:rPr>
    </w:lvl>
    <w:lvl w:ilvl="6">
      <w:numFmt w:val="bullet"/>
      <w:lvlText w:val="•"/>
      <w:lvlJc w:val="left"/>
      <w:pPr>
        <w:ind w:left="5328" w:hanging="459"/>
      </w:pPr>
      <w:rPr>
        <w:rFonts w:hint="default"/>
        <w:lang w:val="pt-PT" w:eastAsia="pt-PT" w:bidi="pt-PT"/>
      </w:rPr>
    </w:lvl>
    <w:lvl w:ilvl="7">
      <w:numFmt w:val="bullet"/>
      <w:lvlText w:val="•"/>
      <w:lvlJc w:val="left"/>
      <w:pPr>
        <w:ind w:left="6317" w:hanging="459"/>
      </w:pPr>
      <w:rPr>
        <w:rFonts w:hint="default"/>
        <w:lang w:val="pt-PT" w:eastAsia="pt-PT" w:bidi="pt-PT"/>
      </w:rPr>
    </w:lvl>
    <w:lvl w:ilvl="8">
      <w:numFmt w:val="bullet"/>
      <w:lvlText w:val="•"/>
      <w:lvlJc w:val="left"/>
      <w:pPr>
        <w:ind w:left="7307" w:hanging="459"/>
      </w:pPr>
      <w:rPr>
        <w:rFonts w:hint="default"/>
        <w:lang w:val="pt-PT" w:eastAsia="pt-PT" w:bidi="pt-PT"/>
      </w:rPr>
    </w:lvl>
  </w:abstractNum>
  <w:abstractNum w:abstractNumId="11">
    <w:nsid w:val="139C6E00"/>
    <w:multiLevelType w:val="hybridMultilevel"/>
    <w:tmpl w:val="7E0AEC96"/>
    <w:lvl w:ilvl="0" w:tplc="E4622650">
      <w:start w:val="1"/>
      <w:numFmt w:val="lowerLetter"/>
      <w:lvlText w:val="%1)"/>
      <w:lvlJc w:val="left"/>
      <w:pPr>
        <w:ind w:left="822" w:hanging="360"/>
      </w:pPr>
      <w:rPr>
        <w:rFonts w:ascii="Arial" w:eastAsia="Arial" w:hAnsi="Arial" w:cs="Arial" w:hint="default"/>
        <w:w w:val="99"/>
        <w:sz w:val="18"/>
        <w:szCs w:val="18"/>
        <w:lang w:val="pt-PT" w:eastAsia="pt-PT" w:bidi="pt-PT"/>
      </w:rPr>
    </w:lvl>
    <w:lvl w:ilvl="1" w:tplc="2FE262AC">
      <w:numFmt w:val="bullet"/>
      <w:lvlText w:val="-"/>
      <w:lvlJc w:val="left"/>
      <w:pPr>
        <w:ind w:left="932" w:hanging="111"/>
      </w:pPr>
      <w:rPr>
        <w:rFonts w:ascii="Arial" w:eastAsia="Arial" w:hAnsi="Arial" w:cs="Arial" w:hint="default"/>
        <w:spacing w:val="-3"/>
        <w:w w:val="99"/>
        <w:sz w:val="18"/>
        <w:szCs w:val="18"/>
        <w:lang w:val="pt-PT" w:eastAsia="pt-PT" w:bidi="pt-PT"/>
      </w:rPr>
    </w:lvl>
    <w:lvl w:ilvl="2" w:tplc="FC141BC4">
      <w:numFmt w:val="bullet"/>
      <w:lvlText w:val="•"/>
      <w:lvlJc w:val="left"/>
      <w:pPr>
        <w:ind w:left="1520" w:hanging="111"/>
      </w:pPr>
      <w:rPr>
        <w:rFonts w:hint="default"/>
        <w:lang w:val="pt-PT" w:eastAsia="pt-PT" w:bidi="pt-PT"/>
      </w:rPr>
    </w:lvl>
    <w:lvl w:ilvl="3" w:tplc="84D69CD2">
      <w:numFmt w:val="bullet"/>
      <w:lvlText w:val="•"/>
      <w:lvlJc w:val="left"/>
      <w:pPr>
        <w:ind w:left="2490" w:hanging="111"/>
      </w:pPr>
      <w:rPr>
        <w:rFonts w:hint="default"/>
        <w:lang w:val="pt-PT" w:eastAsia="pt-PT" w:bidi="pt-PT"/>
      </w:rPr>
    </w:lvl>
    <w:lvl w:ilvl="4" w:tplc="C4C667B8">
      <w:numFmt w:val="bullet"/>
      <w:lvlText w:val="•"/>
      <w:lvlJc w:val="left"/>
      <w:pPr>
        <w:ind w:left="3461" w:hanging="111"/>
      </w:pPr>
      <w:rPr>
        <w:rFonts w:hint="default"/>
        <w:lang w:val="pt-PT" w:eastAsia="pt-PT" w:bidi="pt-PT"/>
      </w:rPr>
    </w:lvl>
    <w:lvl w:ilvl="5" w:tplc="6594572C">
      <w:numFmt w:val="bullet"/>
      <w:lvlText w:val="•"/>
      <w:lvlJc w:val="left"/>
      <w:pPr>
        <w:ind w:left="4432" w:hanging="111"/>
      </w:pPr>
      <w:rPr>
        <w:rFonts w:hint="default"/>
        <w:lang w:val="pt-PT" w:eastAsia="pt-PT" w:bidi="pt-PT"/>
      </w:rPr>
    </w:lvl>
    <w:lvl w:ilvl="6" w:tplc="85B4AC5A">
      <w:numFmt w:val="bullet"/>
      <w:lvlText w:val="•"/>
      <w:lvlJc w:val="left"/>
      <w:pPr>
        <w:ind w:left="5403" w:hanging="111"/>
      </w:pPr>
      <w:rPr>
        <w:rFonts w:hint="default"/>
        <w:lang w:val="pt-PT" w:eastAsia="pt-PT" w:bidi="pt-PT"/>
      </w:rPr>
    </w:lvl>
    <w:lvl w:ilvl="7" w:tplc="A61C0810">
      <w:numFmt w:val="bullet"/>
      <w:lvlText w:val="•"/>
      <w:lvlJc w:val="left"/>
      <w:pPr>
        <w:ind w:left="6374" w:hanging="111"/>
      </w:pPr>
      <w:rPr>
        <w:rFonts w:hint="default"/>
        <w:lang w:val="pt-PT" w:eastAsia="pt-PT" w:bidi="pt-PT"/>
      </w:rPr>
    </w:lvl>
    <w:lvl w:ilvl="8" w:tplc="A07C4362">
      <w:numFmt w:val="bullet"/>
      <w:lvlText w:val="•"/>
      <w:lvlJc w:val="left"/>
      <w:pPr>
        <w:ind w:left="7344" w:hanging="111"/>
      </w:pPr>
      <w:rPr>
        <w:rFonts w:hint="default"/>
        <w:lang w:val="pt-PT" w:eastAsia="pt-PT" w:bidi="pt-PT"/>
      </w:rPr>
    </w:lvl>
  </w:abstractNum>
  <w:abstractNum w:abstractNumId="12">
    <w:nsid w:val="16781E26"/>
    <w:multiLevelType w:val="multilevel"/>
    <w:tmpl w:val="80943A96"/>
    <w:lvl w:ilvl="0">
      <w:start w:val="6"/>
      <w:numFmt w:val="lowerLetter"/>
      <w:lvlText w:val="%1"/>
      <w:lvlJc w:val="left"/>
      <w:pPr>
        <w:ind w:left="390" w:hanging="288"/>
      </w:pPr>
      <w:rPr>
        <w:rFonts w:hint="default"/>
        <w:lang w:val="pt-PT" w:eastAsia="pt-PT" w:bidi="pt-PT"/>
      </w:rPr>
    </w:lvl>
    <w:lvl w:ilvl="1">
      <w:start w:val="3"/>
      <w:numFmt w:val="decimal"/>
      <w:lvlText w:val="%1.%2"/>
      <w:lvlJc w:val="left"/>
      <w:pPr>
        <w:ind w:left="390" w:hanging="288"/>
      </w:pPr>
      <w:rPr>
        <w:rFonts w:ascii="Arial" w:eastAsia="Arial" w:hAnsi="Arial" w:cs="Arial" w:hint="default"/>
        <w:b/>
        <w:bCs/>
        <w:w w:val="99"/>
        <w:sz w:val="20"/>
        <w:szCs w:val="20"/>
        <w:lang w:val="pt-PT" w:eastAsia="pt-PT" w:bidi="pt-PT"/>
      </w:rPr>
    </w:lvl>
    <w:lvl w:ilvl="2">
      <w:start w:val="1"/>
      <w:numFmt w:val="lowerLetter"/>
      <w:lvlText w:val="%3)"/>
      <w:lvlJc w:val="left"/>
      <w:pPr>
        <w:ind w:left="385" w:hanging="284"/>
      </w:pPr>
      <w:rPr>
        <w:rFonts w:hint="default"/>
        <w:spacing w:val="-1"/>
        <w:w w:val="99"/>
        <w:lang w:val="pt-PT" w:eastAsia="pt-PT" w:bidi="pt-PT"/>
      </w:rPr>
    </w:lvl>
    <w:lvl w:ilvl="3">
      <w:numFmt w:val="bullet"/>
      <w:lvlText w:val="•"/>
      <w:lvlJc w:val="left"/>
      <w:pPr>
        <w:ind w:left="2374" w:hanging="284"/>
      </w:pPr>
      <w:rPr>
        <w:rFonts w:hint="default"/>
        <w:lang w:val="pt-PT" w:eastAsia="pt-PT" w:bidi="pt-PT"/>
      </w:rPr>
    </w:lvl>
    <w:lvl w:ilvl="4">
      <w:numFmt w:val="bullet"/>
      <w:lvlText w:val="•"/>
      <w:lvlJc w:val="left"/>
      <w:pPr>
        <w:ind w:left="3362" w:hanging="284"/>
      </w:pPr>
      <w:rPr>
        <w:rFonts w:hint="default"/>
        <w:lang w:val="pt-PT" w:eastAsia="pt-PT" w:bidi="pt-PT"/>
      </w:rPr>
    </w:lvl>
    <w:lvl w:ilvl="5">
      <w:numFmt w:val="bullet"/>
      <w:lvlText w:val="•"/>
      <w:lvlJc w:val="left"/>
      <w:pPr>
        <w:ind w:left="4349" w:hanging="284"/>
      </w:pPr>
      <w:rPr>
        <w:rFonts w:hint="default"/>
        <w:lang w:val="pt-PT" w:eastAsia="pt-PT" w:bidi="pt-PT"/>
      </w:rPr>
    </w:lvl>
    <w:lvl w:ilvl="6">
      <w:numFmt w:val="bullet"/>
      <w:lvlText w:val="•"/>
      <w:lvlJc w:val="left"/>
      <w:pPr>
        <w:ind w:left="5336" w:hanging="284"/>
      </w:pPr>
      <w:rPr>
        <w:rFonts w:hint="default"/>
        <w:lang w:val="pt-PT" w:eastAsia="pt-PT" w:bidi="pt-PT"/>
      </w:rPr>
    </w:lvl>
    <w:lvl w:ilvl="7">
      <w:numFmt w:val="bullet"/>
      <w:lvlText w:val="•"/>
      <w:lvlJc w:val="left"/>
      <w:pPr>
        <w:ind w:left="6324" w:hanging="284"/>
      </w:pPr>
      <w:rPr>
        <w:rFonts w:hint="default"/>
        <w:lang w:val="pt-PT" w:eastAsia="pt-PT" w:bidi="pt-PT"/>
      </w:rPr>
    </w:lvl>
    <w:lvl w:ilvl="8">
      <w:numFmt w:val="bullet"/>
      <w:lvlText w:val="•"/>
      <w:lvlJc w:val="left"/>
      <w:pPr>
        <w:ind w:left="7311" w:hanging="284"/>
      </w:pPr>
      <w:rPr>
        <w:rFonts w:hint="default"/>
        <w:lang w:val="pt-PT" w:eastAsia="pt-PT" w:bidi="pt-PT"/>
      </w:rPr>
    </w:lvl>
  </w:abstractNum>
  <w:abstractNum w:abstractNumId="13">
    <w:nsid w:val="17891B94"/>
    <w:multiLevelType w:val="multilevel"/>
    <w:tmpl w:val="0D6AE54C"/>
    <w:lvl w:ilvl="0">
      <w:start w:val="10"/>
      <w:numFmt w:val="lowerLetter"/>
      <w:lvlText w:val="%1"/>
      <w:lvlJc w:val="left"/>
      <w:pPr>
        <w:ind w:left="102" w:hanging="627"/>
      </w:pPr>
      <w:rPr>
        <w:rFonts w:hint="default"/>
        <w:lang w:val="pt-PT" w:eastAsia="pt-PT" w:bidi="pt-PT"/>
      </w:rPr>
    </w:lvl>
    <w:lvl w:ilvl="1">
      <w:start w:val="1"/>
      <w:numFmt w:val="decimal"/>
      <w:lvlText w:val="%1.%2"/>
      <w:lvlJc w:val="left"/>
      <w:pPr>
        <w:ind w:left="102" w:hanging="627"/>
      </w:pPr>
      <w:rPr>
        <w:rFonts w:hint="default"/>
        <w:lang w:val="pt-PT" w:eastAsia="pt-PT" w:bidi="pt-PT"/>
      </w:rPr>
    </w:lvl>
    <w:lvl w:ilvl="2">
      <w:start w:val="5"/>
      <w:numFmt w:val="decimal"/>
      <w:lvlText w:val="%1.%2.%3"/>
      <w:lvlJc w:val="left"/>
      <w:pPr>
        <w:ind w:left="102" w:hanging="627"/>
      </w:pPr>
      <w:rPr>
        <w:rFonts w:hint="default"/>
        <w:lang w:val="pt-PT" w:eastAsia="pt-PT" w:bidi="pt-PT"/>
      </w:rPr>
    </w:lvl>
    <w:lvl w:ilvl="3">
      <w:start w:val="1"/>
      <w:numFmt w:val="decimal"/>
      <w:lvlText w:val="%1.%2.%3.%4"/>
      <w:lvlJc w:val="left"/>
      <w:pPr>
        <w:ind w:left="102" w:hanging="627"/>
      </w:pPr>
      <w:rPr>
        <w:rFonts w:ascii="Arial" w:eastAsia="Arial" w:hAnsi="Arial" w:cs="Arial" w:hint="default"/>
        <w:b/>
        <w:bCs/>
        <w:spacing w:val="-1"/>
        <w:w w:val="99"/>
        <w:sz w:val="20"/>
        <w:szCs w:val="20"/>
        <w:lang w:val="pt-PT" w:eastAsia="pt-PT" w:bidi="pt-PT"/>
      </w:rPr>
    </w:lvl>
    <w:lvl w:ilvl="4">
      <w:numFmt w:val="bullet"/>
      <w:lvlText w:val="•"/>
      <w:lvlJc w:val="left"/>
      <w:pPr>
        <w:ind w:left="3774" w:hanging="627"/>
      </w:pPr>
      <w:rPr>
        <w:rFonts w:hint="default"/>
        <w:lang w:val="pt-PT" w:eastAsia="pt-PT" w:bidi="pt-PT"/>
      </w:rPr>
    </w:lvl>
    <w:lvl w:ilvl="5">
      <w:numFmt w:val="bullet"/>
      <w:lvlText w:val="•"/>
      <w:lvlJc w:val="left"/>
      <w:pPr>
        <w:ind w:left="4693" w:hanging="627"/>
      </w:pPr>
      <w:rPr>
        <w:rFonts w:hint="default"/>
        <w:lang w:val="pt-PT" w:eastAsia="pt-PT" w:bidi="pt-PT"/>
      </w:rPr>
    </w:lvl>
    <w:lvl w:ilvl="6">
      <w:numFmt w:val="bullet"/>
      <w:lvlText w:val="•"/>
      <w:lvlJc w:val="left"/>
      <w:pPr>
        <w:ind w:left="5611" w:hanging="627"/>
      </w:pPr>
      <w:rPr>
        <w:rFonts w:hint="default"/>
        <w:lang w:val="pt-PT" w:eastAsia="pt-PT" w:bidi="pt-PT"/>
      </w:rPr>
    </w:lvl>
    <w:lvl w:ilvl="7">
      <w:numFmt w:val="bullet"/>
      <w:lvlText w:val="•"/>
      <w:lvlJc w:val="left"/>
      <w:pPr>
        <w:ind w:left="6530" w:hanging="627"/>
      </w:pPr>
      <w:rPr>
        <w:rFonts w:hint="default"/>
        <w:lang w:val="pt-PT" w:eastAsia="pt-PT" w:bidi="pt-PT"/>
      </w:rPr>
    </w:lvl>
    <w:lvl w:ilvl="8">
      <w:numFmt w:val="bullet"/>
      <w:lvlText w:val="•"/>
      <w:lvlJc w:val="left"/>
      <w:pPr>
        <w:ind w:left="7449" w:hanging="627"/>
      </w:pPr>
      <w:rPr>
        <w:rFonts w:hint="default"/>
        <w:lang w:val="pt-PT" w:eastAsia="pt-PT" w:bidi="pt-PT"/>
      </w:rPr>
    </w:lvl>
  </w:abstractNum>
  <w:abstractNum w:abstractNumId="14">
    <w:nsid w:val="1B567993"/>
    <w:multiLevelType w:val="hybridMultilevel"/>
    <w:tmpl w:val="8CDC6940"/>
    <w:lvl w:ilvl="0" w:tplc="5DD8C05C">
      <w:start w:val="1"/>
      <w:numFmt w:val="lowerLetter"/>
      <w:lvlText w:val="%1."/>
      <w:lvlJc w:val="left"/>
      <w:pPr>
        <w:ind w:left="668" w:hanging="286"/>
      </w:pPr>
      <w:rPr>
        <w:rFonts w:ascii="Arial" w:eastAsia="Arial" w:hAnsi="Arial" w:cs="Arial" w:hint="default"/>
        <w:spacing w:val="-1"/>
        <w:w w:val="99"/>
        <w:sz w:val="20"/>
        <w:szCs w:val="20"/>
        <w:lang w:val="pt-PT" w:eastAsia="pt-PT" w:bidi="pt-PT"/>
      </w:rPr>
    </w:lvl>
    <w:lvl w:ilvl="1" w:tplc="22F2E0B6">
      <w:numFmt w:val="bullet"/>
      <w:lvlText w:val=""/>
      <w:lvlJc w:val="left"/>
      <w:pPr>
        <w:ind w:left="1530" w:hanging="360"/>
      </w:pPr>
      <w:rPr>
        <w:rFonts w:ascii="Symbol" w:eastAsia="Symbol" w:hAnsi="Symbol" w:cs="Symbol" w:hint="default"/>
        <w:w w:val="99"/>
        <w:sz w:val="20"/>
        <w:szCs w:val="20"/>
        <w:lang w:val="pt-PT" w:eastAsia="pt-PT" w:bidi="pt-PT"/>
      </w:rPr>
    </w:lvl>
    <w:lvl w:ilvl="2" w:tplc="2402E3F6">
      <w:numFmt w:val="bullet"/>
      <w:lvlText w:val="•"/>
      <w:lvlJc w:val="left"/>
      <w:pPr>
        <w:ind w:left="2400" w:hanging="360"/>
      </w:pPr>
      <w:rPr>
        <w:rFonts w:hint="default"/>
        <w:lang w:val="pt-PT" w:eastAsia="pt-PT" w:bidi="pt-PT"/>
      </w:rPr>
    </w:lvl>
    <w:lvl w:ilvl="3" w:tplc="DD72072A">
      <w:numFmt w:val="bullet"/>
      <w:lvlText w:val="•"/>
      <w:lvlJc w:val="left"/>
      <w:pPr>
        <w:ind w:left="3261" w:hanging="360"/>
      </w:pPr>
      <w:rPr>
        <w:rFonts w:hint="default"/>
        <w:lang w:val="pt-PT" w:eastAsia="pt-PT" w:bidi="pt-PT"/>
      </w:rPr>
    </w:lvl>
    <w:lvl w:ilvl="4" w:tplc="283622D8">
      <w:numFmt w:val="bullet"/>
      <w:lvlText w:val="•"/>
      <w:lvlJc w:val="left"/>
      <w:pPr>
        <w:ind w:left="4122" w:hanging="360"/>
      </w:pPr>
      <w:rPr>
        <w:rFonts w:hint="default"/>
        <w:lang w:val="pt-PT" w:eastAsia="pt-PT" w:bidi="pt-PT"/>
      </w:rPr>
    </w:lvl>
    <w:lvl w:ilvl="5" w:tplc="FE42C856">
      <w:numFmt w:val="bullet"/>
      <w:lvlText w:val="•"/>
      <w:lvlJc w:val="left"/>
      <w:pPr>
        <w:ind w:left="4982" w:hanging="360"/>
      </w:pPr>
      <w:rPr>
        <w:rFonts w:hint="default"/>
        <w:lang w:val="pt-PT" w:eastAsia="pt-PT" w:bidi="pt-PT"/>
      </w:rPr>
    </w:lvl>
    <w:lvl w:ilvl="6" w:tplc="45346774">
      <w:numFmt w:val="bullet"/>
      <w:lvlText w:val="•"/>
      <w:lvlJc w:val="left"/>
      <w:pPr>
        <w:ind w:left="5843" w:hanging="360"/>
      </w:pPr>
      <w:rPr>
        <w:rFonts w:hint="default"/>
        <w:lang w:val="pt-PT" w:eastAsia="pt-PT" w:bidi="pt-PT"/>
      </w:rPr>
    </w:lvl>
    <w:lvl w:ilvl="7" w:tplc="6A247DDC">
      <w:numFmt w:val="bullet"/>
      <w:lvlText w:val="•"/>
      <w:lvlJc w:val="left"/>
      <w:pPr>
        <w:ind w:left="6704" w:hanging="360"/>
      </w:pPr>
      <w:rPr>
        <w:rFonts w:hint="default"/>
        <w:lang w:val="pt-PT" w:eastAsia="pt-PT" w:bidi="pt-PT"/>
      </w:rPr>
    </w:lvl>
    <w:lvl w:ilvl="8" w:tplc="EBAE3968">
      <w:numFmt w:val="bullet"/>
      <w:lvlText w:val="•"/>
      <w:lvlJc w:val="left"/>
      <w:pPr>
        <w:ind w:left="7564" w:hanging="360"/>
      </w:pPr>
      <w:rPr>
        <w:rFonts w:hint="default"/>
        <w:lang w:val="pt-PT" w:eastAsia="pt-PT" w:bidi="pt-PT"/>
      </w:rPr>
    </w:lvl>
  </w:abstractNum>
  <w:abstractNum w:abstractNumId="15">
    <w:nsid w:val="1E37562E"/>
    <w:multiLevelType w:val="multilevel"/>
    <w:tmpl w:val="2F6C9BF0"/>
    <w:lvl w:ilvl="0">
      <w:start w:val="6"/>
      <w:numFmt w:val="lowerLetter"/>
      <w:lvlText w:val="%1"/>
      <w:lvlJc w:val="left"/>
      <w:pPr>
        <w:ind w:left="557" w:hanging="456"/>
      </w:pPr>
      <w:rPr>
        <w:rFonts w:hint="default"/>
        <w:lang w:val="pt-PT" w:eastAsia="pt-PT" w:bidi="pt-PT"/>
      </w:rPr>
    </w:lvl>
    <w:lvl w:ilvl="1">
      <w:start w:val="4"/>
      <w:numFmt w:val="decimal"/>
      <w:lvlText w:val="%1.%2"/>
      <w:lvlJc w:val="left"/>
      <w:pPr>
        <w:ind w:left="557" w:hanging="456"/>
      </w:pPr>
      <w:rPr>
        <w:rFonts w:hint="default"/>
        <w:lang w:val="pt-PT" w:eastAsia="pt-PT" w:bidi="pt-PT"/>
      </w:rPr>
    </w:lvl>
    <w:lvl w:ilvl="2">
      <w:start w:val="1"/>
      <w:numFmt w:val="decimal"/>
      <w:lvlText w:val="%1.%2.%3"/>
      <w:lvlJc w:val="left"/>
      <w:pPr>
        <w:ind w:left="557" w:hanging="456"/>
      </w:pPr>
      <w:rPr>
        <w:rFonts w:ascii="Arial" w:eastAsia="Arial" w:hAnsi="Arial" w:cs="Arial" w:hint="default"/>
        <w:b/>
        <w:bCs/>
        <w:spacing w:val="-1"/>
        <w:w w:val="99"/>
        <w:sz w:val="20"/>
        <w:szCs w:val="20"/>
        <w:lang w:val="pt-PT" w:eastAsia="pt-PT" w:bidi="pt-PT"/>
      </w:rPr>
    </w:lvl>
    <w:lvl w:ilvl="3">
      <w:start w:val="1"/>
      <w:numFmt w:val="lowerLetter"/>
      <w:lvlText w:val="%4)"/>
      <w:lvlJc w:val="left"/>
      <w:pPr>
        <w:ind w:left="810" w:hanging="425"/>
      </w:pPr>
      <w:rPr>
        <w:rFonts w:ascii="Arial" w:eastAsia="Arial" w:hAnsi="Arial" w:cs="Arial" w:hint="default"/>
        <w:color w:val="403A41"/>
        <w:spacing w:val="0"/>
        <w:w w:val="102"/>
        <w:sz w:val="20"/>
        <w:szCs w:val="20"/>
        <w:lang w:val="pt-PT" w:eastAsia="pt-PT" w:bidi="pt-PT"/>
      </w:rPr>
    </w:lvl>
    <w:lvl w:ilvl="4">
      <w:numFmt w:val="bullet"/>
      <w:lvlText w:val="•"/>
      <w:lvlJc w:val="left"/>
      <w:pPr>
        <w:ind w:left="2936" w:hanging="425"/>
      </w:pPr>
      <w:rPr>
        <w:rFonts w:hint="default"/>
        <w:lang w:val="pt-PT" w:eastAsia="pt-PT" w:bidi="pt-PT"/>
      </w:rPr>
    </w:lvl>
    <w:lvl w:ilvl="5">
      <w:numFmt w:val="bullet"/>
      <w:lvlText w:val="•"/>
      <w:lvlJc w:val="left"/>
      <w:pPr>
        <w:ind w:left="3994" w:hanging="425"/>
      </w:pPr>
      <w:rPr>
        <w:rFonts w:hint="default"/>
        <w:lang w:val="pt-PT" w:eastAsia="pt-PT" w:bidi="pt-PT"/>
      </w:rPr>
    </w:lvl>
    <w:lvl w:ilvl="6">
      <w:numFmt w:val="bullet"/>
      <w:lvlText w:val="•"/>
      <w:lvlJc w:val="left"/>
      <w:pPr>
        <w:ind w:left="5053" w:hanging="425"/>
      </w:pPr>
      <w:rPr>
        <w:rFonts w:hint="default"/>
        <w:lang w:val="pt-PT" w:eastAsia="pt-PT" w:bidi="pt-PT"/>
      </w:rPr>
    </w:lvl>
    <w:lvl w:ilvl="7">
      <w:numFmt w:val="bullet"/>
      <w:lvlText w:val="•"/>
      <w:lvlJc w:val="left"/>
      <w:pPr>
        <w:ind w:left="6111" w:hanging="425"/>
      </w:pPr>
      <w:rPr>
        <w:rFonts w:hint="default"/>
        <w:lang w:val="pt-PT" w:eastAsia="pt-PT" w:bidi="pt-PT"/>
      </w:rPr>
    </w:lvl>
    <w:lvl w:ilvl="8">
      <w:numFmt w:val="bullet"/>
      <w:lvlText w:val="•"/>
      <w:lvlJc w:val="left"/>
      <w:pPr>
        <w:ind w:left="7169" w:hanging="425"/>
      </w:pPr>
      <w:rPr>
        <w:rFonts w:hint="default"/>
        <w:lang w:val="pt-PT" w:eastAsia="pt-PT" w:bidi="pt-PT"/>
      </w:rPr>
    </w:lvl>
  </w:abstractNum>
  <w:abstractNum w:abstractNumId="16">
    <w:nsid w:val="20B4440C"/>
    <w:multiLevelType w:val="hybridMultilevel"/>
    <w:tmpl w:val="A5CC2D70"/>
    <w:lvl w:ilvl="0" w:tplc="8690E5FA">
      <w:start w:val="1"/>
      <w:numFmt w:val="lowerLetter"/>
      <w:lvlText w:val="%1)"/>
      <w:lvlJc w:val="left"/>
      <w:pPr>
        <w:ind w:left="312" w:hanging="211"/>
      </w:pPr>
      <w:rPr>
        <w:rFonts w:ascii="Arial" w:eastAsia="Arial" w:hAnsi="Arial" w:cs="Arial" w:hint="default"/>
        <w:spacing w:val="-2"/>
        <w:w w:val="99"/>
        <w:sz w:val="18"/>
        <w:szCs w:val="18"/>
        <w:lang w:val="pt-PT" w:eastAsia="pt-PT" w:bidi="pt-PT"/>
      </w:rPr>
    </w:lvl>
    <w:lvl w:ilvl="1" w:tplc="635883AA">
      <w:numFmt w:val="bullet"/>
      <w:lvlText w:val="•"/>
      <w:lvlJc w:val="left"/>
      <w:pPr>
        <w:ind w:left="1216" w:hanging="211"/>
      </w:pPr>
      <w:rPr>
        <w:rFonts w:hint="default"/>
        <w:lang w:val="pt-PT" w:eastAsia="pt-PT" w:bidi="pt-PT"/>
      </w:rPr>
    </w:lvl>
    <w:lvl w:ilvl="2" w:tplc="9910983A">
      <w:numFmt w:val="bullet"/>
      <w:lvlText w:val="•"/>
      <w:lvlJc w:val="left"/>
      <w:pPr>
        <w:ind w:left="2113" w:hanging="211"/>
      </w:pPr>
      <w:rPr>
        <w:rFonts w:hint="default"/>
        <w:lang w:val="pt-PT" w:eastAsia="pt-PT" w:bidi="pt-PT"/>
      </w:rPr>
    </w:lvl>
    <w:lvl w:ilvl="3" w:tplc="6B32E6EC">
      <w:numFmt w:val="bullet"/>
      <w:lvlText w:val="•"/>
      <w:lvlJc w:val="left"/>
      <w:pPr>
        <w:ind w:left="3009" w:hanging="211"/>
      </w:pPr>
      <w:rPr>
        <w:rFonts w:hint="default"/>
        <w:lang w:val="pt-PT" w:eastAsia="pt-PT" w:bidi="pt-PT"/>
      </w:rPr>
    </w:lvl>
    <w:lvl w:ilvl="4" w:tplc="90BA9856">
      <w:numFmt w:val="bullet"/>
      <w:lvlText w:val="•"/>
      <w:lvlJc w:val="left"/>
      <w:pPr>
        <w:ind w:left="3906" w:hanging="211"/>
      </w:pPr>
      <w:rPr>
        <w:rFonts w:hint="default"/>
        <w:lang w:val="pt-PT" w:eastAsia="pt-PT" w:bidi="pt-PT"/>
      </w:rPr>
    </w:lvl>
    <w:lvl w:ilvl="5" w:tplc="9056BEF6">
      <w:numFmt w:val="bullet"/>
      <w:lvlText w:val="•"/>
      <w:lvlJc w:val="left"/>
      <w:pPr>
        <w:ind w:left="4803" w:hanging="211"/>
      </w:pPr>
      <w:rPr>
        <w:rFonts w:hint="default"/>
        <w:lang w:val="pt-PT" w:eastAsia="pt-PT" w:bidi="pt-PT"/>
      </w:rPr>
    </w:lvl>
    <w:lvl w:ilvl="6" w:tplc="95185B28">
      <w:numFmt w:val="bullet"/>
      <w:lvlText w:val="•"/>
      <w:lvlJc w:val="left"/>
      <w:pPr>
        <w:ind w:left="5699" w:hanging="211"/>
      </w:pPr>
      <w:rPr>
        <w:rFonts w:hint="default"/>
        <w:lang w:val="pt-PT" w:eastAsia="pt-PT" w:bidi="pt-PT"/>
      </w:rPr>
    </w:lvl>
    <w:lvl w:ilvl="7" w:tplc="641C03D2">
      <w:numFmt w:val="bullet"/>
      <w:lvlText w:val="•"/>
      <w:lvlJc w:val="left"/>
      <w:pPr>
        <w:ind w:left="6596" w:hanging="211"/>
      </w:pPr>
      <w:rPr>
        <w:rFonts w:hint="default"/>
        <w:lang w:val="pt-PT" w:eastAsia="pt-PT" w:bidi="pt-PT"/>
      </w:rPr>
    </w:lvl>
    <w:lvl w:ilvl="8" w:tplc="D21CF834">
      <w:numFmt w:val="bullet"/>
      <w:lvlText w:val="•"/>
      <w:lvlJc w:val="left"/>
      <w:pPr>
        <w:ind w:left="7493" w:hanging="211"/>
      </w:pPr>
      <w:rPr>
        <w:rFonts w:hint="default"/>
        <w:lang w:val="pt-PT" w:eastAsia="pt-PT" w:bidi="pt-PT"/>
      </w:rPr>
    </w:lvl>
  </w:abstractNum>
  <w:abstractNum w:abstractNumId="17">
    <w:nsid w:val="214E6B14"/>
    <w:multiLevelType w:val="hybridMultilevel"/>
    <w:tmpl w:val="6D4EE24E"/>
    <w:lvl w:ilvl="0" w:tplc="6E96FFE6">
      <w:start w:val="1"/>
      <w:numFmt w:val="decimalZero"/>
      <w:lvlText w:val="%1"/>
      <w:lvlJc w:val="left"/>
      <w:pPr>
        <w:ind w:left="1086" w:hanging="277"/>
      </w:pPr>
      <w:rPr>
        <w:rFonts w:ascii="Arial" w:eastAsia="Arial" w:hAnsi="Arial" w:cs="Arial" w:hint="default"/>
        <w:w w:val="99"/>
        <w:sz w:val="20"/>
        <w:szCs w:val="20"/>
        <w:lang w:val="pt-PT" w:eastAsia="pt-PT" w:bidi="pt-PT"/>
      </w:rPr>
    </w:lvl>
    <w:lvl w:ilvl="1" w:tplc="E40E9200">
      <w:numFmt w:val="bullet"/>
      <w:lvlText w:val="•"/>
      <w:lvlJc w:val="left"/>
      <w:pPr>
        <w:ind w:left="1900" w:hanging="277"/>
      </w:pPr>
      <w:rPr>
        <w:rFonts w:hint="default"/>
        <w:lang w:val="pt-PT" w:eastAsia="pt-PT" w:bidi="pt-PT"/>
      </w:rPr>
    </w:lvl>
    <w:lvl w:ilvl="2" w:tplc="AAE231C2">
      <w:numFmt w:val="bullet"/>
      <w:lvlText w:val="•"/>
      <w:lvlJc w:val="left"/>
      <w:pPr>
        <w:ind w:left="2721" w:hanging="277"/>
      </w:pPr>
      <w:rPr>
        <w:rFonts w:hint="default"/>
        <w:lang w:val="pt-PT" w:eastAsia="pt-PT" w:bidi="pt-PT"/>
      </w:rPr>
    </w:lvl>
    <w:lvl w:ilvl="3" w:tplc="47620B1A">
      <w:numFmt w:val="bullet"/>
      <w:lvlText w:val="•"/>
      <w:lvlJc w:val="left"/>
      <w:pPr>
        <w:ind w:left="3541" w:hanging="277"/>
      </w:pPr>
      <w:rPr>
        <w:rFonts w:hint="default"/>
        <w:lang w:val="pt-PT" w:eastAsia="pt-PT" w:bidi="pt-PT"/>
      </w:rPr>
    </w:lvl>
    <w:lvl w:ilvl="4" w:tplc="22EC0570">
      <w:numFmt w:val="bullet"/>
      <w:lvlText w:val="•"/>
      <w:lvlJc w:val="left"/>
      <w:pPr>
        <w:ind w:left="4362" w:hanging="277"/>
      </w:pPr>
      <w:rPr>
        <w:rFonts w:hint="default"/>
        <w:lang w:val="pt-PT" w:eastAsia="pt-PT" w:bidi="pt-PT"/>
      </w:rPr>
    </w:lvl>
    <w:lvl w:ilvl="5" w:tplc="E7F2AEDA">
      <w:numFmt w:val="bullet"/>
      <w:lvlText w:val="•"/>
      <w:lvlJc w:val="left"/>
      <w:pPr>
        <w:ind w:left="5183" w:hanging="277"/>
      </w:pPr>
      <w:rPr>
        <w:rFonts w:hint="default"/>
        <w:lang w:val="pt-PT" w:eastAsia="pt-PT" w:bidi="pt-PT"/>
      </w:rPr>
    </w:lvl>
    <w:lvl w:ilvl="6" w:tplc="8490F70C">
      <w:numFmt w:val="bullet"/>
      <w:lvlText w:val="•"/>
      <w:lvlJc w:val="left"/>
      <w:pPr>
        <w:ind w:left="6003" w:hanging="277"/>
      </w:pPr>
      <w:rPr>
        <w:rFonts w:hint="default"/>
        <w:lang w:val="pt-PT" w:eastAsia="pt-PT" w:bidi="pt-PT"/>
      </w:rPr>
    </w:lvl>
    <w:lvl w:ilvl="7" w:tplc="0F6CE426">
      <w:numFmt w:val="bullet"/>
      <w:lvlText w:val="•"/>
      <w:lvlJc w:val="left"/>
      <w:pPr>
        <w:ind w:left="6824" w:hanging="277"/>
      </w:pPr>
      <w:rPr>
        <w:rFonts w:hint="default"/>
        <w:lang w:val="pt-PT" w:eastAsia="pt-PT" w:bidi="pt-PT"/>
      </w:rPr>
    </w:lvl>
    <w:lvl w:ilvl="8" w:tplc="16785F4E">
      <w:numFmt w:val="bullet"/>
      <w:lvlText w:val="•"/>
      <w:lvlJc w:val="left"/>
      <w:pPr>
        <w:ind w:left="7645" w:hanging="277"/>
      </w:pPr>
      <w:rPr>
        <w:rFonts w:hint="default"/>
        <w:lang w:val="pt-PT" w:eastAsia="pt-PT" w:bidi="pt-PT"/>
      </w:rPr>
    </w:lvl>
  </w:abstractNum>
  <w:abstractNum w:abstractNumId="18">
    <w:nsid w:val="25530F6C"/>
    <w:multiLevelType w:val="hybridMultilevel"/>
    <w:tmpl w:val="AF72406E"/>
    <w:lvl w:ilvl="0" w:tplc="04160001">
      <w:start w:val="1"/>
      <w:numFmt w:val="bullet"/>
      <w:lvlText w:val=""/>
      <w:lvlJc w:val="left"/>
      <w:pPr>
        <w:ind w:left="1105" w:hanging="360"/>
      </w:pPr>
      <w:rPr>
        <w:rFonts w:ascii="Symbol" w:hAnsi="Symbol" w:hint="default"/>
      </w:rPr>
    </w:lvl>
    <w:lvl w:ilvl="1" w:tplc="04160003" w:tentative="1">
      <w:start w:val="1"/>
      <w:numFmt w:val="bullet"/>
      <w:lvlText w:val="o"/>
      <w:lvlJc w:val="left"/>
      <w:pPr>
        <w:ind w:left="1825" w:hanging="360"/>
      </w:pPr>
      <w:rPr>
        <w:rFonts w:ascii="Courier New" w:hAnsi="Courier New" w:cs="Courier New" w:hint="default"/>
      </w:rPr>
    </w:lvl>
    <w:lvl w:ilvl="2" w:tplc="04160005" w:tentative="1">
      <w:start w:val="1"/>
      <w:numFmt w:val="bullet"/>
      <w:lvlText w:val=""/>
      <w:lvlJc w:val="left"/>
      <w:pPr>
        <w:ind w:left="2545" w:hanging="360"/>
      </w:pPr>
      <w:rPr>
        <w:rFonts w:ascii="Wingdings" w:hAnsi="Wingdings" w:hint="default"/>
      </w:rPr>
    </w:lvl>
    <w:lvl w:ilvl="3" w:tplc="04160001" w:tentative="1">
      <w:start w:val="1"/>
      <w:numFmt w:val="bullet"/>
      <w:lvlText w:val=""/>
      <w:lvlJc w:val="left"/>
      <w:pPr>
        <w:ind w:left="3265" w:hanging="360"/>
      </w:pPr>
      <w:rPr>
        <w:rFonts w:ascii="Symbol" w:hAnsi="Symbol" w:hint="default"/>
      </w:rPr>
    </w:lvl>
    <w:lvl w:ilvl="4" w:tplc="04160003" w:tentative="1">
      <w:start w:val="1"/>
      <w:numFmt w:val="bullet"/>
      <w:lvlText w:val="o"/>
      <w:lvlJc w:val="left"/>
      <w:pPr>
        <w:ind w:left="3985" w:hanging="360"/>
      </w:pPr>
      <w:rPr>
        <w:rFonts w:ascii="Courier New" w:hAnsi="Courier New" w:cs="Courier New" w:hint="default"/>
      </w:rPr>
    </w:lvl>
    <w:lvl w:ilvl="5" w:tplc="04160005" w:tentative="1">
      <w:start w:val="1"/>
      <w:numFmt w:val="bullet"/>
      <w:lvlText w:val=""/>
      <w:lvlJc w:val="left"/>
      <w:pPr>
        <w:ind w:left="4705" w:hanging="360"/>
      </w:pPr>
      <w:rPr>
        <w:rFonts w:ascii="Wingdings" w:hAnsi="Wingdings" w:hint="default"/>
      </w:rPr>
    </w:lvl>
    <w:lvl w:ilvl="6" w:tplc="04160001" w:tentative="1">
      <w:start w:val="1"/>
      <w:numFmt w:val="bullet"/>
      <w:lvlText w:val=""/>
      <w:lvlJc w:val="left"/>
      <w:pPr>
        <w:ind w:left="5425" w:hanging="360"/>
      </w:pPr>
      <w:rPr>
        <w:rFonts w:ascii="Symbol" w:hAnsi="Symbol" w:hint="default"/>
      </w:rPr>
    </w:lvl>
    <w:lvl w:ilvl="7" w:tplc="04160003" w:tentative="1">
      <w:start w:val="1"/>
      <w:numFmt w:val="bullet"/>
      <w:lvlText w:val="o"/>
      <w:lvlJc w:val="left"/>
      <w:pPr>
        <w:ind w:left="6145" w:hanging="360"/>
      </w:pPr>
      <w:rPr>
        <w:rFonts w:ascii="Courier New" w:hAnsi="Courier New" w:cs="Courier New" w:hint="default"/>
      </w:rPr>
    </w:lvl>
    <w:lvl w:ilvl="8" w:tplc="04160005" w:tentative="1">
      <w:start w:val="1"/>
      <w:numFmt w:val="bullet"/>
      <w:lvlText w:val=""/>
      <w:lvlJc w:val="left"/>
      <w:pPr>
        <w:ind w:left="6865" w:hanging="360"/>
      </w:pPr>
      <w:rPr>
        <w:rFonts w:ascii="Wingdings" w:hAnsi="Wingdings" w:hint="default"/>
      </w:rPr>
    </w:lvl>
  </w:abstractNum>
  <w:abstractNum w:abstractNumId="19">
    <w:nsid w:val="274F299A"/>
    <w:multiLevelType w:val="multilevel"/>
    <w:tmpl w:val="B6544668"/>
    <w:lvl w:ilvl="0">
      <w:start w:val="10"/>
      <w:numFmt w:val="lowerLetter"/>
      <w:lvlText w:val="%1"/>
      <w:lvlJc w:val="left"/>
      <w:pPr>
        <w:ind w:left="543" w:hanging="442"/>
      </w:pPr>
      <w:rPr>
        <w:rFonts w:hint="default"/>
        <w:lang w:val="pt-PT" w:eastAsia="pt-PT" w:bidi="pt-PT"/>
      </w:rPr>
    </w:lvl>
    <w:lvl w:ilvl="1">
      <w:start w:val="6"/>
      <w:numFmt w:val="decimal"/>
      <w:lvlText w:val="%1.%2"/>
      <w:lvlJc w:val="left"/>
      <w:pPr>
        <w:ind w:left="543" w:hanging="442"/>
      </w:pPr>
      <w:rPr>
        <w:rFonts w:hint="default"/>
        <w:lang w:val="pt-PT" w:eastAsia="pt-PT" w:bidi="pt-PT"/>
      </w:rPr>
    </w:lvl>
    <w:lvl w:ilvl="2">
      <w:start w:val="3"/>
      <w:numFmt w:val="decimal"/>
      <w:lvlText w:val="%1.%2.%3"/>
      <w:lvlJc w:val="left"/>
      <w:pPr>
        <w:ind w:left="543" w:hanging="442"/>
      </w:pPr>
      <w:rPr>
        <w:rFonts w:ascii="Arial" w:eastAsia="Arial" w:hAnsi="Arial" w:cs="Arial" w:hint="default"/>
        <w:b/>
        <w:bCs/>
        <w:spacing w:val="-1"/>
        <w:w w:val="99"/>
        <w:sz w:val="20"/>
        <w:szCs w:val="20"/>
        <w:lang w:val="pt-PT" w:eastAsia="pt-PT" w:bidi="pt-PT"/>
      </w:rPr>
    </w:lvl>
    <w:lvl w:ilvl="3">
      <w:start w:val="1"/>
      <w:numFmt w:val="decimal"/>
      <w:lvlText w:val="%1.%2.%3.%4"/>
      <w:lvlJc w:val="left"/>
      <w:pPr>
        <w:ind w:left="102" w:hanging="612"/>
      </w:pPr>
      <w:rPr>
        <w:rFonts w:ascii="Arial" w:eastAsia="Arial" w:hAnsi="Arial" w:cs="Arial" w:hint="default"/>
        <w:b/>
        <w:bCs/>
        <w:spacing w:val="-1"/>
        <w:w w:val="99"/>
        <w:sz w:val="20"/>
        <w:szCs w:val="20"/>
        <w:lang w:val="pt-PT" w:eastAsia="pt-PT" w:bidi="pt-PT"/>
      </w:rPr>
    </w:lvl>
    <w:lvl w:ilvl="4">
      <w:numFmt w:val="bullet"/>
      <w:lvlText w:val="•"/>
      <w:lvlJc w:val="left"/>
      <w:pPr>
        <w:ind w:left="3455" w:hanging="612"/>
      </w:pPr>
      <w:rPr>
        <w:rFonts w:hint="default"/>
        <w:lang w:val="pt-PT" w:eastAsia="pt-PT" w:bidi="pt-PT"/>
      </w:rPr>
    </w:lvl>
    <w:lvl w:ilvl="5">
      <w:numFmt w:val="bullet"/>
      <w:lvlText w:val="•"/>
      <w:lvlJc w:val="left"/>
      <w:pPr>
        <w:ind w:left="4427" w:hanging="612"/>
      </w:pPr>
      <w:rPr>
        <w:rFonts w:hint="default"/>
        <w:lang w:val="pt-PT" w:eastAsia="pt-PT" w:bidi="pt-PT"/>
      </w:rPr>
    </w:lvl>
    <w:lvl w:ilvl="6">
      <w:numFmt w:val="bullet"/>
      <w:lvlText w:val="•"/>
      <w:lvlJc w:val="left"/>
      <w:pPr>
        <w:ind w:left="5399" w:hanging="612"/>
      </w:pPr>
      <w:rPr>
        <w:rFonts w:hint="default"/>
        <w:lang w:val="pt-PT" w:eastAsia="pt-PT" w:bidi="pt-PT"/>
      </w:rPr>
    </w:lvl>
    <w:lvl w:ilvl="7">
      <w:numFmt w:val="bullet"/>
      <w:lvlText w:val="•"/>
      <w:lvlJc w:val="left"/>
      <w:pPr>
        <w:ind w:left="6370" w:hanging="612"/>
      </w:pPr>
      <w:rPr>
        <w:rFonts w:hint="default"/>
        <w:lang w:val="pt-PT" w:eastAsia="pt-PT" w:bidi="pt-PT"/>
      </w:rPr>
    </w:lvl>
    <w:lvl w:ilvl="8">
      <w:numFmt w:val="bullet"/>
      <w:lvlText w:val="•"/>
      <w:lvlJc w:val="left"/>
      <w:pPr>
        <w:ind w:left="7342" w:hanging="612"/>
      </w:pPr>
      <w:rPr>
        <w:rFonts w:hint="default"/>
        <w:lang w:val="pt-PT" w:eastAsia="pt-PT" w:bidi="pt-PT"/>
      </w:rPr>
    </w:lvl>
  </w:abstractNum>
  <w:abstractNum w:abstractNumId="20">
    <w:nsid w:val="2951471B"/>
    <w:multiLevelType w:val="hybridMultilevel"/>
    <w:tmpl w:val="4B320EA4"/>
    <w:lvl w:ilvl="0" w:tplc="EE2EDF5E">
      <w:start w:val="1"/>
      <w:numFmt w:val="lowerRoman"/>
      <w:lvlText w:val="%1)"/>
      <w:lvlJc w:val="left"/>
      <w:pPr>
        <w:ind w:left="668" w:hanging="284"/>
      </w:pPr>
      <w:rPr>
        <w:rFonts w:ascii="Arial" w:eastAsia="Arial" w:hAnsi="Arial" w:cs="Arial" w:hint="default"/>
        <w:color w:val="000005"/>
        <w:spacing w:val="-2"/>
        <w:w w:val="99"/>
        <w:sz w:val="20"/>
        <w:szCs w:val="20"/>
        <w:lang w:val="pt-PT" w:eastAsia="pt-PT" w:bidi="pt-PT"/>
      </w:rPr>
    </w:lvl>
    <w:lvl w:ilvl="1" w:tplc="A758673C">
      <w:numFmt w:val="bullet"/>
      <w:lvlText w:val=""/>
      <w:lvlJc w:val="left"/>
      <w:pPr>
        <w:ind w:left="810" w:hanging="209"/>
      </w:pPr>
      <w:rPr>
        <w:rFonts w:ascii="Symbol" w:eastAsia="Symbol" w:hAnsi="Symbol" w:cs="Symbol" w:hint="default"/>
        <w:w w:val="103"/>
        <w:sz w:val="20"/>
        <w:szCs w:val="20"/>
        <w:lang w:val="pt-PT" w:eastAsia="pt-PT" w:bidi="pt-PT"/>
      </w:rPr>
    </w:lvl>
    <w:lvl w:ilvl="2" w:tplc="E03A9EB0">
      <w:numFmt w:val="bullet"/>
      <w:lvlText w:val="•"/>
      <w:lvlJc w:val="left"/>
      <w:pPr>
        <w:ind w:left="1760" w:hanging="209"/>
      </w:pPr>
      <w:rPr>
        <w:rFonts w:hint="default"/>
        <w:lang w:val="pt-PT" w:eastAsia="pt-PT" w:bidi="pt-PT"/>
      </w:rPr>
    </w:lvl>
    <w:lvl w:ilvl="3" w:tplc="6ED2FF06">
      <w:numFmt w:val="bullet"/>
      <w:lvlText w:val="•"/>
      <w:lvlJc w:val="left"/>
      <w:pPr>
        <w:ind w:left="2701" w:hanging="209"/>
      </w:pPr>
      <w:rPr>
        <w:rFonts w:hint="default"/>
        <w:lang w:val="pt-PT" w:eastAsia="pt-PT" w:bidi="pt-PT"/>
      </w:rPr>
    </w:lvl>
    <w:lvl w:ilvl="4" w:tplc="326A72A6">
      <w:numFmt w:val="bullet"/>
      <w:lvlText w:val="•"/>
      <w:lvlJc w:val="left"/>
      <w:pPr>
        <w:ind w:left="3642" w:hanging="209"/>
      </w:pPr>
      <w:rPr>
        <w:rFonts w:hint="default"/>
        <w:lang w:val="pt-PT" w:eastAsia="pt-PT" w:bidi="pt-PT"/>
      </w:rPr>
    </w:lvl>
    <w:lvl w:ilvl="5" w:tplc="A9CA3004">
      <w:numFmt w:val="bullet"/>
      <w:lvlText w:val="•"/>
      <w:lvlJc w:val="left"/>
      <w:pPr>
        <w:ind w:left="4582" w:hanging="209"/>
      </w:pPr>
      <w:rPr>
        <w:rFonts w:hint="default"/>
        <w:lang w:val="pt-PT" w:eastAsia="pt-PT" w:bidi="pt-PT"/>
      </w:rPr>
    </w:lvl>
    <w:lvl w:ilvl="6" w:tplc="5A862CA4">
      <w:numFmt w:val="bullet"/>
      <w:lvlText w:val="•"/>
      <w:lvlJc w:val="left"/>
      <w:pPr>
        <w:ind w:left="5523" w:hanging="209"/>
      </w:pPr>
      <w:rPr>
        <w:rFonts w:hint="default"/>
        <w:lang w:val="pt-PT" w:eastAsia="pt-PT" w:bidi="pt-PT"/>
      </w:rPr>
    </w:lvl>
    <w:lvl w:ilvl="7" w:tplc="DACC7BE4">
      <w:numFmt w:val="bullet"/>
      <w:lvlText w:val="•"/>
      <w:lvlJc w:val="left"/>
      <w:pPr>
        <w:ind w:left="6464" w:hanging="209"/>
      </w:pPr>
      <w:rPr>
        <w:rFonts w:hint="default"/>
        <w:lang w:val="pt-PT" w:eastAsia="pt-PT" w:bidi="pt-PT"/>
      </w:rPr>
    </w:lvl>
    <w:lvl w:ilvl="8" w:tplc="5936E92A">
      <w:numFmt w:val="bullet"/>
      <w:lvlText w:val="•"/>
      <w:lvlJc w:val="left"/>
      <w:pPr>
        <w:ind w:left="7404" w:hanging="209"/>
      </w:pPr>
      <w:rPr>
        <w:rFonts w:hint="default"/>
        <w:lang w:val="pt-PT" w:eastAsia="pt-PT" w:bidi="pt-PT"/>
      </w:rPr>
    </w:lvl>
  </w:abstractNum>
  <w:abstractNum w:abstractNumId="21">
    <w:nsid w:val="2A763C9C"/>
    <w:multiLevelType w:val="multilevel"/>
    <w:tmpl w:val="86E21B52"/>
    <w:lvl w:ilvl="0">
      <w:start w:val="7"/>
      <w:numFmt w:val="lowerLetter"/>
      <w:lvlText w:val="%1"/>
      <w:lvlJc w:val="left"/>
      <w:pPr>
        <w:ind w:left="445" w:hanging="344"/>
      </w:pPr>
      <w:rPr>
        <w:rFonts w:hint="default"/>
        <w:lang w:val="pt-PT" w:eastAsia="pt-PT" w:bidi="pt-PT"/>
      </w:rPr>
    </w:lvl>
    <w:lvl w:ilvl="1">
      <w:start w:val="7"/>
      <w:numFmt w:val="decimal"/>
      <w:lvlText w:val="%1.%2"/>
      <w:lvlJc w:val="left"/>
      <w:pPr>
        <w:ind w:left="445" w:hanging="344"/>
      </w:pPr>
      <w:rPr>
        <w:rFonts w:ascii="Arial" w:eastAsia="Arial" w:hAnsi="Arial" w:cs="Arial" w:hint="default"/>
        <w:b/>
        <w:bCs/>
        <w:w w:val="99"/>
        <w:sz w:val="20"/>
        <w:szCs w:val="20"/>
        <w:lang w:val="pt-PT" w:eastAsia="pt-PT" w:bidi="pt-PT"/>
      </w:rPr>
    </w:lvl>
    <w:lvl w:ilvl="2">
      <w:start w:val="1"/>
      <w:numFmt w:val="lowerLetter"/>
      <w:lvlText w:val="%3)"/>
      <w:lvlJc w:val="left"/>
      <w:pPr>
        <w:ind w:left="822" w:hanging="360"/>
      </w:pPr>
      <w:rPr>
        <w:rFonts w:ascii="Arial" w:eastAsia="Arial" w:hAnsi="Arial" w:cs="Arial" w:hint="default"/>
        <w:spacing w:val="-1"/>
        <w:w w:val="99"/>
        <w:sz w:val="20"/>
        <w:szCs w:val="20"/>
        <w:lang w:val="pt-PT" w:eastAsia="pt-PT" w:bidi="pt-PT"/>
      </w:rPr>
    </w:lvl>
    <w:lvl w:ilvl="3">
      <w:numFmt w:val="bullet"/>
      <w:lvlText w:val="•"/>
      <w:lvlJc w:val="left"/>
      <w:pPr>
        <w:ind w:left="2701" w:hanging="360"/>
      </w:pPr>
      <w:rPr>
        <w:rFonts w:hint="default"/>
        <w:lang w:val="pt-PT" w:eastAsia="pt-PT" w:bidi="pt-PT"/>
      </w:rPr>
    </w:lvl>
    <w:lvl w:ilvl="4">
      <w:numFmt w:val="bullet"/>
      <w:lvlText w:val="•"/>
      <w:lvlJc w:val="left"/>
      <w:pPr>
        <w:ind w:left="3642" w:hanging="360"/>
      </w:pPr>
      <w:rPr>
        <w:rFonts w:hint="default"/>
        <w:lang w:val="pt-PT" w:eastAsia="pt-PT" w:bidi="pt-PT"/>
      </w:rPr>
    </w:lvl>
    <w:lvl w:ilvl="5">
      <w:numFmt w:val="bullet"/>
      <w:lvlText w:val="•"/>
      <w:lvlJc w:val="left"/>
      <w:pPr>
        <w:ind w:left="4582" w:hanging="360"/>
      </w:pPr>
      <w:rPr>
        <w:rFonts w:hint="default"/>
        <w:lang w:val="pt-PT" w:eastAsia="pt-PT" w:bidi="pt-PT"/>
      </w:rPr>
    </w:lvl>
    <w:lvl w:ilvl="6">
      <w:numFmt w:val="bullet"/>
      <w:lvlText w:val="•"/>
      <w:lvlJc w:val="left"/>
      <w:pPr>
        <w:ind w:left="5523" w:hanging="360"/>
      </w:pPr>
      <w:rPr>
        <w:rFonts w:hint="default"/>
        <w:lang w:val="pt-PT" w:eastAsia="pt-PT" w:bidi="pt-PT"/>
      </w:rPr>
    </w:lvl>
    <w:lvl w:ilvl="7">
      <w:numFmt w:val="bullet"/>
      <w:lvlText w:val="•"/>
      <w:lvlJc w:val="left"/>
      <w:pPr>
        <w:ind w:left="6464" w:hanging="360"/>
      </w:pPr>
      <w:rPr>
        <w:rFonts w:hint="default"/>
        <w:lang w:val="pt-PT" w:eastAsia="pt-PT" w:bidi="pt-PT"/>
      </w:rPr>
    </w:lvl>
    <w:lvl w:ilvl="8">
      <w:numFmt w:val="bullet"/>
      <w:lvlText w:val="•"/>
      <w:lvlJc w:val="left"/>
      <w:pPr>
        <w:ind w:left="7404" w:hanging="360"/>
      </w:pPr>
      <w:rPr>
        <w:rFonts w:hint="default"/>
        <w:lang w:val="pt-PT" w:eastAsia="pt-PT" w:bidi="pt-PT"/>
      </w:rPr>
    </w:lvl>
  </w:abstractNum>
  <w:abstractNum w:abstractNumId="22">
    <w:nsid w:val="2C143C84"/>
    <w:multiLevelType w:val="multilevel"/>
    <w:tmpl w:val="8E0ABFDA"/>
    <w:lvl w:ilvl="0">
      <w:start w:val="2"/>
      <w:numFmt w:val="lowerLetter"/>
      <w:lvlText w:val="%1"/>
      <w:lvlJc w:val="left"/>
      <w:pPr>
        <w:ind w:left="445" w:hanging="344"/>
      </w:pPr>
      <w:rPr>
        <w:rFonts w:hint="default"/>
        <w:lang w:val="pt-PT" w:eastAsia="pt-PT" w:bidi="pt-PT"/>
      </w:rPr>
    </w:lvl>
    <w:lvl w:ilvl="1">
      <w:start w:val="6"/>
      <w:numFmt w:val="decimal"/>
      <w:lvlText w:val="%1.%2"/>
      <w:lvlJc w:val="left"/>
      <w:pPr>
        <w:ind w:left="445" w:hanging="344"/>
      </w:pPr>
      <w:rPr>
        <w:rFonts w:ascii="Arial" w:eastAsia="Arial" w:hAnsi="Arial" w:cs="Arial" w:hint="default"/>
        <w:b/>
        <w:bCs/>
        <w:spacing w:val="-1"/>
        <w:w w:val="99"/>
        <w:sz w:val="20"/>
        <w:szCs w:val="20"/>
        <w:lang w:val="pt-PT" w:eastAsia="pt-PT" w:bidi="pt-PT"/>
      </w:rPr>
    </w:lvl>
    <w:lvl w:ilvl="2">
      <w:numFmt w:val="bullet"/>
      <w:lvlText w:val="•"/>
      <w:lvlJc w:val="left"/>
      <w:pPr>
        <w:ind w:left="2209" w:hanging="344"/>
      </w:pPr>
      <w:rPr>
        <w:rFonts w:hint="default"/>
        <w:lang w:val="pt-PT" w:eastAsia="pt-PT" w:bidi="pt-PT"/>
      </w:rPr>
    </w:lvl>
    <w:lvl w:ilvl="3">
      <w:numFmt w:val="bullet"/>
      <w:lvlText w:val="•"/>
      <w:lvlJc w:val="left"/>
      <w:pPr>
        <w:ind w:left="3093" w:hanging="344"/>
      </w:pPr>
      <w:rPr>
        <w:rFonts w:hint="default"/>
        <w:lang w:val="pt-PT" w:eastAsia="pt-PT" w:bidi="pt-PT"/>
      </w:rPr>
    </w:lvl>
    <w:lvl w:ilvl="4">
      <w:numFmt w:val="bullet"/>
      <w:lvlText w:val="•"/>
      <w:lvlJc w:val="left"/>
      <w:pPr>
        <w:ind w:left="3978" w:hanging="344"/>
      </w:pPr>
      <w:rPr>
        <w:rFonts w:hint="default"/>
        <w:lang w:val="pt-PT" w:eastAsia="pt-PT" w:bidi="pt-PT"/>
      </w:rPr>
    </w:lvl>
    <w:lvl w:ilvl="5">
      <w:numFmt w:val="bullet"/>
      <w:lvlText w:val="•"/>
      <w:lvlJc w:val="left"/>
      <w:pPr>
        <w:ind w:left="4863" w:hanging="344"/>
      </w:pPr>
      <w:rPr>
        <w:rFonts w:hint="default"/>
        <w:lang w:val="pt-PT" w:eastAsia="pt-PT" w:bidi="pt-PT"/>
      </w:rPr>
    </w:lvl>
    <w:lvl w:ilvl="6">
      <w:numFmt w:val="bullet"/>
      <w:lvlText w:val="•"/>
      <w:lvlJc w:val="left"/>
      <w:pPr>
        <w:ind w:left="5747" w:hanging="344"/>
      </w:pPr>
      <w:rPr>
        <w:rFonts w:hint="default"/>
        <w:lang w:val="pt-PT" w:eastAsia="pt-PT" w:bidi="pt-PT"/>
      </w:rPr>
    </w:lvl>
    <w:lvl w:ilvl="7">
      <w:numFmt w:val="bullet"/>
      <w:lvlText w:val="•"/>
      <w:lvlJc w:val="left"/>
      <w:pPr>
        <w:ind w:left="6632" w:hanging="344"/>
      </w:pPr>
      <w:rPr>
        <w:rFonts w:hint="default"/>
        <w:lang w:val="pt-PT" w:eastAsia="pt-PT" w:bidi="pt-PT"/>
      </w:rPr>
    </w:lvl>
    <w:lvl w:ilvl="8">
      <w:numFmt w:val="bullet"/>
      <w:lvlText w:val="•"/>
      <w:lvlJc w:val="left"/>
      <w:pPr>
        <w:ind w:left="7517" w:hanging="344"/>
      </w:pPr>
      <w:rPr>
        <w:rFonts w:hint="default"/>
        <w:lang w:val="pt-PT" w:eastAsia="pt-PT" w:bidi="pt-PT"/>
      </w:rPr>
    </w:lvl>
  </w:abstractNum>
  <w:abstractNum w:abstractNumId="23">
    <w:nsid w:val="2C836C2A"/>
    <w:multiLevelType w:val="multilevel"/>
    <w:tmpl w:val="9CF257E6"/>
    <w:lvl w:ilvl="0">
      <w:start w:val="2"/>
      <w:numFmt w:val="lowerLetter"/>
      <w:lvlText w:val="%1"/>
      <w:lvlJc w:val="left"/>
      <w:pPr>
        <w:ind w:left="611" w:hanging="510"/>
      </w:pPr>
      <w:rPr>
        <w:rFonts w:hint="default"/>
        <w:lang w:val="pt-PT" w:eastAsia="pt-PT" w:bidi="pt-PT"/>
      </w:rPr>
    </w:lvl>
    <w:lvl w:ilvl="1">
      <w:start w:val="5"/>
      <w:numFmt w:val="decimal"/>
      <w:lvlText w:val="%1.%2"/>
      <w:lvlJc w:val="left"/>
      <w:pPr>
        <w:ind w:left="611" w:hanging="510"/>
      </w:pPr>
      <w:rPr>
        <w:rFonts w:hint="default"/>
        <w:lang w:val="pt-PT" w:eastAsia="pt-PT" w:bidi="pt-PT"/>
      </w:rPr>
    </w:lvl>
    <w:lvl w:ilvl="2">
      <w:start w:val="1"/>
      <w:numFmt w:val="decimal"/>
      <w:lvlText w:val="%1.%2.%3"/>
      <w:lvlJc w:val="left"/>
      <w:pPr>
        <w:ind w:left="611" w:hanging="510"/>
      </w:pPr>
      <w:rPr>
        <w:rFonts w:ascii="Arial" w:eastAsia="Arial" w:hAnsi="Arial" w:cs="Arial" w:hint="default"/>
        <w:b/>
        <w:bCs/>
        <w:spacing w:val="-1"/>
        <w:w w:val="99"/>
        <w:sz w:val="20"/>
        <w:szCs w:val="20"/>
        <w:lang w:val="pt-PT" w:eastAsia="pt-PT" w:bidi="pt-PT"/>
      </w:rPr>
    </w:lvl>
    <w:lvl w:ilvl="3">
      <w:start w:val="1"/>
      <w:numFmt w:val="lowerLetter"/>
      <w:lvlText w:val="%4)"/>
      <w:lvlJc w:val="left"/>
      <w:pPr>
        <w:ind w:left="1170" w:hanging="360"/>
      </w:pPr>
      <w:rPr>
        <w:rFonts w:ascii="Arial" w:eastAsia="Arial" w:hAnsi="Arial" w:cs="Arial" w:hint="default"/>
        <w:spacing w:val="-1"/>
        <w:w w:val="99"/>
        <w:sz w:val="20"/>
        <w:szCs w:val="20"/>
        <w:lang w:val="pt-PT" w:eastAsia="pt-PT" w:bidi="pt-PT"/>
      </w:rPr>
    </w:lvl>
    <w:lvl w:ilvl="4">
      <w:numFmt w:val="bullet"/>
      <w:lvlText w:val="•"/>
      <w:lvlJc w:val="left"/>
      <w:pPr>
        <w:ind w:left="3206" w:hanging="360"/>
      </w:pPr>
      <w:rPr>
        <w:rFonts w:hint="default"/>
        <w:lang w:val="pt-PT" w:eastAsia="pt-PT" w:bidi="pt-PT"/>
      </w:rPr>
    </w:lvl>
    <w:lvl w:ilvl="5">
      <w:numFmt w:val="bullet"/>
      <w:lvlText w:val="•"/>
      <w:lvlJc w:val="left"/>
      <w:pPr>
        <w:ind w:left="4219" w:hanging="360"/>
      </w:pPr>
      <w:rPr>
        <w:rFonts w:hint="default"/>
        <w:lang w:val="pt-PT" w:eastAsia="pt-PT" w:bidi="pt-PT"/>
      </w:rPr>
    </w:lvl>
    <w:lvl w:ilvl="6">
      <w:numFmt w:val="bullet"/>
      <w:lvlText w:val="•"/>
      <w:lvlJc w:val="left"/>
      <w:pPr>
        <w:ind w:left="5233" w:hanging="360"/>
      </w:pPr>
      <w:rPr>
        <w:rFonts w:hint="default"/>
        <w:lang w:val="pt-PT" w:eastAsia="pt-PT" w:bidi="pt-PT"/>
      </w:rPr>
    </w:lvl>
    <w:lvl w:ilvl="7">
      <w:numFmt w:val="bullet"/>
      <w:lvlText w:val="•"/>
      <w:lvlJc w:val="left"/>
      <w:pPr>
        <w:ind w:left="6246" w:hanging="360"/>
      </w:pPr>
      <w:rPr>
        <w:rFonts w:hint="default"/>
        <w:lang w:val="pt-PT" w:eastAsia="pt-PT" w:bidi="pt-PT"/>
      </w:rPr>
    </w:lvl>
    <w:lvl w:ilvl="8">
      <w:numFmt w:val="bullet"/>
      <w:lvlText w:val="•"/>
      <w:lvlJc w:val="left"/>
      <w:pPr>
        <w:ind w:left="7259" w:hanging="360"/>
      </w:pPr>
      <w:rPr>
        <w:rFonts w:hint="default"/>
        <w:lang w:val="pt-PT" w:eastAsia="pt-PT" w:bidi="pt-PT"/>
      </w:rPr>
    </w:lvl>
  </w:abstractNum>
  <w:abstractNum w:abstractNumId="24">
    <w:nsid w:val="2D6B1801"/>
    <w:multiLevelType w:val="multilevel"/>
    <w:tmpl w:val="81F2AAF0"/>
    <w:lvl w:ilvl="0">
      <w:start w:val="1"/>
      <w:numFmt w:val="lowerRoman"/>
      <w:lvlText w:val="%1"/>
      <w:lvlJc w:val="left"/>
      <w:pPr>
        <w:ind w:left="378" w:hanging="276"/>
      </w:pPr>
      <w:rPr>
        <w:rFonts w:hint="default"/>
        <w:lang w:val="pt-PT" w:eastAsia="pt-PT" w:bidi="pt-PT"/>
      </w:rPr>
    </w:lvl>
    <w:lvl w:ilvl="1">
      <w:start w:val="4"/>
      <w:numFmt w:val="decimal"/>
      <w:lvlText w:val="%1.%2"/>
      <w:lvlJc w:val="left"/>
      <w:pPr>
        <w:ind w:left="378" w:hanging="276"/>
      </w:pPr>
      <w:rPr>
        <w:rFonts w:ascii="Arial" w:eastAsia="Arial" w:hAnsi="Arial" w:cs="Arial" w:hint="default"/>
        <w:b/>
        <w:bCs/>
        <w:spacing w:val="-1"/>
        <w:w w:val="99"/>
        <w:sz w:val="20"/>
        <w:szCs w:val="20"/>
        <w:lang w:val="pt-PT" w:eastAsia="pt-PT" w:bidi="pt-PT"/>
      </w:rPr>
    </w:lvl>
    <w:lvl w:ilvl="2">
      <w:start w:val="1"/>
      <w:numFmt w:val="decimal"/>
      <w:lvlText w:val="%1.%2.%3"/>
      <w:lvlJc w:val="left"/>
      <w:pPr>
        <w:ind w:left="546" w:hanging="444"/>
      </w:pPr>
      <w:rPr>
        <w:rFonts w:ascii="Arial" w:eastAsia="Arial" w:hAnsi="Arial" w:cs="Arial" w:hint="default"/>
        <w:b/>
        <w:bCs/>
        <w:spacing w:val="-1"/>
        <w:w w:val="99"/>
        <w:sz w:val="20"/>
        <w:szCs w:val="20"/>
        <w:lang w:val="pt-PT" w:eastAsia="pt-PT" w:bidi="pt-PT"/>
      </w:rPr>
    </w:lvl>
    <w:lvl w:ilvl="3">
      <w:numFmt w:val="bullet"/>
      <w:lvlText w:val="•"/>
      <w:lvlJc w:val="left"/>
      <w:pPr>
        <w:ind w:left="1633" w:hanging="444"/>
      </w:pPr>
      <w:rPr>
        <w:rFonts w:hint="default"/>
        <w:lang w:val="pt-PT" w:eastAsia="pt-PT" w:bidi="pt-PT"/>
      </w:rPr>
    </w:lvl>
    <w:lvl w:ilvl="4">
      <w:numFmt w:val="bullet"/>
      <w:lvlText w:val="•"/>
      <w:lvlJc w:val="left"/>
      <w:pPr>
        <w:ind w:left="2726" w:hanging="444"/>
      </w:pPr>
      <w:rPr>
        <w:rFonts w:hint="default"/>
        <w:lang w:val="pt-PT" w:eastAsia="pt-PT" w:bidi="pt-PT"/>
      </w:rPr>
    </w:lvl>
    <w:lvl w:ilvl="5">
      <w:numFmt w:val="bullet"/>
      <w:lvlText w:val="•"/>
      <w:lvlJc w:val="left"/>
      <w:pPr>
        <w:ind w:left="3819" w:hanging="444"/>
      </w:pPr>
      <w:rPr>
        <w:rFonts w:hint="default"/>
        <w:lang w:val="pt-PT" w:eastAsia="pt-PT" w:bidi="pt-PT"/>
      </w:rPr>
    </w:lvl>
    <w:lvl w:ilvl="6">
      <w:numFmt w:val="bullet"/>
      <w:lvlText w:val="•"/>
      <w:lvlJc w:val="left"/>
      <w:pPr>
        <w:ind w:left="4913" w:hanging="444"/>
      </w:pPr>
      <w:rPr>
        <w:rFonts w:hint="default"/>
        <w:lang w:val="pt-PT" w:eastAsia="pt-PT" w:bidi="pt-PT"/>
      </w:rPr>
    </w:lvl>
    <w:lvl w:ilvl="7">
      <w:numFmt w:val="bullet"/>
      <w:lvlText w:val="•"/>
      <w:lvlJc w:val="left"/>
      <w:pPr>
        <w:ind w:left="6006" w:hanging="444"/>
      </w:pPr>
      <w:rPr>
        <w:rFonts w:hint="default"/>
        <w:lang w:val="pt-PT" w:eastAsia="pt-PT" w:bidi="pt-PT"/>
      </w:rPr>
    </w:lvl>
    <w:lvl w:ilvl="8">
      <w:numFmt w:val="bullet"/>
      <w:lvlText w:val="•"/>
      <w:lvlJc w:val="left"/>
      <w:pPr>
        <w:ind w:left="7099" w:hanging="444"/>
      </w:pPr>
      <w:rPr>
        <w:rFonts w:hint="default"/>
        <w:lang w:val="pt-PT" w:eastAsia="pt-PT" w:bidi="pt-PT"/>
      </w:rPr>
    </w:lvl>
  </w:abstractNum>
  <w:abstractNum w:abstractNumId="25">
    <w:nsid w:val="2E32711E"/>
    <w:multiLevelType w:val="multilevel"/>
    <w:tmpl w:val="32844B40"/>
    <w:lvl w:ilvl="0">
      <w:start w:val="11"/>
      <w:numFmt w:val="lowerLetter"/>
      <w:lvlText w:val="%1"/>
      <w:lvlJc w:val="left"/>
      <w:pPr>
        <w:ind w:left="606" w:hanging="504"/>
      </w:pPr>
      <w:rPr>
        <w:rFonts w:hint="default"/>
        <w:lang w:val="pt-PT" w:eastAsia="pt-PT" w:bidi="pt-PT"/>
      </w:rPr>
    </w:lvl>
    <w:lvl w:ilvl="1">
      <w:start w:val="2"/>
      <w:numFmt w:val="decimal"/>
      <w:lvlText w:val="%1.%2"/>
      <w:lvlJc w:val="left"/>
      <w:pPr>
        <w:ind w:left="606" w:hanging="504"/>
      </w:pPr>
      <w:rPr>
        <w:rFonts w:hint="default"/>
        <w:lang w:val="pt-PT" w:eastAsia="pt-PT" w:bidi="pt-PT"/>
      </w:rPr>
    </w:lvl>
    <w:lvl w:ilvl="2">
      <w:start w:val="2"/>
      <w:numFmt w:val="decimal"/>
      <w:lvlText w:val="%1.%2.%3."/>
      <w:lvlJc w:val="left"/>
      <w:pPr>
        <w:ind w:left="606" w:hanging="504"/>
      </w:pPr>
      <w:rPr>
        <w:rFonts w:ascii="Arial" w:eastAsia="Arial" w:hAnsi="Arial" w:cs="Arial" w:hint="default"/>
        <w:b/>
        <w:bCs/>
        <w:spacing w:val="-3"/>
        <w:w w:val="99"/>
        <w:sz w:val="18"/>
        <w:szCs w:val="18"/>
        <w:lang w:val="pt-PT" w:eastAsia="pt-PT" w:bidi="pt-PT"/>
      </w:rPr>
    </w:lvl>
    <w:lvl w:ilvl="3">
      <w:start w:val="1"/>
      <w:numFmt w:val="lowerLetter"/>
      <w:lvlText w:val="%4)"/>
      <w:lvlJc w:val="left"/>
      <w:pPr>
        <w:ind w:left="822" w:hanging="360"/>
      </w:pPr>
      <w:rPr>
        <w:rFonts w:ascii="Arial" w:eastAsia="Arial" w:hAnsi="Arial" w:cs="Arial" w:hint="default"/>
        <w:w w:val="99"/>
        <w:sz w:val="18"/>
        <w:szCs w:val="18"/>
        <w:lang w:val="pt-PT" w:eastAsia="pt-PT" w:bidi="pt-PT"/>
      </w:rPr>
    </w:lvl>
    <w:lvl w:ilvl="4">
      <w:numFmt w:val="bullet"/>
      <w:lvlText w:val="•"/>
      <w:lvlJc w:val="left"/>
      <w:pPr>
        <w:ind w:left="3642" w:hanging="360"/>
      </w:pPr>
      <w:rPr>
        <w:rFonts w:hint="default"/>
        <w:lang w:val="pt-PT" w:eastAsia="pt-PT" w:bidi="pt-PT"/>
      </w:rPr>
    </w:lvl>
    <w:lvl w:ilvl="5">
      <w:numFmt w:val="bullet"/>
      <w:lvlText w:val="•"/>
      <w:lvlJc w:val="left"/>
      <w:pPr>
        <w:ind w:left="4582" w:hanging="360"/>
      </w:pPr>
      <w:rPr>
        <w:rFonts w:hint="default"/>
        <w:lang w:val="pt-PT" w:eastAsia="pt-PT" w:bidi="pt-PT"/>
      </w:rPr>
    </w:lvl>
    <w:lvl w:ilvl="6">
      <w:numFmt w:val="bullet"/>
      <w:lvlText w:val="•"/>
      <w:lvlJc w:val="left"/>
      <w:pPr>
        <w:ind w:left="5523" w:hanging="360"/>
      </w:pPr>
      <w:rPr>
        <w:rFonts w:hint="default"/>
        <w:lang w:val="pt-PT" w:eastAsia="pt-PT" w:bidi="pt-PT"/>
      </w:rPr>
    </w:lvl>
    <w:lvl w:ilvl="7">
      <w:numFmt w:val="bullet"/>
      <w:lvlText w:val="•"/>
      <w:lvlJc w:val="left"/>
      <w:pPr>
        <w:ind w:left="6464" w:hanging="360"/>
      </w:pPr>
      <w:rPr>
        <w:rFonts w:hint="default"/>
        <w:lang w:val="pt-PT" w:eastAsia="pt-PT" w:bidi="pt-PT"/>
      </w:rPr>
    </w:lvl>
    <w:lvl w:ilvl="8">
      <w:numFmt w:val="bullet"/>
      <w:lvlText w:val="•"/>
      <w:lvlJc w:val="left"/>
      <w:pPr>
        <w:ind w:left="7404" w:hanging="360"/>
      </w:pPr>
      <w:rPr>
        <w:rFonts w:hint="default"/>
        <w:lang w:val="pt-PT" w:eastAsia="pt-PT" w:bidi="pt-PT"/>
      </w:rPr>
    </w:lvl>
  </w:abstractNum>
  <w:abstractNum w:abstractNumId="26">
    <w:nsid w:val="31764B1C"/>
    <w:multiLevelType w:val="hybridMultilevel"/>
    <w:tmpl w:val="4888E672"/>
    <w:lvl w:ilvl="0" w:tplc="68421EC4">
      <w:start w:val="1"/>
      <w:numFmt w:val="lowerLetter"/>
      <w:lvlText w:val="%1)"/>
      <w:lvlJc w:val="left"/>
      <w:pPr>
        <w:ind w:left="385" w:hanging="284"/>
      </w:pPr>
      <w:rPr>
        <w:rFonts w:ascii="Arial" w:eastAsia="Arial" w:hAnsi="Arial" w:cs="Arial" w:hint="default"/>
        <w:spacing w:val="-1"/>
        <w:w w:val="99"/>
        <w:sz w:val="20"/>
        <w:szCs w:val="20"/>
        <w:lang w:val="pt-PT" w:eastAsia="pt-PT" w:bidi="pt-PT"/>
      </w:rPr>
    </w:lvl>
    <w:lvl w:ilvl="1" w:tplc="C51E8CA2">
      <w:numFmt w:val="bullet"/>
      <w:lvlText w:val="•"/>
      <w:lvlJc w:val="left"/>
      <w:pPr>
        <w:ind w:left="380" w:hanging="284"/>
      </w:pPr>
      <w:rPr>
        <w:rFonts w:hint="default"/>
        <w:lang w:val="pt-PT" w:eastAsia="pt-PT" w:bidi="pt-PT"/>
      </w:rPr>
    </w:lvl>
    <w:lvl w:ilvl="2" w:tplc="A17488F2">
      <w:numFmt w:val="bullet"/>
      <w:lvlText w:val="•"/>
      <w:lvlJc w:val="left"/>
      <w:pPr>
        <w:ind w:left="1369" w:hanging="284"/>
      </w:pPr>
      <w:rPr>
        <w:rFonts w:hint="default"/>
        <w:lang w:val="pt-PT" w:eastAsia="pt-PT" w:bidi="pt-PT"/>
      </w:rPr>
    </w:lvl>
    <w:lvl w:ilvl="3" w:tplc="13C4A2E4">
      <w:numFmt w:val="bullet"/>
      <w:lvlText w:val="•"/>
      <w:lvlJc w:val="left"/>
      <w:pPr>
        <w:ind w:left="2359" w:hanging="284"/>
      </w:pPr>
      <w:rPr>
        <w:rFonts w:hint="default"/>
        <w:lang w:val="pt-PT" w:eastAsia="pt-PT" w:bidi="pt-PT"/>
      </w:rPr>
    </w:lvl>
    <w:lvl w:ilvl="4" w:tplc="9968D788">
      <w:numFmt w:val="bullet"/>
      <w:lvlText w:val="•"/>
      <w:lvlJc w:val="left"/>
      <w:pPr>
        <w:ind w:left="3348" w:hanging="284"/>
      </w:pPr>
      <w:rPr>
        <w:rFonts w:hint="default"/>
        <w:lang w:val="pt-PT" w:eastAsia="pt-PT" w:bidi="pt-PT"/>
      </w:rPr>
    </w:lvl>
    <w:lvl w:ilvl="5" w:tplc="F446EC8C">
      <w:numFmt w:val="bullet"/>
      <w:lvlText w:val="•"/>
      <w:lvlJc w:val="left"/>
      <w:pPr>
        <w:ind w:left="4338" w:hanging="284"/>
      </w:pPr>
      <w:rPr>
        <w:rFonts w:hint="default"/>
        <w:lang w:val="pt-PT" w:eastAsia="pt-PT" w:bidi="pt-PT"/>
      </w:rPr>
    </w:lvl>
    <w:lvl w:ilvl="6" w:tplc="366E690C">
      <w:numFmt w:val="bullet"/>
      <w:lvlText w:val="•"/>
      <w:lvlJc w:val="left"/>
      <w:pPr>
        <w:ind w:left="5328" w:hanging="284"/>
      </w:pPr>
      <w:rPr>
        <w:rFonts w:hint="default"/>
        <w:lang w:val="pt-PT" w:eastAsia="pt-PT" w:bidi="pt-PT"/>
      </w:rPr>
    </w:lvl>
    <w:lvl w:ilvl="7" w:tplc="8A820552">
      <w:numFmt w:val="bullet"/>
      <w:lvlText w:val="•"/>
      <w:lvlJc w:val="left"/>
      <w:pPr>
        <w:ind w:left="6317" w:hanging="284"/>
      </w:pPr>
      <w:rPr>
        <w:rFonts w:hint="default"/>
        <w:lang w:val="pt-PT" w:eastAsia="pt-PT" w:bidi="pt-PT"/>
      </w:rPr>
    </w:lvl>
    <w:lvl w:ilvl="8" w:tplc="995A9B50">
      <w:numFmt w:val="bullet"/>
      <w:lvlText w:val="•"/>
      <w:lvlJc w:val="left"/>
      <w:pPr>
        <w:ind w:left="7307" w:hanging="284"/>
      </w:pPr>
      <w:rPr>
        <w:rFonts w:hint="default"/>
        <w:lang w:val="pt-PT" w:eastAsia="pt-PT" w:bidi="pt-PT"/>
      </w:rPr>
    </w:lvl>
  </w:abstractNum>
  <w:abstractNum w:abstractNumId="27">
    <w:nsid w:val="32786616"/>
    <w:multiLevelType w:val="multilevel"/>
    <w:tmpl w:val="6CBCCB54"/>
    <w:lvl w:ilvl="0">
      <w:start w:val="7"/>
      <w:numFmt w:val="lowerLetter"/>
      <w:lvlText w:val="%1"/>
      <w:lvlJc w:val="left"/>
      <w:pPr>
        <w:ind w:left="611" w:hanging="510"/>
      </w:pPr>
      <w:rPr>
        <w:rFonts w:hint="default"/>
        <w:lang w:val="pt-PT" w:eastAsia="pt-PT" w:bidi="pt-PT"/>
      </w:rPr>
    </w:lvl>
    <w:lvl w:ilvl="1">
      <w:start w:val="2"/>
      <w:numFmt w:val="decimal"/>
      <w:lvlText w:val="%1.%2"/>
      <w:lvlJc w:val="left"/>
      <w:pPr>
        <w:ind w:left="611" w:hanging="510"/>
      </w:pPr>
      <w:rPr>
        <w:rFonts w:hint="default"/>
        <w:lang w:val="pt-PT" w:eastAsia="pt-PT" w:bidi="pt-PT"/>
      </w:rPr>
    </w:lvl>
    <w:lvl w:ilvl="2">
      <w:start w:val="1"/>
      <w:numFmt w:val="decimal"/>
      <w:lvlText w:val="%1.%2.%3"/>
      <w:lvlJc w:val="left"/>
      <w:pPr>
        <w:ind w:left="611" w:hanging="510"/>
      </w:pPr>
      <w:rPr>
        <w:rFonts w:ascii="Arial" w:eastAsia="Arial" w:hAnsi="Arial" w:cs="Arial" w:hint="default"/>
        <w:b/>
        <w:bCs/>
        <w:spacing w:val="-1"/>
        <w:w w:val="99"/>
        <w:sz w:val="20"/>
        <w:szCs w:val="20"/>
        <w:lang w:val="pt-PT" w:eastAsia="pt-PT" w:bidi="pt-PT"/>
      </w:rPr>
    </w:lvl>
    <w:lvl w:ilvl="3">
      <w:start w:val="1"/>
      <w:numFmt w:val="lowerLetter"/>
      <w:lvlText w:val="%4)"/>
      <w:lvlJc w:val="left"/>
      <w:pPr>
        <w:ind w:left="822" w:hanging="360"/>
      </w:pPr>
      <w:rPr>
        <w:rFonts w:ascii="Arial" w:eastAsia="Arial" w:hAnsi="Arial" w:cs="Arial" w:hint="default"/>
        <w:spacing w:val="-1"/>
        <w:w w:val="99"/>
        <w:sz w:val="20"/>
        <w:szCs w:val="20"/>
        <w:lang w:val="pt-PT" w:eastAsia="pt-PT" w:bidi="pt-PT"/>
      </w:rPr>
    </w:lvl>
    <w:lvl w:ilvl="4">
      <w:numFmt w:val="bullet"/>
      <w:lvlText w:val="-"/>
      <w:lvlJc w:val="left"/>
      <w:pPr>
        <w:ind w:left="987" w:hanging="178"/>
      </w:pPr>
      <w:rPr>
        <w:rFonts w:ascii="Arial" w:eastAsia="Arial" w:hAnsi="Arial" w:cs="Arial" w:hint="default"/>
        <w:w w:val="99"/>
        <w:sz w:val="20"/>
        <w:szCs w:val="20"/>
        <w:lang w:val="pt-PT" w:eastAsia="pt-PT" w:bidi="pt-PT"/>
      </w:rPr>
    </w:lvl>
    <w:lvl w:ilvl="5">
      <w:numFmt w:val="bullet"/>
      <w:lvlText w:val="•"/>
      <w:lvlJc w:val="left"/>
      <w:pPr>
        <w:ind w:left="2531" w:hanging="178"/>
      </w:pPr>
      <w:rPr>
        <w:rFonts w:hint="default"/>
        <w:lang w:val="pt-PT" w:eastAsia="pt-PT" w:bidi="pt-PT"/>
      </w:rPr>
    </w:lvl>
    <w:lvl w:ilvl="6">
      <w:numFmt w:val="bullet"/>
      <w:lvlText w:val="•"/>
      <w:lvlJc w:val="left"/>
      <w:pPr>
        <w:ind w:left="3882" w:hanging="178"/>
      </w:pPr>
      <w:rPr>
        <w:rFonts w:hint="default"/>
        <w:lang w:val="pt-PT" w:eastAsia="pt-PT" w:bidi="pt-PT"/>
      </w:rPr>
    </w:lvl>
    <w:lvl w:ilvl="7">
      <w:numFmt w:val="bullet"/>
      <w:lvlText w:val="•"/>
      <w:lvlJc w:val="left"/>
      <w:pPr>
        <w:ind w:left="5233" w:hanging="178"/>
      </w:pPr>
      <w:rPr>
        <w:rFonts w:hint="default"/>
        <w:lang w:val="pt-PT" w:eastAsia="pt-PT" w:bidi="pt-PT"/>
      </w:rPr>
    </w:lvl>
    <w:lvl w:ilvl="8">
      <w:numFmt w:val="bullet"/>
      <w:lvlText w:val="•"/>
      <w:lvlJc w:val="left"/>
      <w:pPr>
        <w:ind w:left="6584" w:hanging="178"/>
      </w:pPr>
      <w:rPr>
        <w:rFonts w:hint="default"/>
        <w:lang w:val="pt-PT" w:eastAsia="pt-PT" w:bidi="pt-PT"/>
      </w:rPr>
    </w:lvl>
  </w:abstractNum>
  <w:abstractNum w:abstractNumId="28">
    <w:nsid w:val="32A34961"/>
    <w:multiLevelType w:val="multilevel"/>
    <w:tmpl w:val="F4EEFB0E"/>
    <w:lvl w:ilvl="0">
      <w:start w:val="13"/>
      <w:numFmt w:val="lowerLetter"/>
      <w:lvlText w:val="%1"/>
      <w:lvlJc w:val="left"/>
      <w:pPr>
        <w:ind w:left="613" w:hanging="512"/>
      </w:pPr>
      <w:rPr>
        <w:rFonts w:hint="default"/>
        <w:lang w:val="pt-PT" w:eastAsia="pt-PT" w:bidi="pt-PT"/>
      </w:rPr>
    </w:lvl>
    <w:lvl w:ilvl="1">
      <w:start w:val="2"/>
      <w:numFmt w:val="decimal"/>
      <w:lvlText w:val="%1.%2"/>
      <w:lvlJc w:val="left"/>
      <w:pPr>
        <w:ind w:left="613" w:hanging="512"/>
      </w:pPr>
      <w:rPr>
        <w:rFonts w:hint="default"/>
        <w:lang w:val="pt-PT" w:eastAsia="pt-PT" w:bidi="pt-PT"/>
      </w:rPr>
    </w:lvl>
    <w:lvl w:ilvl="2">
      <w:start w:val="4"/>
      <w:numFmt w:val="decimal"/>
      <w:lvlText w:val="%1.%2.%3"/>
      <w:lvlJc w:val="left"/>
      <w:pPr>
        <w:ind w:left="613" w:hanging="512"/>
      </w:pPr>
      <w:rPr>
        <w:rFonts w:ascii="Arial" w:eastAsia="Arial" w:hAnsi="Arial" w:cs="Arial" w:hint="default"/>
        <w:b/>
        <w:bCs/>
        <w:w w:val="99"/>
        <w:sz w:val="18"/>
        <w:szCs w:val="18"/>
        <w:lang w:val="pt-PT" w:eastAsia="pt-PT" w:bidi="pt-PT"/>
      </w:rPr>
    </w:lvl>
    <w:lvl w:ilvl="3">
      <w:start w:val="1"/>
      <w:numFmt w:val="decimal"/>
      <w:lvlText w:val="%1.%2.%3.%4"/>
      <w:lvlJc w:val="left"/>
      <w:pPr>
        <w:ind w:left="764" w:hanging="663"/>
      </w:pPr>
      <w:rPr>
        <w:rFonts w:ascii="Arial" w:eastAsia="Arial" w:hAnsi="Arial" w:cs="Arial" w:hint="default"/>
        <w:b/>
        <w:bCs/>
        <w:spacing w:val="-2"/>
        <w:w w:val="99"/>
        <w:sz w:val="18"/>
        <w:szCs w:val="18"/>
        <w:lang w:val="pt-PT" w:eastAsia="pt-PT" w:bidi="pt-PT"/>
      </w:rPr>
    </w:lvl>
    <w:lvl w:ilvl="4">
      <w:numFmt w:val="bullet"/>
      <w:lvlText w:val=""/>
      <w:lvlJc w:val="left"/>
      <w:pPr>
        <w:ind w:left="822" w:hanging="360"/>
      </w:pPr>
      <w:rPr>
        <w:rFonts w:ascii="Symbol" w:eastAsia="Symbol" w:hAnsi="Symbol" w:cs="Symbol" w:hint="default"/>
        <w:w w:val="100"/>
        <w:sz w:val="18"/>
        <w:szCs w:val="18"/>
        <w:lang w:val="pt-PT" w:eastAsia="pt-PT" w:bidi="pt-PT"/>
      </w:rPr>
    </w:lvl>
    <w:lvl w:ilvl="5">
      <w:numFmt w:val="bullet"/>
      <w:lvlText w:val="•"/>
      <w:lvlJc w:val="left"/>
      <w:pPr>
        <w:ind w:left="3994" w:hanging="360"/>
      </w:pPr>
      <w:rPr>
        <w:rFonts w:hint="default"/>
        <w:lang w:val="pt-PT" w:eastAsia="pt-PT" w:bidi="pt-PT"/>
      </w:rPr>
    </w:lvl>
    <w:lvl w:ilvl="6">
      <w:numFmt w:val="bullet"/>
      <w:lvlText w:val="•"/>
      <w:lvlJc w:val="left"/>
      <w:pPr>
        <w:ind w:left="5053" w:hanging="360"/>
      </w:pPr>
      <w:rPr>
        <w:rFonts w:hint="default"/>
        <w:lang w:val="pt-PT" w:eastAsia="pt-PT" w:bidi="pt-PT"/>
      </w:rPr>
    </w:lvl>
    <w:lvl w:ilvl="7">
      <w:numFmt w:val="bullet"/>
      <w:lvlText w:val="•"/>
      <w:lvlJc w:val="left"/>
      <w:pPr>
        <w:ind w:left="6111" w:hanging="360"/>
      </w:pPr>
      <w:rPr>
        <w:rFonts w:hint="default"/>
        <w:lang w:val="pt-PT" w:eastAsia="pt-PT" w:bidi="pt-PT"/>
      </w:rPr>
    </w:lvl>
    <w:lvl w:ilvl="8">
      <w:numFmt w:val="bullet"/>
      <w:lvlText w:val="•"/>
      <w:lvlJc w:val="left"/>
      <w:pPr>
        <w:ind w:left="7169" w:hanging="360"/>
      </w:pPr>
      <w:rPr>
        <w:rFonts w:hint="default"/>
        <w:lang w:val="pt-PT" w:eastAsia="pt-PT" w:bidi="pt-PT"/>
      </w:rPr>
    </w:lvl>
  </w:abstractNum>
  <w:abstractNum w:abstractNumId="29">
    <w:nsid w:val="3517652B"/>
    <w:multiLevelType w:val="hybridMultilevel"/>
    <w:tmpl w:val="D7B00A16"/>
    <w:lvl w:ilvl="0" w:tplc="6E82E446">
      <w:numFmt w:val="bullet"/>
      <w:lvlText w:val=""/>
      <w:lvlJc w:val="left"/>
      <w:pPr>
        <w:ind w:left="1530" w:hanging="360"/>
      </w:pPr>
      <w:rPr>
        <w:rFonts w:ascii="Symbol" w:eastAsia="Symbol" w:hAnsi="Symbol" w:cs="Symbol" w:hint="default"/>
        <w:w w:val="99"/>
        <w:sz w:val="20"/>
        <w:szCs w:val="20"/>
        <w:lang w:val="pt-PT" w:eastAsia="pt-PT" w:bidi="pt-PT"/>
      </w:rPr>
    </w:lvl>
    <w:lvl w:ilvl="1" w:tplc="F1E21C66">
      <w:numFmt w:val="bullet"/>
      <w:lvlText w:val="•"/>
      <w:lvlJc w:val="left"/>
      <w:pPr>
        <w:ind w:left="2314" w:hanging="360"/>
      </w:pPr>
      <w:rPr>
        <w:rFonts w:hint="default"/>
        <w:lang w:val="pt-PT" w:eastAsia="pt-PT" w:bidi="pt-PT"/>
      </w:rPr>
    </w:lvl>
    <w:lvl w:ilvl="2" w:tplc="EDB4B394">
      <w:numFmt w:val="bullet"/>
      <w:lvlText w:val="•"/>
      <w:lvlJc w:val="left"/>
      <w:pPr>
        <w:ind w:left="3089" w:hanging="360"/>
      </w:pPr>
      <w:rPr>
        <w:rFonts w:hint="default"/>
        <w:lang w:val="pt-PT" w:eastAsia="pt-PT" w:bidi="pt-PT"/>
      </w:rPr>
    </w:lvl>
    <w:lvl w:ilvl="3" w:tplc="C51078FC">
      <w:numFmt w:val="bullet"/>
      <w:lvlText w:val="•"/>
      <w:lvlJc w:val="left"/>
      <w:pPr>
        <w:ind w:left="3863" w:hanging="360"/>
      </w:pPr>
      <w:rPr>
        <w:rFonts w:hint="default"/>
        <w:lang w:val="pt-PT" w:eastAsia="pt-PT" w:bidi="pt-PT"/>
      </w:rPr>
    </w:lvl>
    <w:lvl w:ilvl="4" w:tplc="CDEA28E2">
      <w:numFmt w:val="bullet"/>
      <w:lvlText w:val="•"/>
      <w:lvlJc w:val="left"/>
      <w:pPr>
        <w:ind w:left="4638" w:hanging="360"/>
      </w:pPr>
      <w:rPr>
        <w:rFonts w:hint="default"/>
        <w:lang w:val="pt-PT" w:eastAsia="pt-PT" w:bidi="pt-PT"/>
      </w:rPr>
    </w:lvl>
    <w:lvl w:ilvl="5" w:tplc="A9DCD4CC">
      <w:numFmt w:val="bullet"/>
      <w:lvlText w:val="•"/>
      <w:lvlJc w:val="left"/>
      <w:pPr>
        <w:ind w:left="5413" w:hanging="360"/>
      </w:pPr>
      <w:rPr>
        <w:rFonts w:hint="default"/>
        <w:lang w:val="pt-PT" w:eastAsia="pt-PT" w:bidi="pt-PT"/>
      </w:rPr>
    </w:lvl>
    <w:lvl w:ilvl="6" w:tplc="20187DE0">
      <w:numFmt w:val="bullet"/>
      <w:lvlText w:val="•"/>
      <w:lvlJc w:val="left"/>
      <w:pPr>
        <w:ind w:left="6187" w:hanging="360"/>
      </w:pPr>
      <w:rPr>
        <w:rFonts w:hint="default"/>
        <w:lang w:val="pt-PT" w:eastAsia="pt-PT" w:bidi="pt-PT"/>
      </w:rPr>
    </w:lvl>
    <w:lvl w:ilvl="7" w:tplc="7E24C0E6">
      <w:numFmt w:val="bullet"/>
      <w:lvlText w:val="•"/>
      <w:lvlJc w:val="left"/>
      <w:pPr>
        <w:ind w:left="6962" w:hanging="360"/>
      </w:pPr>
      <w:rPr>
        <w:rFonts w:hint="default"/>
        <w:lang w:val="pt-PT" w:eastAsia="pt-PT" w:bidi="pt-PT"/>
      </w:rPr>
    </w:lvl>
    <w:lvl w:ilvl="8" w:tplc="AE1ABC70">
      <w:numFmt w:val="bullet"/>
      <w:lvlText w:val="•"/>
      <w:lvlJc w:val="left"/>
      <w:pPr>
        <w:ind w:left="7737" w:hanging="360"/>
      </w:pPr>
      <w:rPr>
        <w:rFonts w:hint="default"/>
        <w:lang w:val="pt-PT" w:eastAsia="pt-PT" w:bidi="pt-PT"/>
      </w:rPr>
    </w:lvl>
  </w:abstractNum>
  <w:abstractNum w:abstractNumId="30">
    <w:nsid w:val="356067DA"/>
    <w:multiLevelType w:val="hybridMultilevel"/>
    <w:tmpl w:val="C658BCAE"/>
    <w:lvl w:ilvl="0" w:tplc="F07A2052">
      <w:start w:val="1"/>
      <w:numFmt w:val="lowerLetter"/>
      <w:lvlText w:val="%1)"/>
      <w:lvlJc w:val="left"/>
      <w:pPr>
        <w:ind w:left="810" w:hanging="300"/>
      </w:pPr>
      <w:rPr>
        <w:rFonts w:ascii="Arial" w:eastAsia="Arial" w:hAnsi="Arial" w:cs="Arial" w:hint="default"/>
        <w:w w:val="99"/>
        <w:sz w:val="20"/>
        <w:szCs w:val="20"/>
        <w:lang w:val="pt-PT" w:eastAsia="pt-PT" w:bidi="pt-PT"/>
      </w:rPr>
    </w:lvl>
    <w:lvl w:ilvl="1" w:tplc="6F629B9A">
      <w:numFmt w:val="bullet"/>
      <w:lvlText w:val="•"/>
      <w:lvlJc w:val="left"/>
      <w:pPr>
        <w:ind w:left="1666" w:hanging="300"/>
      </w:pPr>
      <w:rPr>
        <w:rFonts w:hint="default"/>
        <w:lang w:val="pt-PT" w:eastAsia="pt-PT" w:bidi="pt-PT"/>
      </w:rPr>
    </w:lvl>
    <w:lvl w:ilvl="2" w:tplc="C9D0B49C">
      <w:numFmt w:val="bullet"/>
      <w:lvlText w:val="•"/>
      <w:lvlJc w:val="left"/>
      <w:pPr>
        <w:ind w:left="2513" w:hanging="300"/>
      </w:pPr>
      <w:rPr>
        <w:rFonts w:hint="default"/>
        <w:lang w:val="pt-PT" w:eastAsia="pt-PT" w:bidi="pt-PT"/>
      </w:rPr>
    </w:lvl>
    <w:lvl w:ilvl="3" w:tplc="56929B86">
      <w:numFmt w:val="bullet"/>
      <w:lvlText w:val="•"/>
      <w:lvlJc w:val="left"/>
      <w:pPr>
        <w:ind w:left="3359" w:hanging="300"/>
      </w:pPr>
      <w:rPr>
        <w:rFonts w:hint="default"/>
        <w:lang w:val="pt-PT" w:eastAsia="pt-PT" w:bidi="pt-PT"/>
      </w:rPr>
    </w:lvl>
    <w:lvl w:ilvl="4" w:tplc="002A9028">
      <w:numFmt w:val="bullet"/>
      <w:lvlText w:val="•"/>
      <w:lvlJc w:val="left"/>
      <w:pPr>
        <w:ind w:left="4206" w:hanging="300"/>
      </w:pPr>
      <w:rPr>
        <w:rFonts w:hint="default"/>
        <w:lang w:val="pt-PT" w:eastAsia="pt-PT" w:bidi="pt-PT"/>
      </w:rPr>
    </w:lvl>
    <w:lvl w:ilvl="5" w:tplc="B386D030">
      <w:numFmt w:val="bullet"/>
      <w:lvlText w:val="•"/>
      <w:lvlJc w:val="left"/>
      <w:pPr>
        <w:ind w:left="5053" w:hanging="300"/>
      </w:pPr>
      <w:rPr>
        <w:rFonts w:hint="default"/>
        <w:lang w:val="pt-PT" w:eastAsia="pt-PT" w:bidi="pt-PT"/>
      </w:rPr>
    </w:lvl>
    <w:lvl w:ilvl="6" w:tplc="7602C3AE">
      <w:numFmt w:val="bullet"/>
      <w:lvlText w:val="•"/>
      <w:lvlJc w:val="left"/>
      <w:pPr>
        <w:ind w:left="5899" w:hanging="300"/>
      </w:pPr>
      <w:rPr>
        <w:rFonts w:hint="default"/>
        <w:lang w:val="pt-PT" w:eastAsia="pt-PT" w:bidi="pt-PT"/>
      </w:rPr>
    </w:lvl>
    <w:lvl w:ilvl="7" w:tplc="7E6EDFC4">
      <w:numFmt w:val="bullet"/>
      <w:lvlText w:val="•"/>
      <w:lvlJc w:val="left"/>
      <w:pPr>
        <w:ind w:left="6746" w:hanging="300"/>
      </w:pPr>
      <w:rPr>
        <w:rFonts w:hint="default"/>
        <w:lang w:val="pt-PT" w:eastAsia="pt-PT" w:bidi="pt-PT"/>
      </w:rPr>
    </w:lvl>
    <w:lvl w:ilvl="8" w:tplc="F5764832">
      <w:numFmt w:val="bullet"/>
      <w:lvlText w:val="•"/>
      <w:lvlJc w:val="left"/>
      <w:pPr>
        <w:ind w:left="7593" w:hanging="300"/>
      </w:pPr>
      <w:rPr>
        <w:rFonts w:hint="default"/>
        <w:lang w:val="pt-PT" w:eastAsia="pt-PT" w:bidi="pt-PT"/>
      </w:rPr>
    </w:lvl>
  </w:abstractNum>
  <w:abstractNum w:abstractNumId="31">
    <w:nsid w:val="36DD690A"/>
    <w:multiLevelType w:val="multilevel"/>
    <w:tmpl w:val="B8725D6E"/>
    <w:lvl w:ilvl="0">
      <w:start w:val="1"/>
      <w:numFmt w:val="decimal"/>
      <w:lvlText w:val="%1.0"/>
      <w:lvlJc w:val="left"/>
      <w:pPr>
        <w:ind w:left="360" w:hanging="360"/>
      </w:pPr>
      <w:rPr>
        <w:rFonts w:hint="default"/>
        <w:b/>
      </w:rPr>
    </w:lvl>
    <w:lvl w:ilvl="1">
      <w:start w:val="1"/>
      <w:numFmt w:val="decimal"/>
      <w:lvlText w:val="%1.%2"/>
      <w:lvlJc w:val="left"/>
      <w:pPr>
        <w:ind w:left="1068" w:hanging="360"/>
      </w:pPr>
      <w:rPr>
        <w:rFonts w:hint="default"/>
        <w:b/>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32">
    <w:nsid w:val="39791F80"/>
    <w:multiLevelType w:val="multilevel"/>
    <w:tmpl w:val="FD2C43E6"/>
    <w:lvl w:ilvl="0">
      <w:start w:val="10"/>
      <w:numFmt w:val="lowerLetter"/>
      <w:lvlText w:val="%1"/>
      <w:lvlJc w:val="left"/>
      <w:pPr>
        <w:ind w:left="545" w:hanging="444"/>
      </w:pPr>
      <w:rPr>
        <w:rFonts w:hint="default"/>
        <w:lang w:val="pt-PT" w:eastAsia="pt-PT" w:bidi="pt-PT"/>
      </w:rPr>
    </w:lvl>
    <w:lvl w:ilvl="1">
      <w:start w:val="7"/>
      <w:numFmt w:val="decimal"/>
      <w:lvlText w:val="%1.%2"/>
      <w:lvlJc w:val="left"/>
      <w:pPr>
        <w:ind w:left="545" w:hanging="444"/>
      </w:pPr>
      <w:rPr>
        <w:rFonts w:hint="default"/>
        <w:lang w:val="pt-PT" w:eastAsia="pt-PT" w:bidi="pt-PT"/>
      </w:rPr>
    </w:lvl>
    <w:lvl w:ilvl="2">
      <w:start w:val="2"/>
      <w:numFmt w:val="decimal"/>
      <w:lvlText w:val="%1.%2.%3"/>
      <w:lvlJc w:val="left"/>
      <w:pPr>
        <w:ind w:left="545" w:hanging="444"/>
      </w:pPr>
      <w:rPr>
        <w:rFonts w:ascii="Arial" w:eastAsia="Arial" w:hAnsi="Arial" w:cs="Arial" w:hint="default"/>
        <w:b/>
        <w:bCs/>
        <w:spacing w:val="-1"/>
        <w:w w:val="99"/>
        <w:sz w:val="20"/>
        <w:szCs w:val="20"/>
        <w:lang w:val="pt-PT" w:eastAsia="pt-PT" w:bidi="pt-PT"/>
      </w:rPr>
    </w:lvl>
    <w:lvl w:ilvl="3">
      <w:start w:val="1"/>
      <w:numFmt w:val="decimal"/>
      <w:lvlText w:val="%1.%2.%3.%4"/>
      <w:lvlJc w:val="left"/>
      <w:pPr>
        <w:ind w:left="712" w:hanging="610"/>
      </w:pPr>
      <w:rPr>
        <w:rFonts w:ascii="Arial" w:eastAsia="Arial" w:hAnsi="Arial" w:cs="Arial" w:hint="default"/>
        <w:b/>
        <w:bCs/>
        <w:spacing w:val="-1"/>
        <w:w w:val="99"/>
        <w:sz w:val="20"/>
        <w:szCs w:val="20"/>
        <w:lang w:val="pt-PT" w:eastAsia="pt-PT" w:bidi="pt-PT"/>
      </w:rPr>
    </w:lvl>
    <w:lvl w:ilvl="4">
      <w:start w:val="1"/>
      <w:numFmt w:val="decimal"/>
      <w:lvlText w:val="%1.%2.%3.%4.%5"/>
      <w:lvlJc w:val="left"/>
      <w:pPr>
        <w:ind w:left="877" w:hanging="776"/>
      </w:pPr>
      <w:rPr>
        <w:rFonts w:ascii="Arial" w:eastAsia="Arial" w:hAnsi="Arial" w:cs="Arial" w:hint="default"/>
        <w:b/>
        <w:bCs/>
        <w:spacing w:val="-1"/>
        <w:w w:val="99"/>
        <w:sz w:val="20"/>
        <w:szCs w:val="20"/>
        <w:lang w:val="pt-PT" w:eastAsia="pt-PT" w:bidi="pt-PT"/>
      </w:rPr>
    </w:lvl>
    <w:lvl w:ilvl="5">
      <w:numFmt w:val="bullet"/>
      <w:lvlText w:val="•"/>
      <w:lvlJc w:val="left"/>
      <w:pPr>
        <w:ind w:left="4032" w:hanging="776"/>
      </w:pPr>
      <w:rPr>
        <w:rFonts w:hint="default"/>
        <w:lang w:val="pt-PT" w:eastAsia="pt-PT" w:bidi="pt-PT"/>
      </w:rPr>
    </w:lvl>
    <w:lvl w:ilvl="6">
      <w:numFmt w:val="bullet"/>
      <w:lvlText w:val="•"/>
      <w:lvlJc w:val="left"/>
      <w:pPr>
        <w:ind w:left="5083" w:hanging="776"/>
      </w:pPr>
      <w:rPr>
        <w:rFonts w:hint="default"/>
        <w:lang w:val="pt-PT" w:eastAsia="pt-PT" w:bidi="pt-PT"/>
      </w:rPr>
    </w:lvl>
    <w:lvl w:ilvl="7">
      <w:numFmt w:val="bullet"/>
      <w:lvlText w:val="•"/>
      <w:lvlJc w:val="left"/>
      <w:pPr>
        <w:ind w:left="6134" w:hanging="776"/>
      </w:pPr>
      <w:rPr>
        <w:rFonts w:hint="default"/>
        <w:lang w:val="pt-PT" w:eastAsia="pt-PT" w:bidi="pt-PT"/>
      </w:rPr>
    </w:lvl>
    <w:lvl w:ilvl="8">
      <w:numFmt w:val="bullet"/>
      <w:lvlText w:val="•"/>
      <w:lvlJc w:val="left"/>
      <w:pPr>
        <w:ind w:left="7184" w:hanging="776"/>
      </w:pPr>
      <w:rPr>
        <w:rFonts w:hint="default"/>
        <w:lang w:val="pt-PT" w:eastAsia="pt-PT" w:bidi="pt-PT"/>
      </w:rPr>
    </w:lvl>
  </w:abstractNum>
  <w:abstractNum w:abstractNumId="33">
    <w:nsid w:val="3A7F6672"/>
    <w:multiLevelType w:val="multilevel"/>
    <w:tmpl w:val="47366774"/>
    <w:lvl w:ilvl="0">
      <w:start w:val="1"/>
      <w:numFmt w:val="lowerRoman"/>
      <w:lvlText w:val="%1"/>
      <w:lvlJc w:val="left"/>
      <w:pPr>
        <w:ind w:left="735" w:hanging="276"/>
      </w:pPr>
      <w:rPr>
        <w:rFonts w:hint="default"/>
        <w:lang w:val="pt-PT" w:eastAsia="pt-PT" w:bidi="pt-PT"/>
      </w:rPr>
    </w:lvl>
    <w:lvl w:ilvl="1">
      <w:start w:val="7"/>
      <w:numFmt w:val="decimal"/>
      <w:lvlText w:val="%1.%2"/>
      <w:lvlJc w:val="left"/>
      <w:pPr>
        <w:ind w:left="735" w:hanging="276"/>
      </w:pPr>
      <w:rPr>
        <w:rFonts w:ascii="Arial" w:eastAsia="Arial" w:hAnsi="Arial" w:cs="Arial" w:hint="default"/>
        <w:b/>
        <w:bCs/>
        <w:spacing w:val="-1"/>
        <w:w w:val="99"/>
        <w:sz w:val="20"/>
        <w:szCs w:val="20"/>
        <w:lang w:val="pt-PT" w:eastAsia="pt-PT" w:bidi="pt-PT"/>
      </w:rPr>
    </w:lvl>
    <w:lvl w:ilvl="2">
      <w:numFmt w:val="bullet"/>
      <w:lvlText w:val=""/>
      <w:lvlJc w:val="left"/>
      <w:pPr>
        <w:ind w:left="1520" w:hanging="353"/>
      </w:pPr>
      <w:rPr>
        <w:rFonts w:ascii="Symbol" w:eastAsia="Symbol" w:hAnsi="Symbol" w:cs="Symbol" w:hint="default"/>
        <w:w w:val="99"/>
        <w:sz w:val="20"/>
        <w:szCs w:val="20"/>
        <w:lang w:val="pt-PT" w:eastAsia="pt-PT" w:bidi="pt-PT"/>
      </w:rPr>
    </w:lvl>
    <w:lvl w:ilvl="3">
      <w:numFmt w:val="bullet"/>
      <w:lvlText w:val="•"/>
      <w:lvlJc w:val="left"/>
      <w:pPr>
        <w:ind w:left="2490" w:hanging="353"/>
      </w:pPr>
      <w:rPr>
        <w:rFonts w:hint="default"/>
        <w:lang w:val="pt-PT" w:eastAsia="pt-PT" w:bidi="pt-PT"/>
      </w:rPr>
    </w:lvl>
    <w:lvl w:ilvl="4">
      <w:numFmt w:val="bullet"/>
      <w:lvlText w:val="•"/>
      <w:lvlJc w:val="left"/>
      <w:pPr>
        <w:ind w:left="3461" w:hanging="353"/>
      </w:pPr>
      <w:rPr>
        <w:rFonts w:hint="default"/>
        <w:lang w:val="pt-PT" w:eastAsia="pt-PT" w:bidi="pt-PT"/>
      </w:rPr>
    </w:lvl>
    <w:lvl w:ilvl="5">
      <w:numFmt w:val="bullet"/>
      <w:lvlText w:val="•"/>
      <w:lvlJc w:val="left"/>
      <w:pPr>
        <w:ind w:left="4432" w:hanging="353"/>
      </w:pPr>
      <w:rPr>
        <w:rFonts w:hint="default"/>
        <w:lang w:val="pt-PT" w:eastAsia="pt-PT" w:bidi="pt-PT"/>
      </w:rPr>
    </w:lvl>
    <w:lvl w:ilvl="6">
      <w:numFmt w:val="bullet"/>
      <w:lvlText w:val="•"/>
      <w:lvlJc w:val="left"/>
      <w:pPr>
        <w:ind w:left="5403" w:hanging="353"/>
      </w:pPr>
      <w:rPr>
        <w:rFonts w:hint="default"/>
        <w:lang w:val="pt-PT" w:eastAsia="pt-PT" w:bidi="pt-PT"/>
      </w:rPr>
    </w:lvl>
    <w:lvl w:ilvl="7">
      <w:numFmt w:val="bullet"/>
      <w:lvlText w:val="•"/>
      <w:lvlJc w:val="left"/>
      <w:pPr>
        <w:ind w:left="6374" w:hanging="353"/>
      </w:pPr>
      <w:rPr>
        <w:rFonts w:hint="default"/>
        <w:lang w:val="pt-PT" w:eastAsia="pt-PT" w:bidi="pt-PT"/>
      </w:rPr>
    </w:lvl>
    <w:lvl w:ilvl="8">
      <w:numFmt w:val="bullet"/>
      <w:lvlText w:val="•"/>
      <w:lvlJc w:val="left"/>
      <w:pPr>
        <w:ind w:left="7344" w:hanging="353"/>
      </w:pPr>
      <w:rPr>
        <w:rFonts w:hint="default"/>
        <w:lang w:val="pt-PT" w:eastAsia="pt-PT" w:bidi="pt-PT"/>
      </w:rPr>
    </w:lvl>
  </w:abstractNum>
  <w:abstractNum w:abstractNumId="34">
    <w:nsid w:val="3BAB3E05"/>
    <w:multiLevelType w:val="hybridMultilevel"/>
    <w:tmpl w:val="08B42974"/>
    <w:lvl w:ilvl="0" w:tplc="C1B23A0C">
      <w:numFmt w:val="bullet"/>
      <w:lvlText w:val=""/>
      <w:lvlJc w:val="left"/>
      <w:pPr>
        <w:ind w:left="385" w:hanging="284"/>
      </w:pPr>
      <w:rPr>
        <w:rFonts w:ascii="Symbol" w:eastAsia="Symbol" w:hAnsi="Symbol" w:cs="Symbol" w:hint="default"/>
        <w:w w:val="99"/>
        <w:sz w:val="20"/>
        <w:szCs w:val="20"/>
        <w:lang w:val="pt-PT" w:eastAsia="pt-PT" w:bidi="pt-PT"/>
      </w:rPr>
    </w:lvl>
    <w:lvl w:ilvl="1" w:tplc="3B44EDF4">
      <w:numFmt w:val="bullet"/>
      <w:lvlText w:val="•"/>
      <w:lvlJc w:val="left"/>
      <w:pPr>
        <w:ind w:left="1270" w:hanging="284"/>
      </w:pPr>
      <w:rPr>
        <w:rFonts w:hint="default"/>
        <w:lang w:val="pt-PT" w:eastAsia="pt-PT" w:bidi="pt-PT"/>
      </w:rPr>
    </w:lvl>
    <w:lvl w:ilvl="2" w:tplc="39F26B04">
      <w:numFmt w:val="bullet"/>
      <w:lvlText w:val="•"/>
      <w:lvlJc w:val="left"/>
      <w:pPr>
        <w:ind w:left="2161" w:hanging="284"/>
      </w:pPr>
      <w:rPr>
        <w:rFonts w:hint="default"/>
        <w:lang w:val="pt-PT" w:eastAsia="pt-PT" w:bidi="pt-PT"/>
      </w:rPr>
    </w:lvl>
    <w:lvl w:ilvl="3" w:tplc="EBA00996">
      <w:numFmt w:val="bullet"/>
      <w:lvlText w:val="•"/>
      <w:lvlJc w:val="left"/>
      <w:pPr>
        <w:ind w:left="3051" w:hanging="284"/>
      </w:pPr>
      <w:rPr>
        <w:rFonts w:hint="default"/>
        <w:lang w:val="pt-PT" w:eastAsia="pt-PT" w:bidi="pt-PT"/>
      </w:rPr>
    </w:lvl>
    <w:lvl w:ilvl="4" w:tplc="12BE4612">
      <w:numFmt w:val="bullet"/>
      <w:lvlText w:val="•"/>
      <w:lvlJc w:val="left"/>
      <w:pPr>
        <w:ind w:left="3942" w:hanging="284"/>
      </w:pPr>
      <w:rPr>
        <w:rFonts w:hint="default"/>
        <w:lang w:val="pt-PT" w:eastAsia="pt-PT" w:bidi="pt-PT"/>
      </w:rPr>
    </w:lvl>
    <w:lvl w:ilvl="5" w:tplc="9A6223A0">
      <w:numFmt w:val="bullet"/>
      <w:lvlText w:val="•"/>
      <w:lvlJc w:val="left"/>
      <w:pPr>
        <w:ind w:left="4833" w:hanging="284"/>
      </w:pPr>
      <w:rPr>
        <w:rFonts w:hint="default"/>
        <w:lang w:val="pt-PT" w:eastAsia="pt-PT" w:bidi="pt-PT"/>
      </w:rPr>
    </w:lvl>
    <w:lvl w:ilvl="6" w:tplc="24900F2C">
      <w:numFmt w:val="bullet"/>
      <w:lvlText w:val="•"/>
      <w:lvlJc w:val="left"/>
      <w:pPr>
        <w:ind w:left="5723" w:hanging="284"/>
      </w:pPr>
      <w:rPr>
        <w:rFonts w:hint="default"/>
        <w:lang w:val="pt-PT" w:eastAsia="pt-PT" w:bidi="pt-PT"/>
      </w:rPr>
    </w:lvl>
    <w:lvl w:ilvl="7" w:tplc="65A8725E">
      <w:numFmt w:val="bullet"/>
      <w:lvlText w:val="•"/>
      <w:lvlJc w:val="left"/>
      <w:pPr>
        <w:ind w:left="6614" w:hanging="284"/>
      </w:pPr>
      <w:rPr>
        <w:rFonts w:hint="default"/>
        <w:lang w:val="pt-PT" w:eastAsia="pt-PT" w:bidi="pt-PT"/>
      </w:rPr>
    </w:lvl>
    <w:lvl w:ilvl="8" w:tplc="E4F41F96">
      <w:numFmt w:val="bullet"/>
      <w:lvlText w:val="•"/>
      <w:lvlJc w:val="left"/>
      <w:pPr>
        <w:ind w:left="7505" w:hanging="284"/>
      </w:pPr>
      <w:rPr>
        <w:rFonts w:hint="default"/>
        <w:lang w:val="pt-PT" w:eastAsia="pt-PT" w:bidi="pt-PT"/>
      </w:rPr>
    </w:lvl>
  </w:abstractNum>
  <w:abstractNum w:abstractNumId="35">
    <w:nsid w:val="3C722739"/>
    <w:multiLevelType w:val="hybridMultilevel"/>
    <w:tmpl w:val="E68C0716"/>
    <w:lvl w:ilvl="0" w:tplc="4DF8B09E">
      <w:start w:val="1"/>
      <w:numFmt w:val="lowerLetter"/>
      <w:lvlText w:val="%1)"/>
      <w:lvlJc w:val="left"/>
      <w:pPr>
        <w:ind w:left="1378" w:hanging="284"/>
      </w:pPr>
      <w:rPr>
        <w:rFonts w:ascii="Arial" w:eastAsia="Arial" w:hAnsi="Arial" w:cs="Arial" w:hint="default"/>
        <w:spacing w:val="-1"/>
        <w:w w:val="99"/>
        <w:sz w:val="20"/>
        <w:szCs w:val="20"/>
        <w:lang w:val="pt-PT" w:eastAsia="pt-PT" w:bidi="pt-PT"/>
      </w:rPr>
    </w:lvl>
    <w:lvl w:ilvl="1" w:tplc="4520294C">
      <w:numFmt w:val="bullet"/>
      <w:lvlText w:val="•"/>
      <w:lvlJc w:val="left"/>
      <w:pPr>
        <w:ind w:left="2170" w:hanging="284"/>
      </w:pPr>
      <w:rPr>
        <w:rFonts w:hint="default"/>
        <w:lang w:val="pt-PT" w:eastAsia="pt-PT" w:bidi="pt-PT"/>
      </w:rPr>
    </w:lvl>
    <w:lvl w:ilvl="2" w:tplc="A378C962">
      <w:numFmt w:val="bullet"/>
      <w:lvlText w:val="•"/>
      <w:lvlJc w:val="left"/>
      <w:pPr>
        <w:ind w:left="2961" w:hanging="284"/>
      </w:pPr>
      <w:rPr>
        <w:rFonts w:hint="default"/>
        <w:lang w:val="pt-PT" w:eastAsia="pt-PT" w:bidi="pt-PT"/>
      </w:rPr>
    </w:lvl>
    <w:lvl w:ilvl="3" w:tplc="67BCF44C">
      <w:numFmt w:val="bullet"/>
      <w:lvlText w:val="•"/>
      <w:lvlJc w:val="left"/>
      <w:pPr>
        <w:ind w:left="3751" w:hanging="284"/>
      </w:pPr>
      <w:rPr>
        <w:rFonts w:hint="default"/>
        <w:lang w:val="pt-PT" w:eastAsia="pt-PT" w:bidi="pt-PT"/>
      </w:rPr>
    </w:lvl>
    <w:lvl w:ilvl="4" w:tplc="BCF47DBC">
      <w:numFmt w:val="bullet"/>
      <w:lvlText w:val="•"/>
      <w:lvlJc w:val="left"/>
      <w:pPr>
        <w:ind w:left="4542" w:hanging="284"/>
      </w:pPr>
      <w:rPr>
        <w:rFonts w:hint="default"/>
        <w:lang w:val="pt-PT" w:eastAsia="pt-PT" w:bidi="pt-PT"/>
      </w:rPr>
    </w:lvl>
    <w:lvl w:ilvl="5" w:tplc="38602344">
      <w:numFmt w:val="bullet"/>
      <w:lvlText w:val="•"/>
      <w:lvlJc w:val="left"/>
      <w:pPr>
        <w:ind w:left="5333" w:hanging="284"/>
      </w:pPr>
      <w:rPr>
        <w:rFonts w:hint="default"/>
        <w:lang w:val="pt-PT" w:eastAsia="pt-PT" w:bidi="pt-PT"/>
      </w:rPr>
    </w:lvl>
    <w:lvl w:ilvl="6" w:tplc="2CFC3236">
      <w:numFmt w:val="bullet"/>
      <w:lvlText w:val="•"/>
      <w:lvlJc w:val="left"/>
      <w:pPr>
        <w:ind w:left="6123" w:hanging="284"/>
      </w:pPr>
      <w:rPr>
        <w:rFonts w:hint="default"/>
        <w:lang w:val="pt-PT" w:eastAsia="pt-PT" w:bidi="pt-PT"/>
      </w:rPr>
    </w:lvl>
    <w:lvl w:ilvl="7" w:tplc="C5B2E276">
      <w:numFmt w:val="bullet"/>
      <w:lvlText w:val="•"/>
      <w:lvlJc w:val="left"/>
      <w:pPr>
        <w:ind w:left="6914" w:hanging="284"/>
      </w:pPr>
      <w:rPr>
        <w:rFonts w:hint="default"/>
        <w:lang w:val="pt-PT" w:eastAsia="pt-PT" w:bidi="pt-PT"/>
      </w:rPr>
    </w:lvl>
    <w:lvl w:ilvl="8" w:tplc="52781712">
      <w:numFmt w:val="bullet"/>
      <w:lvlText w:val="•"/>
      <w:lvlJc w:val="left"/>
      <w:pPr>
        <w:ind w:left="7705" w:hanging="284"/>
      </w:pPr>
      <w:rPr>
        <w:rFonts w:hint="default"/>
        <w:lang w:val="pt-PT" w:eastAsia="pt-PT" w:bidi="pt-PT"/>
      </w:rPr>
    </w:lvl>
  </w:abstractNum>
  <w:abstractNum w:abstractNumId="36">
    <w:nsid w:val="3D7D128A"/>
    <w:multiLevelType w:val="multilevel"/>
    <w:tmpl w:val="437EB8A6"/>
    <w:lvl w:ilvl="0">
      <w:start w:val="3"/>
      <w:numFmt w:val="lowerLetter"/>
      <w:lvlText w:val="%1"/>
      <w:lvlJc w:val="left"/>
      <w:pPr>
        <w:ind w:left="433" w:hanging="332"/>
      </w:pPr>
      <w:rPr>
        <w:rFonts w:hint="default"/>
        <w:lang w:val="pt-PT" w:eastAsia="pt-PT" w:bidi="pt-PT"/>
      </w:rPr>
    </w:lvl>
    <w:lvl w:ilvl="1">
      <w:start w:val="1"/>
      <w:numFmt w:val="decimal"/>
      <w:lvlText w:val="%1.%2"/>
      <w:lvlJc w:val="left"/>
      <w:pPr>
        <w:ind w:left="433" w:hanging="332"/>
      </w:pPr>
      <w:rPr>
        <w:rFonts w:ascii="Arial" w:eastAsia="Arial" w:hAnsi="Arial" w:cs="Arial" w:hint="default"/>
        <w:b/>
        <w:bCs/>
        <w:spacing w:val="-1"/>
        <w:w w:val="99"/>
        <w:sz w:val="20"/>
        <w:szCs w:val="20"/>
        <w:lang w:val="pt-PT" w:eastAsia="pt-PT" w:bidi="pt-PT"/>
      </w:rPr>
    </w:lvl>
    <w:lvl w:ilvl="2">
      <w:start w:val="1"/>
      <w:numFmt w:val="lowerLetter"/>
      <w:lvlText w:val="%3)"/>
      <w:lvlJc w:val="left"/>
      <w:pPr>
        <w:ind w:left="810" w:hanging="252"/>
      </w:pPr>
      <w:rPr>
        <w:rFonts w:hint="default"/>
        <w:w w:val="99"/>
        <w:lang w:val="pt-PT" w:eastAsia="pt-PT" w:bidi="pt-PT"/>
      </w:rPr>
    </w:lvl>
    <w:lvl w:ilvl="3">
      <w:numFmt w:val="bullet"/>
      <w:lvlText w:val="•"/>
      <w:lvlJc w:val="left"/>
      <w:pPr>
        <w:ind w:left="2000" w:hanging="252"/>
      </w:pPr>
      <w:rPr>
        <w:rFonts w:hint="default"/>
        <w:lang w:val="pt-PT" w:eastAsia="pt-PT" w:bidi="pt-PT"/>
      </w:rPr>
    </w:lvl>
    <w:lvl w:ilvl="4">
      <w:numFmt w:val="bullet"/>
      <w:lvlText w:val="•"/>
      <w:lvlJc w:val="left"/>
      <w:pPr>
        <w:ind w:left="3041" w:hanging="252"/>
      </w:pPr>
      <w:rPr>
        <w:rFonts w:hint="default"/>
        <w:lang w:val="pt-PT" w:eastAsia="pt-PT" w:bidi="pt-PT"/>
      </w:rPr>
    </w:lvl>
    <w:lvl w:ilvl="5">
      <w:numFmt w:val="bullet"/>
      <w:lvlText w:val="•"/>
      <w:lvlJc w:val="left"/>
      <w:pPr>
        <w:ind w:left="4082" w:hanging="252"/>
      </w:pPr>
      <w:rPr>
        <w:rFonts w:hint="default"/>
        <w:lang w:val="pt-PT" w:eastAsia="pt-PT" w:bidi="pt-PT"/>
      </w:rPr>
    </w:lvl>
    <w:lvl w:ilvl="6">
      <w:numFmt w:val="bullet"/>
      <w:lvlText w:val="•"/>
      <w:lvlJc w:val="left"/>
      <w:pPr>
        <w:ind w:left="5123" w:hanging="252"/>
      </w:pPr>
      <w:rPr>
        <w:rFonts w:hint="default"/>
        <w:lang w:val="pt-PT" w:eastAsia="pt-PT" w:bidi="pt-PT"/>
      </w:rPr>
    </w:lvl>
    <w:lvl w:ilvl="7">
      <w:numFmt w:val="bullet"/>
      <w:lvlText w:val="•"/>
      <w:lvlJc w:val="left"/>
      <w:pPr>
        <w:ind w:left="6164" w:hanging="252"/>
      </w:pPr>
      <w:rPr>
        <w:rFonts w:hint="default"/>
        <w:lang w:val="pt-PT" w:eastAsia="pt-PT" w:bidi="pt-PT"/>
      </w:rPr>
    </w:lvl>
    <w:lvl w:ilvl="8">
      <w:numFmt w:val="bullet"/>
      <w:lvlText w:val="•"/>
      <w:lvlJc w:val="left"/>
      <w:pPr>
        <w:ind w:left="7204" w:hanging="252"/>
      </w:pPr>
      <w:rPr>
        <w:rFonts w:hint="default"/>
        <w:lang w:val="pt-PT" w:eastAsia="pt-PT" w:bidi="pt-PT"/>
      </w:rPr>
    </w:lvl>
  </w:abstractNum>
  <w:abstractNum w:abstractNumId="37">
    <w:nsid w:val="3DC85835"/>
    <w:multiLevelType w:val="multilevel"/>
    <w:tmpl w:val="30FA500E"/>
    <w:lvl w:ilvl="0">
      <w:start w:val="10"/>
      <w:numFmt w:val="lowerLetter"/>
      <w:lvlText w:val="%1"/>
      <w:lvlJc w:val="left"/>
      <w:pPr>
        <w:ind w:left="102" w:hanging="629"/>
      </w:pPr>
      <w:rPr>
        <w:rFonts w:hint="default"/>
        <w:lang w:val="pt-PT" w:eastAsia="pt-PT" w:bidi="pt-PT"/>
      </w:rPr>
    </w:lvl>
    <w:lvl w:ilvl="1">
      <w:start w:val="6"/>
      <w:numFmt w:val="decimal"/>
      <w:lvlText w:val="%1.%2"/>
      <w:lvlJc w:val="left"/>
      <w:pPr>
        <w:ind w:left="102" w:hanging="629"/>
      </w:pPr>
      <w:rPr>
        <w:rFonts w:hint="default"/>
        <w:lang w:val="pt-PT" w:eastAsia="pt-PT" w:bidi="pt-PT"/>
      </w:rPr>
    </w:lvl>
    <w:lvl w:ilvl="2">
      <w:start w:val="1"/>
      <w:numFmt w:val="decimal"/>
      <w:lvlText w:val="%1.%2.%3"/>
      <w:lvlJc w:val="left"/>
      <w:pPr>
        <w:ind w:left="102" w:hanging="629"/>
      </w:pPr>
      <w:rPr>
        <w:rFonts w:hint="default"/>
        <w:lang w:val="pt-PT" w:eastAsia="pt-PT" w:bidi="pt-PT"/>
      </w:rPr>
    </w:lvl>
    <w:lvl w:ilvl="3">
      <w:start w:val="6"/>
      <w:numFmt w:val="decimal"/>
      <w:lvlText w:val="%1.%2.%3.%4"/>
      <w:lvlJc w:val="left"/>
      <w:pPr>
        <w:ind w:left="102" w:hanging="629"/>
      </w:pPr>
      <w:rPr>
        <w:rFonts w:ascii="Arial" w:eastAsia="Arial" w:hAnsi="Arial" w:cs="Arial" w:hint="default"/>
        <w:b/>
        <w:bCs/>
        <w:spacing w:val="-1"/>
        <w:w w:val="99"/>
        <w:sz w:val="20"/>
        <w:szCs w:val="20"/>
        <w:lang w:val="pt-PT" w:eastAsia="pt-PT" w:bidi="pt-PT"/>
      </w:rPr>
    </w:lvl>
    <w:lvl w:ilvl="4">
      <w:numFmt w:val="bullet"/>
      <w:lvlText w:val="•"/>
      <w:lvlJc w:val="left"/>
      <w:pPr>
        <w:ind w:left="3774" w:hanging="629"/>
      </w:pPr>
      <w:rPr>
        <w:rFonts w:hint="default"/>
        <w:lang w:val="pt-PT" w:eastAsia="pt-PT" w:bidi="pt-PT"/>
      </w:rPr>
    </w:lvl>
    <w:lvl w:ilvl="5">
      <w:numFmt w:val="bullet"/>
      <w:lvlText w:val="•"/>
      <w:lvlJc w:val="left"/>
      <w:pPr>
        <w:ind w:left="4693" w:hanging="629"/>
      </w:pPr>
      <w:rPr>
        <w:rFonts w:hint="default"/>
        <w:lang w:val="pt-PT" w:eastAsia="pt-PT" w:bidi="pt-PT"/>
      </w:rPr>
    </w:lvl>
    <w:lvl w:ilvl="6">
      <w:numFmt w:val="bullet"/>
      <w:lvlText w:val="•"/>
      <w:lvlJc w:val="left"/>
      <w:pPr>
        <w:ind w:left="5611" w:hanging="629"/>
      </w:pPr>
      <w:rPr>
        <w:rFonts w:hint="default"/>
        <w:lang w:val="pt-PT" w:eastAsia="pt-PT" w:bidi="pt-PT"/>
      </w:rPr>
    </w:lvl>
    <w:lvl w:ilvl="7">
      <w:numFmt w:val="bullet"/>
      <w:lvlText w:val="•"/>
      <w:lvlJc w:val="left"/>
      <w:pPr>
        <w:ind w:left="6530" w:hanging="629"/>
      </w:pPr>
      <w:rPr>
        <w:rFonts w:hint="default"/>
        <w:lang w:val="pt-PT" w:eastAsia="pt-PT" w:bidi="pt-PT"/>
      </w:rPr>
    </w:lvl>
    <w:lvl w:ilvl="8">
      <w:numFmt w:val="bullet"/>
      <w:lvlText w:val="•"/>
      <w:lvlJc w:val="left"/>
      <w:pPr>
        <w:ind w:left="7449" w:hanging="629"/>
      </w:pPr>
      <w:rPr>
        <w:rFonts w:hint="default"/>
        <w:lang w:val="pt-PT" w:eastAsia="pt-PT" w:bidi="pt-PT"/>
      </w:rPr>
    </w:lvl>
  </w:abstractNum>
  <w:abstractNum w:abstractNumId="38">
    <w:nsid w:val="3F142913"/>
    <w:multiLevelType w:val="multilevel"/>
    <w:tmpl w:val="860AAE7C"/>
    <w:lvl w:ilvl="0">
      <w:start w:val="10"/>
      <w:numFmt w:val="lowerLetter"/>
      <w:lvlText w:val="%1"/>
      <w:lvlJc w:val="left"/>
      <w:pPr>
        <w:ind w:left="546" w:hanging="444"/>
      </w:pPr>
      <w:rPr>
        <w:rFonts w:hint="default"/>
        <w:lang w:val="pt-PT" w:eastAsia="pt-PT" w:bidi="pt-PT"/>
      </w:rPr>
    </w:lvl>
    <w:lvl w:ilvl="1">
      <w:start w:val="6"/>
      <w:numFmt w:val="decimal"/>
      <w:lvlText w:val="%1.%2"/>
      <w:lvlJc w:val="left"/>
      <w:pPr>
        <w:ind w:left="546" w:hanging="444"/>
      </w:pPr>
      <w:rPr>
        <w:rFonts w:hint="default"/>
        <w:lang w:val="pt-PT" w:eastAsia="pt-PT" w:bidi="pt-PT"/>
      </w:rPr>
    </w:lvl>
    <w:lvl w:ilvl="2">
      <w:start w:val="2"/>
      <w:numFmt w:val="decimal"/>
      <w:lvlText w:val="%1.%2.%3"/>
      <w:lvlJc w:val="left"/>
      <w:pPr>
        <w:ind w:left="546" w:hanging="444"/>
      </w:pPr>
      <w:rPr>
        <w:rFonts w:ascii="Arial" w:eastAsia="Arial" w:hAnsi="Arial" w:cs="Arial" w:hint="default"/>
        <w:b/>
        <w:bCs/>
        <w:spacing w:val="-1"/>
        <w:w w:val="99"/>
        <w:sz w:val="20"/>
        <w:szCs w:val="20"/>
        <w:lang w:val="pt-PT" w:eastAsia="pt-PT" w:bidi="pt-PT"/>
      </w:rPr>
    </w:lvl>
    <w:lvl w:ilvl="3">
      <w:start w:val="1"/>
      <w:numFmt w:val="decimal"/>
      <w:lvlText w:val="%1.%2.%3.%4"/>
      <w:lvlJc w:val="left"/>
      <w:pPr>
        <w:ind w:left="711" w:hanging="610"/>
      </w:pPr>
      <w:rPr>
        <w:rFonts w:ascii="Arial" w:eastAsia="Arial" w:hAnsi="Arial" w:cs="Arial" w:hint="default"/>
        <w:b/>
        <w:bCs/>
        <w:spacing w:val="-1"/>
        <w:w w:val="99"/>
        <w:sz w:val="20"/>
        <w:szCs w:val="20"/>
        <w:lang w:val="pt-PT" w:eastAsia="pt-PT" w:bidi="pt-PT"/>
      </w:rPr>
    </w:lvl>
    <w:lvl w:ilvl="4">
      <w:numFmt w:val="bullet"/>
      <w:lvlText w:val="•"/>
      <w:lvlJc w:val="left"/>
      <w:pPr>
        <w:ind w:left="3575" w:hanging="610"/>
      </w:pPr>
      <w:rPr>
        <w:rFonts w:hint="default"/>
        <w:lang w:val="pt-PT" w:eastAsia="pt-PT" w:bidi="pt-PT"/>
      </w:rPr>
    </w:lvl>
    <w:lvl w:ilvl="5">
      <w:numFmt w:val="bullet"/>
      <w:lvlText w:val="•"/>
      <w:lvlJc w:val="left"/>
      <w:pPr>
        <w:ind w:left="4527" w:hanging="610"/>
      </w:pPr>
      <w:rPr>
        <w:rFonts w:hint="default"/>
        <w:lang w:val="pt-PT" w:eastAsia="pt-PT" w:bidi="pt-PT"/>
      </w:rPr>
    </w:lvl>
    <w:lvl w:ilvl="6">
      <w:numFmt w:val="bullet"/>
      <w:lvlText w:val="•"/>
      <w:lvlJc w:val="left"/>
      <w:pPr>
        <w:ind w:left="5479" w:hanging="610"/>
      </w:pPr>
      <w:rPr>
        <w:rFonts w:hint="default"/>
        <w:lang w:val="pt-PT" w:eastAsia="pt-PT" w:bidi="pt-PT"/>
      </w:rPr>
    </w:lvl>
    <w:lvl w:ilvl="7">
      <w:numFmt w:val="bullet"/>
      <w:lvlText w:val="•"/>
      <w:lvlJc w:val="left"/>
      <w:pPr>
        <w:ind w:left="6430" w:hanging="610"/>
      </w:pPr>
      <w:rPr>
        <w:rFonts w:hint="default"/>
        <w:lang w:val="pt-PT" w:eastAsia="pt-PT" w:bidi="pt-PT"/>
      </w:rPr>
    </w:lvl>
    <w:lvl w:ilvl="8">
      <w:numFmt w:val="bullet"/>
      <w:lvlText w:val="•"/>
      <w:lvlJc w:val="left"/>
      <w:pPr>
        <w:ind w:left="7382" w:hanging="610"/>
      </w:pPr>
      <w:rPr>
        <w:rFonts w:hint="default"/>
        <w:lang w:val="pt-PT" w:eastAsia="pt-PT" w:bidi="pt-PT"/>
      </w:rPr>
    </w:lvl>
  </w:abstractNum>
  <w:abstractNum w:abstractNumId="39">
    <w:nsid w:val="3F7B011D"/>
    <w:multiLevelType w:val="hybridMultilevel"/>
    <w:tmpl w:val="C4987828"/>
    <w:lvl w:ilvl="0" w:tplc="21866FEE">
      <w:start w:val="1"/>
      <w:numFmt w:val="lowerLetter"/>
      <w:lvlText w:val="%1)"/>
      <w:lvlJc w:val="left"/>
      <w:pPr>
        <w:ind w:left="1237" w:hanging="284"/>
      </w:pPr>
      <w:rPr>
        <w:rFonts w:ascii="Arial" w:eastAsia="Arial" w:hAnsi="Arial" w:cs="Arial" w:hint="default"/>
        <w:w w:val="99"/>
        <w:sz w:val="18"/>
        <w:szCs w:val="18"/>
        <w:lang w:val="pt-PT" w:eastAsia="pt-PT" w:bidi="pt-PT"/>
      </w:rPr>
    </w:lvl>
    <w:lvl w:ilvl="1" w:tplc="A0764048">
      <w:numFmt w:val="bullet"/>
      <w:lvlText w:val="•"/>
      <w:lvlJc w:val="left"/>
      <w:pPr>
        <w:ind w:left="2044" w:hanging="284"/>
      </w:pPr>
      <w:rPr>
        <w:rFonts w:hint="default"/>
        <w:lang w:val="pt-PT" w:eastAsia="pt-PT" w:bidi="pt-PT"/>
      </w:rPr>
    </w:lvl>
    <w:lvl w:ilvl="2" w:tplc="7A2A1104">
      <w:numFmt w:val="bullet"/>
      <w:lvlText w:val="•"/>
      <w:lvlJc w:val="left"/>
      <w:pPr>
        <w:ind w:left="2849" w:hanging="284"/>
      </w:pPr>
      <w:rPr>
        <w:rFonts w:hint="default"/>
        <w:lang w:val="pt-PT" w:eastAsia="pt-PT" w:bidi="pt-PT"/>
      </w:rPr>
    </w:lvl>
    <w:lvl w:ilvl="3" w:tplc="4B128AB8">
      <w:numFmt w:val="bullet"/>
      <w:lvlText w:val="•"/>
      <w:lvlJc w:val="left"/>
      <w:pPr>
        <w:ind w:left="3653" w:hanging="284"/>
      </w:pPr>
      <w:rPr>
        <w:rFonts w:hint="default"/>
        <w:lang w:val="pt-PT" w:eastAsia="pt-PT" w:bidi="pt-PT"/>
      </w:rPr>
    </w:lvl>
    <w:lvl w:ilvl="4" w:tplc="24F2D99C">
      <w:numFmt w:val="bullet"/>
      <w:lvlText w:val="•"/>
      <w:lvlJc w:val="left"/>
      <w:pPr>
        <w:ind w:left="4458" w:hanging="284"/>
      </w:pPr>
      <w:rPr>
        <w:rFonts w:hint="default"/>
        <w:lang w:val="pt-PT" w:eastAsia="pt-PT" w:bidi="pt-PT"/>
      </w:rPr>
    </w:lvl>
    <w:lvl w:ilvl="5" w:tplc="DEB0C5E6">
      <w:numFmt w:val="bullet"/>
      <w:lvlText w:val="•"/>
      <w:lvlJc w:val="left"/>
      <w:pPr>
        <w:ind w:left="5263" w:hanging="284"/>
      </w:pPr>
      <w:rPr>
        <w:rFonts w:hint="default"/>
        <w:lang w:val="pt-PT" w:eastAsia="pt-PT" w:bidi="pt-PT"/>
      </w:rPr>
    </w:lvl>
    <w:lvl w:ilvl="6" w:tplc="893AFA96">
      <w:numFmt w:val="bullet"/>
      <w:lvlText w:val="•"/>
      <w:lvlJc w:val="left"/>
      <w:pPr>
        <w:ind w:left="6067" w:hanging="284"/>
      </w:pPr>
      <w:rPr>
        <w:rFonts w:hint="default"/>
        <w:lang w:val="pt-PT" w:eastAsia="pt-PT" w:bidi="pt-PT"/>
      </w:rPr>
    </w:lvl>
    <w:lvl w:ilvl="7" w:tplc="06D0D86C">
      <w:numFmt w:val="bullet"/>
      <w:lvlText w:val="•"/>
      <w:lvlJc w:val="left"/>
      <w:pPr>
        <w:ind w:left="6872" w:hanging="284"/>
      </w:pPr>
      <w:rPr>
        <w:rFonts w:hint="default"/>
        <w:lang w:val="pt-PT" w:eastAsia="pt-PT" w:bidi="pt-PT"/>
      </w:rPr>
    </w:lvl>
    <w:lvl w:ilvl="8" w:tplc="4F001804">
      <w:numFmt w:val="bullet"/>
      <w:lvlText w:val="•"/>
      <w:lvlJc w:val="left"/>
      <w:pPr>
        <w:ind w:left="7677" w:hanging="284"/>
      </w:pPr>
      <w:rPr>
        <w:rFonts w:hint="default"/>
        <w:lang w:val="pt-PT" w:eastAsia="pt-PT" w:bidi="pt-PT"/>
      </w:rPr>
    </w:lvl>
  </w:abstractNum>
  <w:abstractNum w:abstractNumId="40">
    <w:nsid w:val="3FAF5211"/>
    <w:multiLevelType w:val="multilevel"/>
    <w:tmpl w:val="788E73EE"/>
    <w:lvl w:ilvl="0">
      <w:start w:val="5"/>
      <w:numFmt w:val="lowerLetter"/>
      <w:lvlText w:val="%1"/>
      <w:lvlJc w:val="left"/>
      <w:pPr>
        <w:ind w:left="810" w:hanging="708"/>
      </w:pPr>
      <w:rPr>
        <w:rFonts w:hint="default"/>
        <w:lang w:val="pt-PT" w:eastAsia="pt-PT" w:bidi="pt-PT"/>
      </w:rPr>
    </w:lvl>
    <w:lvl w:ilvl="1">
      <w:start w:val="2"/>
      <w:numFmt w:val="decimal"/>
      <w:lvlText w:val="%1.%2"/>
      <w:lvlJc w:val="left"/>
      <w:pPr>
        <w:ind w:left="810" w:hanging="708"/>
      </w:pPr>
      <w:rPr>
        <w:rFonts w:hint="default"/>
        <w:lang w:val="pt-PT" w:eastAsia="pt-PT" w:bidi="pt-PT"/>
      </w:rPr>
    </w:lvl>
    <w:lvl w:ilvl="2">
      <w:start w:val="2"/>
      <w:numFmt w:val="decimal"/>
      <w:lvlText w:val="%1.%2.%3"/>
      <w:lvlJc w:val="left"/>
      <w:pPr>
        <w:ind w:left="810" w:hanging="708"/>
      </w:pPr>
      <w:rPr>
        <w:rFonts w:hint="default"/>
        <w:lang w:val="pt-PT" w:eastAsia="pt-PT" w:bidi="pt-PT"/>
      </w:rPr>
    </w:lvl>
    <w:lvl w:ilvl="3">
      <w:start w:val="1"/>
      <w:numFmt w:val="decimal"/>
      <w:lvlText w:val="%1.%2.%3.%4"/>
      <w:lvlJc w:val="left"/>
      <w:pPr>
        <w:ind w:left="810" w:hanging="708"/>
      </w:pPr>
      <w:rPr>
        <w:rFonts w:ascii="Arial" w:eastAsia="Arial" w:hAnsi="Arial" w:cs="Arial" w:hint="default"/>
        <w:b/>
        <w:bCs/>
        <w:spacing w:val="-1"/>
        <w:w w:val="99"/>
        <w:sz w:val="20"/>
        <w:szCs w:val="20"/>
        <w:lang w:val="pt-PT" w:eastAsia="pt-PT" w:bidi="pt-PT"/>
      </w:rPr>
    </w:lvl>
    <w:lvl w:ilvl="4">
      <w:start w:val="1"/>
      <w:numFmt w:val="lowerLetter"/>
      <w:lvlText w:val="%5)"/>
      <w:lvlJc w:val="left"/>
      <w:pPr>
        <w:ind w:left="900" w:hanging="233"/>
      </w:pPr>
      <w:rPr>
        <w:rFonts w:ascii="Arial" w:eastAsia="Arial" w:hAnsi="Arial" w:cs="Arial" w:hint="default"/>
        <w:w w:val="99"/>
        <w:sz w:val="20"/>
        <w:szCs w:val="20"/>
        <w:lang w:val="pt-PT" w:eastAsia="pt-PT" w:bidi="pt-PT"/>
      </w:rPr>
    </w:lvl>
    <w:lvl w:ilvl="5">
      <w:numFmt w:val="bullet"/>
      <w:lvlText w:val="•"/>
      <w:lvlJc w:val="left"/>
      <w:pPr>
        <w:ind w:left="4627" w:hanging="233"/>
      </w:pPr>
      <w:rPr>
        <w:rFonts w:hint="default"/>
        <w:lang w:val="pt-PT" w:eastAsia="pt-PT" w:bidi="pt-PT"/>
      </w:rPr>
    </w:lvl>
    <w:lvl w:ilvl="6">
      <w:numFmt w:val="bullet"/>
      <w:lvlText w:val="•"/>
      <w:lvlJc w:val="left"/>
      <w:pPr>
        <w:ind w:left="5559" w:hanging="233"/>
      </w:pPr>
      <w:rPr>
        <w:rFonts w:hint="default"/>
        <w:lang w:val="pt-PT" w:eastAsia="pt-PT" w:bidi="pt-PT"/>
      </w:rPr>
    </w:lvl>
    <w:lvl w:ilvl="7">
      <w:numFmt w:val="bullet"/>
      <w:lvlText w:val="•"/>
      <w:lvlJc w:val="left"/>
      <w:pPr>
        <w:ind w:left="6490" w:hanging="233"/>
      </w:pPr>
      <w:rPr>
        <w:rFonts w:hint="default"/>
        <w:lang w:val="pt-PT" w:eastAsia="pt-PT" w:bidi="pt-PT"/>
      </w:rPr>
    </w:lvl>
    <w:lvl w:ilvl="8">
      <w:numFmt w:val="bullet"/>
      <w:lvlText w:val="•"/>
      <w:lvlJc w:val="left"/>
      <w:pPr>
        <w:ind w:left="7422" w:hanging="233"/>
      </w:pPr>
      <w:rPr>
        <w:rFonts w:hint="default"/>
        <w:lang w:val="pt-PT" w:eastAsia="pt-PT" w:bidi="pt-PT"/>
      </w:rPr>
    </w:lvl>
  </w:abstractNum>
  <w:abstractNum w:abstractNumId="41">
    <w:nsid w:val="4128520B"/>
    <w:multiLevelType w:val="hybridMultilevel"/>
    <w:tmpl w:val="633C551C"/>
    <w:lvl w:ilvl="0" w:tplc="74460502">
      <w:start w:val="1"/>
      <w:numFmt w:val="decimal"/>
      <w:lvlText w:val="%1)"/>
      <w:lvlJc w:val="left"/>
      <w:pPr>
        <w:ind w:left="814" w:hanging="356"/>
      </w:pPr>
      <w:rPr>
        <w:rFonts w:ascii="Arial" w:eastAsia="Arial" w:hAnsi="Arial" w:cs="Arial" w:hint="default"/>
        <w:b/>
        <w:bCs/>
        <w:spacing w:val="-1"/>
        <w:w w:val="99"/>
        <w:sz w:val="20"/>
        <w:szCs w:val="20"/>
        <w:lang w:val="pt-PT" w:eastAsia="pt-PT" w:bidi="pt-PT"/>
      </w:rPr>
    </w:lvl>
    <w:lvl w:ilvl="1" w:tplc="9400658A">
      <w:numFmt w:val="bullet"/>
      <w:lvlText w:val="•"/>
      <w:lvlJc w:val="left"/>
      <w:pPr>
        <w:ind w:left="1666" w:hanging="356"/>
      </w:pPr>
      <w:rPr>
        <w:rFonts w:hint="default"/>
        <w:lang w:val="pt-PT" w:eastAsia="pt-PT" w:bidi="pt-PT"/>
      </w:rPr>
    </w:lvl>
    <w:lvl w:ilvl="2" w:tplc="CE6A63E4">
      <w:numFmt w:val="bullet"/>
      <w:lvlText w:val="•"/>
      <w:lvlJc w:val="left"/>
      <w:pPr>
        <w:ind w:left="2513" w:hanging="356"/>
      </w:pPr>
      <w:rPr>
        <w:rFonts w:hint="default"/>
        <w:lang w:val="pt-PT" w:eastAsia="pt-PT" w:bidi="pt-PT"/>
      </w:rPr>
    </w:lvl>
    <w:lvl w:ilvl="3" w:tplc="8AEE382C">
      <w:numFmt w:val="bullet"/>
      <w:lvlText w:val="•"/>
      <w:lvlJc w:val="left"/>
      <w:pPr>
        <w:ind w:left="3359" w:hanging="356"/>
      </w:pPr>
      <w:rPr>
        <w:rFonts w:hint="default"/>
        <w:lang w:val="pt-PT" w:eastAsia="pt-PT" w:bidi="pt-PT"/>
      </w:rPr>
    </w:lvl>
    <w:lvl w:ilvl="4" w:tplc="7B328CF2">
      <w:numFmt w:val="bullet"/>
      <w:lvlText w:val="•"/>
      <w:lvlJc w:val="left"/>
      <w:pPr>
        <w:ind w:left="4206" w:hanging="356"/>
      </w:pPr>
      <w:rPr>
        <w:rFonts w:hint="default"/>
        <w:lang w:val="pt-PT" w:eastAsia="pt-PT" w:bidi="pt-PT"/>
      </w:rPr>
    </w:lvl>
    <w:lvl w:ilvl="5" w:tplc="C3E25154">
      <w:numFmt w:val="bullet"/>
      <w:lvlText w:val="•"/>
      <w:lvlJc w:val="left"/>
      <w:pPr>
        <w:ind w:left="5053" w:hanging="356"/>
      </w:pPr>
      <w:rPr>
        <w:rFonts w:hint="default"/>
        <w:lang w:val="pt-PT" w:eastAsia="pt-PT" w:bidi="pt-PT"/>
      </w:rPr>
    </w:lvl>
    <w:lvl w:ilvl="6" w:tplc="9152A41C">
      <w:numFmt w:val="bullet"/>
      <w:lvlText w:val="•"/>
      <w:lvlJc w:val="left"/>
      <w:pPr>
        <w:ind w:left="5899" w:hanging="356"/>
      </w:pPr>
      <w:rPr>
        <w:rFonts w:hint="default"/>
        <w:lang w:val="pt-PT" w:eastAsia="pt-PT" w:bidi="pt-PT"/>
      </w:rPr>
    </w:lvl>
    <w:lvl w:ilvl="7" w:tplc="55120726">
      <w:numFmt w:val="bullet"/>
      <w:lvlText w:val="•"/>
      <w:lvlJc w:val="left"/>
      <w:pPr>
        <w:ind w:left="6746" w:hanging="356"/>
      </w:pPr>
      <w:rPr>
        <w:rFonts w:hint="default"/>
        <w:lang w:val="pt-PT" w:eastAsia="pt-PT" w:bidi="pt-PT"/>
      </w:rPr>
    </w:lvl>
    <w:lvl w:ilvl="8" w:tplc="9E5A8BD0">
      <w:numFmt w:val="bullet"/>
      <w:lvlText w:val="•"/>
      <w:lvlJc w:val="left"/>
      <w:pPr>
        <w:ind w:left="7593" w:hanging="356"/>
      </w:pPr>
      <w:rPr>
        <w:rFonts w:hint="default"/>
        <w:lang w:val="pt-PT" w:eastAsia="pt-PT" w:bidi="pt-PT"/>
      </w:rPr>
    </w:lvl>
  </w:abstractNum>
  <w:abstractNum w:abstractNumId="42">
    <w:nsid w:val="42975105"/>
    <w:multiLevelType w:val="hybridMultilevel"/>
    <w:tmpl w:val="EFAC51B4"/>
    <w:lvl w:ilvl="0" w:tplc="E662F04C">
      <w:start w:val="1"/>
      <w:numFmt w:val="lowerLetter"/>
      <w:lvlText w:val="%1)"/>
      <w:lvlJc w:val="left"/>
      <w:pPr>
        <w:ind w:left="822" w:hanging="327"/>
      </w:pPr>
      <w:rPr>
        <w:rFonts w:ascii="Arial" w:eastAsia="Arial" w:hAnsi="Arial" w:cs="Arial" w:hint="default"/>
        <w:spacing w:val="-1"/>
        <w:w w:val="99"/>
        <w:sz w:val="20"/>
        <w:szCs w:val="20"/>
        <w:lang w:val="pt-PT" w:eastAsia="pt-PT" w:bidi="pt-PT"/>
      </w:rPr>
    </w:lvl>
    <w:lvl w:ilvl="1" w:tplc="30FEEF46">
      <w:numFmt w:val="bullet"/>
      <w:lvlText w:val="•"/>
      <w:lvlJc w:val="left"/>
      <w:pPr>
        <w:ind w:left="1666" w:hanging="327"/>
      </w:pPr>
      <w:rPr>
        <w:rFonts w:hint="default"/>
        <w:lang w:val="pt-PT" w:eastAsia="pt-PT" w:bidi="pt-PT"/>
      </w:rPr>
    </w:lvl>
    <w:lvl w:ilvl="2" w:tplc="E0ACB5A8">
      <w:numFmt w:val="bullet"/>
      <w:lvlText w:val="•"/>
      <w:lvlJc w:val="left"/>
      <w:pPr>
        <w:ind w:left="2513" w:hanging="327"/>
      </w:pPr>
      <w:rPr>
        <w:rFonts w:hint="default"/>
        <w:lang w:val="pt-PT" w:eastAsia="pt-PT" w:bidi="pt-PT"/>
      </w:rPr>
    </w:lvl>
    <w:lvl w:ilvl="3" w:tplc="A69AECDA">
      <w:numFmt w:val="bullet"/>
      <w:lvlText w:val="•"/>
      <w:lvlJc w:val="left"/>
      <w:pPr>
        <w:ind w:left="3359" w:hanging="327"/>
      </w:pPr>
      <w:rPr>
        <w:rFonts w:hint="default"/>
        <w:lang w:val="pt-PT" w:eastAsia="pt-PT" w:bidi="pt-PT"/>
      </w:rPr>
    </w:lvl>
    <w:lvl w:ilvl="4" w:tplc="16C285F8">
      <w:numFmt w:val="bullet"/>
      <w:lvlText w:val="•"/>
      <w:lvlJc w:val="left"/>
      <w:pPr>
        <w:ind w:left="4206" w:hanging="327"/>
      </w:pPr>
      <w:rPr>
        <w:rFonts w:hint="default"/>
        <w:lang w:val="pt-PT" w:eastAsia="pt-PT" w:bidi="pt-PT"/>
      </w:rPr>
    </w:lvl>
    <w:lvl w:ilvl="5" w:tplc="F54E628A">
      <w:numFmt w:val="bullet"/>
      <w:lvlText w:val="•"/>
      <w:lvlJc w:val="left"/>
      <w:pPr>
        <w:ind w:left="5053" w:hanging="327"/>
      </w:pPr>
      <w:rPr>
        <w:rFonts w:hint="default"/>
        <w:lang w:val="pt-PT" w:eastAsia="pt-PT" w:bidi="pt-PT"/>
      </w:rPr>
    </w:lvl>
    <w:lvl w:ilvl="6" w:tplc="A3EE77FC">
      <w:numFmt w:val="bullet"/>
      <w:lvlText w:val="•"/>
      <w:lvlJc w:val="left"/>
      <w:pPr>
        <w:ind w:left="5899" w:hanging="327"/>
      </w:pPr>
      <w:rPr>
        <w:rFonts w:hint="default"/>
        <w:lang w:val="pt-PT" w:eastAsia="pt-PT" w:bidi="pt-PT"/>
      </w:rPr>
    </w:lvl>
    <w:lvl w:ilvl="7" w:tplc="829E5702">
      <w:numFmt w:val="bullet"/>
      <w:lvlText w:val="•"/>
      <w:lvlJc w:val="left"/>
      <w:pPr>
        <w:ind w:left="6746" w:hanging="327"/>
      </w:pPr>
      <w:rPr>
        <w:rFonts w:hint="default"/>
        <w:lang w:val="pt-PT" w:eastAsia="pt-PT" w:bidi="pt-PT"/>
      </w:rPr>
    </w:lvl>
    <w:lvl w:ilvl="8" w:tplc="74F8A8B6">
      <w:numFmt w:val="bullet"/>
      <w:lvlText w:val="•"/>
      <w:lvlJc w:val="left"/>
      <w:pPr>
        <w:ind w:left="7593" w:hanging="327"/>
      </w:pPr>
      <w:rPr>
        <w:rFonts w:hint="default"/>
        <w:lang w:val="pt-PT" w:eastAsia="pt-PT" w:bidi="pt-PT"/>
      </w:rPr>
    </w:lvl>
  </w:abstractNum>
  <w:abstractNum w:abstractNumId="43">
    <w:nsid w:val="42C96330"/>
    <w:multiLevelType w:val="multilevel"/>
    <w:tmpl w:val="FE466188"/>
    <w:lvl w:ilvl="0">
      <w:start w:val="11"/>
      <w:numFmt w:val="lowerLetter"/>
      <w:lvlText w:val="%1"/>
      <w:lvlJc w:val="left"/>
      <w:pPr>
        <w:ind w:left="554" w:hanging="453"/>
      </w:pPr>
      <w:rPr>
        <w:rFonts w:hint="default"/>
        <w:lang w:val="pt-PT" w:eastAsia="pt-PT" w:bidi="pt-PT"/>
      </w:rPr>
    </w:lvl>
    <w:lvl w:ilvl="1">
      <w:start w:val="5"/>
      <w:numFmt w:val="decimal"/>
      <w:lvlText w:val="%1.%2"/>
      <w:lvlJc w:val="left"/>
      <w:pPr>
        <w:ind w:left="554" w:hanging="453"/>
      </w:pPr>
      <w:rPr>
        <w:rFonts w:hint="default"/>
        <w:lang w:val="pt-PT" w:eastAsia="pt-PT" w:bidi="pt-PT"/>
      </w:rPr>
    </w:lvl>
    <w:lvl w:ilvl="2">
      <w:start w:val="2"/>
      <w:numFmt w:val="decimal"/>
      <w:lvlText w:val="%1.%2.%3"/>
      <w:lvlJc w:val="left"/>
      <w:pPr>
        <w:ind w:left="554" w:hanging="453"/>
      </w:pPr>
      <w:rPr>
        <w:rFonts w:ascii="Arial" w:eastAsia="Arial" w:hAnsi="Arial" w:cs="Arial" w:hint="default"/>
        <w:b/>
        <w:bCs/>
        <w:w w:val="99"/>
        <w:sz w:val="18"/>
        <w:szCs w:val="18"/>
        <w:lang w:val="pt-PT" w:eastAsia="pt-PT" w:bidi="pt-PT"/>
      </w:rPr>
    </w:lvl>
    <w:lvl w:ilvl="3">
      <w:start w:val="1"/>
      <w:numFmt w:val="decimal"/>
      <w:lvlText w:val="%1.%2.%3.%4"/>
      <w:lvlJc w:val="left"/>
      <w:pPr>
        <w:ind w:left="703" w:hanging="602"/>
      </w:pPr>
      <w:rPr>
        <w:rFonts w:ascii="Arial" w:eastAsia="Arial" w:hAnsi="Arial" w:cs="Arial" w:hint="default"/>
        <w:b/>
        <w:bCs/>
        <w:spacing w:val="-2"/>
        <w:w w:val="99"/>
        <w:sz w:val="18"/>
        <w:szCs w:val="18"/>
        <w:lang w:val="pt-PT" w:eastAsia="pt-PT" w:bidi="pt-PT"/>
      </w:rPr>
    </w:lvl>
    <w:lvl w:ilvl="4">
      <w:start w:val="1"/>
      <w:numFmt w:val="lowerLetter"/>
      <w:lvlText w:val="%5)"/>
      <w:lvlJc w:val="left"/>
      <w:pPr>
        <w:ind w:left="822" w:hanging="360"/>
      </w:pPr>
      <w:rPr>
        <w:rFonts w:hint="default"/>
        <w:b/>
        <w:bCs/>
        <w:w w:val="99"/>
        <w:lang w:val="pt-PT" w:eastAsia="pt-PT" w:bidi="pt-PT"/>
      </w:rPr>
    </w:lvl>
    <w:lvl w:ilvl="5">
      <w:numFmt w:val="bullet"/>
      <w:lvlText w:val="•"/>
      <w:lvlJc w:val="left"/>
      <w:pPr>
        <w:ind w:left="3994" w:hanging="360"/>
      </w:pPr>
      <w:rPr>
        <w:rFonts w:hint="default"/>
        <w:lang w:val="pt-PT" w:eastAsia="pt-PT" w:bidi="pt-PT"/>
      </w:rPr>
    </w:lvl>
    <w:lvl w:ilvl="6">
      <w:numFmt w:val="bullet"/>
      <w:lvlText w:val="•"/>
      <w:lvlJc w:val="left"/>
      <w:pPr>
        <w:ind w:left="5053" w:hanging="360"/>
      </w:pPr>
      <w:rPr>
        <w:rFonts w:hint="default"/>
        <w:lang w:val="pt-PT" w:eastAsia="pt-PT" w:bidi="pt-PT"/>
      </w:rPr>
    </w:lvl>
    <w:lvl w:ilvl="7">
      <w:numFmt w:val="bullet"/>
      <w:lvlText w:val="•"/>
      <w:lvlJc w:val="left"/>
      <w:pPr>
        <w:ind w:left="6111" w:hanging="360"/>
      </w:pPr>
      <w:rPr>
        <w:rFonts w:hint="default"/>
        <w:lang w:val="pt-PT" w:eastAsia="pt-PT" w:bidi="pt-PT"/>
      </w:rPr>
    </w:lvl>
    <w:lvl w:ilvl="8">
      <w:numFmt w:val="bullet"/>
      <w:lvlText w:val="•"/>
      <w:lvlJc w:val="left"/>
      <w:pPr>
        <w:ind w:left="7169" w:hanging="360"/>
      </w:pPr>
      <w:rPr>
        <w:rFonts w:hint="default"/>
        <w:lang w:val="pt-PT" w:eastAsia="pt-PT" w:bidi="pt-PT"/>
      </w:rPr>
    </w:lvl>
  </w:abstractNum>
  <w:abstractNum w:abstractNumId="44">
    <w:nsid w:val="434873A2"/>
    <w:multiLevelType w:val="multilevel"/>
    <w:tmpl w:val="1D7C85CA"/>
    <w:lvl w:ilvl="0">
      <w:start w:val="11"/>
      <w:numFmt w:val="lowerLetter"/>
      <w:lvlText w:val="%1"/>
      <w:lvlJc w:val="left"/>
      <w:pPr>
        <w:ind w:left="454" w:hanging="353"/>
      </w:pPr>
      <w:rPr>
        <w:rFonts w:hint="default"/>
        <w:lang w:val="pt-PT" w:eastAsia="pt-PT" w:bidi="pt-PT"/>
      </w:rPr>
    </w:lvl>
    <w:lvl w:ilvl="1">
      <w:start w:val="4"/>
      <w:numFmt w:val="decimal"/>
      <w:lvlText w:val="%1.%2."/>
      <w:lvlJc w:val="left"/>
      <w:pPr>
        <w:ind w:left="454" w:hanging="353"/>
      </w:pPr>
      <w:rPr>
        <w:rFonts w:ascii="Arial" w:eastAsia="Arial" w:hAnsi="Arial" w:cs="Arial" w:hint="default"/>
        <w:b/>
        <w:bCs/>
        <w:spacing w:val="-3"/>
        <w:w w:val="99"/>
        <w:sz w:val="18"/>
        <w:szCs w:val="18"/>
        <w:lang w:val="pt-PT" w:eastAsia="pt-PT" w:bidi="pt-PT"/>
      </w:rPr>
    </w:lvl>
    <w:lvl w:ilvl="2">
      <w:start w:val="1"/>
      <w:numFmt w:val="decimal"/>
      <w:lvlText w:val="%1.%2.%3"/>
      <w:lvlJc w:val="left"/>
      <w:pPr>
        <w:ind w:left="554" w:hanging="453"/>
      </w:pPr>
      <w:rPr>
        <w:rFonts w:ascii="Arial" w:eastAsia="Arial" w:hAnsi="Arial" w:cs="Arial" w:hint="default"/>
        <w:b/>
        <w:bCs/>
        <w:w w:val="99"/>
        <w:sz w:val="18"/>
        <w:szCs w:val="18"/>
        <w:lang w:val="pt-PT" w:eastAsia="pt-PT" w:bidi="pt-PT"/>
      </w:rPr>
    </w:lvl>
    <w:lvl w:ilvl="3">
      <w:start w:val="1"/>
      <w:numFmt w:val="decimal"/>
      <w:lvlText w:val="%1.%2.%3.%4"/>
      <w:lvlJc w:val="left"/>
      <w:pPr>
        <w:ind w:left="703" w:hanging="602"/>
      </w:pPr>
      <w:rPr>
        <w:rFonts w:ascii="Arial" w:eastAsia="Arial" w:hAnsi="Arial" w:cs="Arial" w:hint="default"/>
        <w:b/>
        <w:bCs/>
        <w:spacing w:val="-2"/>
        <w:w w:val="99"/>
        <w:sz w:val="18"/>
        <w:szCs w:val="18"/>
        <w:lang w:val="pt-PT" w:eastAsia="pt-PT" w:bidi="pt-PT"/>
      </w:rPr>
    </w:lvl>
    <w:lvl w:ilvl="4">
      <w:start w:val="1"/>
      <w:numFmt w:val="lowerLetter"/>
      <w:lvlText w:val="%5)"/>
      <w:lvlJc w:val="left"/>
      <w:pPr>
        <w:ind w:left="822" w:hanging="360"/>
      </w:pPr>
      <w:rPr>
        <w:rFonts w:ascii="Arial" w:eastAsia="Arial" w:hAnsi="Arial" w:cs="Arial" w:hint="default"/>
        <w:b/>
        <w:bCs/>
        <w:w w:val="99"/>
        <w:sz w:val="18"/>
        <w:szCs w:val="18"/>
        <w:lang w:val="pt-PT" w:eastAsia="pt-PT" w:bidi="pt-PT"/>
      </w:rPr>
    </w:lvl>
    <w:lvl w:ilvl="5">
      <w:numFmt w:val="bullet"/>
      <w:lvlText w:val="-"/>
      <w:lvlJc w:val="left"/>
      <w:pPr>
        <w:ind w:left="954" w:hanging="111"/>
      </w:pPr>
      <w:rPr>
        <w:rFonts w:ascii="Arial" w:eastAsia="Arial" w:hAnsi="Arial" w:cs="Arial" w:hint="default"/>
        <w:spacing w:val="-4"/>
        <w:w w:val="99"/>
        <w:sz w:val="18"/>
        <w:szCs w:val="18"/>
        <w:lang w:val="pt-PT" w:eastAsia="pt-PT" w:bidi="pt-PT"/>
      </w:rPr>
    </w:lvl>
    <w:lvl w:ilvl="6">
      <w:numFmt w:val="bullet"/>
      <w:lvlText w:val="-"/>
      <w:lvlJc w:val="left"/>
      <w:pPr>
        <w:ind w:left="954" w:hanging="113"/>
      </w:pPr>
      <w:rPr>
        <w:rFonts w:ascii="Arial" w:eastAsia="Arial" w:hAnsi="Arial" w:cs="Arial" w:hint="default"/>
        <w:w w:val="99"/>
        <w:sz w:val="18"/>
        <w:szCs w:val="18"/>
        <w:lang w:val="pt-PT" w:eastAsia="pt-PT" w:bidi="pt-PT"/>
      </w:rPr>
    </w:lvl>
    <w:lvl w:ilvl="7">
      <w:numFmt w:val="bullet"/>
      <w:lvlText w:val="•"/>
      <w:lvlJc w:val="left"/>
      <w:pPr>
        <w:ind w:left="4290" w:hanging="113"/>
      </w:pPr>
      <w:rPr>
        <w:rFonts w:hint="default"/>
        <w:lang w:val="pt-PT" w:eastAsia="pt-PT" w:bidi="pt-PT"/>
      </w:rPr>
    </w:lvl>
    <w:lvl w:ilvl="8">
      <w:numFmt w:val="bullet"/>
      <w:lvlText w:val="•"/>
      <w:lvlJc w:val="left"/>
      <w:pPr>
        <w:ind w:left="5955" w:hanging="113"/>
      </w:pPr>
      <w:rPr>
        <w:rFonts w:hint="default"/>
        <w:lang w:val="pt-PT" w:eastAsia="pt-PT" w:bidi="pt-PT"/>
      </w:rPr>
    </w:lvl>
  </w:abstractNum>
  <w:abstractNum w:abstractNumId="45">
    <w:nsid w:val="43FA1E05"/>
    <w:multiLevelType w:val="hybridMultilevel"/>
    <w:tmpl w:val="9A4E0BAC"/>
    <w:lvl w:ilvl="0" w:tplc="14E84EF2">
      <w:start w:val="1"/>
      <w:numFmt w:val="lowerLetter"/>
      <w:lvlText w:val="%1)"/>
      <w:lvlJc w:val="left"/>
      <w:pPr>
        <w:ind w:left="1083" w:hanging="360"/>
      </w:pPr>
      <w:rPr>
        <w:rFonts w:ascii="Arial" w:eastAsia="Arial" w:hAnsi="Arial" w:cs="Arial" w:hint="default"/>
        <w:spacing w:val="-2"/>
        <w:w w:val="96"/>
        <w:sz w:val="18"/>
        <w:szCs w:val="18"/>
        <w:lang w:val="pt-PT" w:eastAsia="pt-PT" w:bidi="pt-PT"/>
      </w:rPr>
    </w:lvl>
    <w:lvl w:ilvl="1" w:tplc="295870E8">
      <w:numFmt w:val="bullet"/>
      <w:lvlText w:val="•"/>
      <w:lvlJc w:val="left"/>
      <w:pPr>
        <w:ind w:left="1900" w:hanging="360"/>
      </w:pPr>
      <w:rPr>
        <w:rFonts w:hint="default"/>
        <w:lang w:val="pt-PT" w:eastAsia="pt-PT" w:bidi="pt-PT"/>
      </w:rPr>
    </w:lvl>
    <w:lvl w:ilvl="2" w:tplc="126C3E20">
      <w:numFmt w:val="bullet"/>
      <w:lvlText w:val="•"/>
      <w:lvlJc w:val="left"/>
      <w:pPr>
        <w:ind w:left="2721" w:hanging="360"/>
      </w:pPr>
      <w:rPr>
        <w:rFonts w:hint="default"/>
        <w:lang w:val="pt-PT" w:eastAsia="pt-PT" w:bidi="pt-PT"/>
      </w:rPr>
    </w:lvl>
    <w:lvl w:ilvl="3" w:tplc="DEDAF99A">
      <w:numFmt w:val="bullet"/>
      <w:lvlText w:val="•"/>
      <w:lvlJc w:val="left"/>
      <w:pPr>
        <w:ind w:left="3541" w:hanging="360"/>
      </w:pPr>
      <w:rPr>
        <w:rFonts w:hint="default"/>
        <w:lang w:val="pt-PT" w:eastAsia="pt-PT" w:bidi="pt-PT"/>
      </w:rPr>
    </w:lvl>
    <w:lvl w:ilvl="4" w:tplc="4E4051B4">
      <w:numFmt w:val="bullet"/>
      <w:lvlText w:val="•"/>
      <w:lvlJc w:val="left"/>
      <w:pPr>
        <w:ind w:left="4362" w:hanging="360"/>
      </w:pPr>
      <w:rPr>
        <w:rFonts w:hint="default"/>
        <w:lang w:val="pt-PT" w:eastAsia="pt-PT" w:bidi="pt-PT"/>
      </w:rPr>
    </w:lvl>
    <w:lvl w:ilvl="5" w:tplc="DBE0AB60">
      <w:numFmt w:val="bullet"/>
      <w:lvlText w:val="•"/>
      <w:lvlJc w:val="left"/>
      <w:pPr>
        <w:ind w:left="5183" w:hanging="360"/>
      </w:pPr>
      <w:rPr>
        <w:rFonts w:hint="default"/>
        <w:lang w:val="pt-PT" w:eastAsia="pt-PT" w:bidi="pt-PT"/>
      </w:rPr>
    </w:lvl>
    <w:lvl w:ilvl="6" w:tplc="31085C46">
      <w:numFmt w:val="bullet"/>
      <w:lvlText w:val="•"/>
      <w:lvlJc w:val="left"/>
      <w:pPr>
        <w:ind w:left="6003" w:hanging="360"/>
      </w:pPr>
      <w:rPr>
        <w:rFonts w:hint="default"/>
        <w:lang w:val="pt-PT" w:eastAsia="pt-PT" w:bidi="pt-PT"/>
      </w:rPr>
    </w:lvl>
    <w:lvl w:ilvl="7" w:tplc="68C269FC">
      <w:numFmt w:val="bullet"/>
      <w:lvlText w:val="•"/>
      <w:lvlJc w:val="left"/>
      <w:pPr>
        <w:ind w:left="6824" w:hanging="360"/>
      </w:pPr>
      <w:rPr>
        <w:rFonts w:hint="default"/>
        <w:lang w:val="pt-PT" w:eastAsia="pt-PT" w:bidi="pt-PT"/>
      </w:rPr>
    </w:lvl>
    <w:lvl w:ilvl="8" w:tplc="72D615D8">
      <w:numFmt w:val="bullet"/>
      <w:lvlText w:val="•"/>
      <w:lvlJc w:val="left"/>
      <w:pPr>
        <w:ind w:left="7645" w:hanging="360"/>
      </w:pPr>
      <w:rPr>
        <w:rFonts w:hint="default"/>
        <w:lang w:val="pt-PT" w:eastAsia="pt-PT" w:bidi="pt-PT"/>
      </w:rPr>
    </w:lvl>
  </w:abstractNum>
  <w:abstractNum w:abstractNumId="46">
    <w:nsid w:val="4425737B"/>
    <w:multiLevelType w:val="multilevel"/>
    <w:tmpl w:val="17323BFC"/>
    <w:lvl w:ilvl="0">
      <w:start w:val="12"/>
      <w:numFmt w:val="lowerLetter"/>
      <w:lvlText w:val="%1"/>
      <w:lvlJc w:val="left"/>
      <w:pPr>
        <w:ind w:left="353" w:hanging="252"/>
      </w:pPr>
      <w:rPr>
        <w:rFonts w:hint="default"/>
        <w:lang w:val="pt-PT" w:eastAsia="pt-PT" w:bidi="pt-PT"/>
      </w:rPr>
    </w:lvl>
    <w:lvl w:ilvl="1">
      <w:start w:val="1"/>
      <w:numFmt w:val="decimal"/>
      <w:lvlText w:val="%1.%2"/>
      <w:lvlJc w:val="left"/>
      <w:pPr>
        <w:ind w:left="353" w:hanging="252"/>
      </w:pPr>
      <w:rPr>
        <w:rFonts w:ascii="Arial" w:eastAsia="Arial" w:hAnsi="Arial" w:cs="Arial" w:hint="default"/>
        <w:b/>
        <w:bCs/>
        <w:w w:val="99"/>
        <w:sz w:val="18"/>
        <w:szCs w:val="18"/>
        <w:lang w:val="pt-PT" w:eastAsia="pt-PT" w:bidi="pt-PT"/>
      </w:rPr>
    </w:lvl>
    <w:lvl w:ilvl="2">
      <w:start w:val="1"/>
      <w:numFmt w:val="decimal"/>
      <w:lvlText w:val="%1.%2.%3"/>
      <w:lvlJc w:val="left"/>
      <w:pPr>
        <w:ind w:left="504" w:hanging="403"/>
      </w:pPr>
      <w:rPr>
        <w:rFonts w:ascii="Arial" w:eastAsia="Arial" w:hAnsi="Arial" w:cs="Arial" w:hint="default"/>
        <w:b/>
        <w:bCs/>
        <w:w w:val="99"/>
        <w:sz w:val="18"/>
        <w:szCs w:val="18"/>
        <w:lang w:val="pt-PT" w:eastAsia="pt-PT" w:bidi="pt-PT"/>
      </w:rPr>
    </w:lvl>
    <w:lvl w:ilvl="3">
      <w:start w:val="1"/>
      <w:numFmt w:val="lowerLetter"/>
      <w:lvlText w:val="%4)"/>
      <w:lvlJc w:val="left"/>
      <w:pPr>
        <w:ind w:left="1378" w:hanging="286"/>
      </w:pPr>
      <w:rPr>
        <w:rFonts w:ascii="Arial" w:eastAsia="Arial" w:hAnsi="Arial" w:cs="Arial" w:hint="default"/>
        <w:w w:val="99"/>
        <w:sz w:val="18"/>
        <w:szCs w:val="18"/>
        <w:lang w:val="pt-PT" w:eastAsia="pt-PT" w:bidi="pt-PT"/>
      </w:rPr>
    </w:lvl>
    <w:lvl w:ilvl="4">
      <w:numFmt w:val="bullet"/>
      <w:lvlText w:val="•"/>
      <w:lvlJc w:val="left"/>
      <w:pPr>
        <w:ind w:left="3356" w:hanging="286"/>
      </w:pPr>
      <w:rPr>
        <w:rFonts w:hint="default"/>
        <w:lang w:val="pt-PT" w:eastAsia="pt-PT" w:bidi="pt-PT"/>
      </w:rPr>
    </w:lvl>
    <w:lvl w:ilvl="5">
      <w:numFmt w:val="bullet"/>
      <w:lvlText w:val="•"/>
      <w:lvlJc w:val="left"/>
      <w:pPr>
        <w:ind w:left="4344" w:hanging="286"/>
      </w:pPr>
      <w:rPr>
        <w:rFonts w:hint="default"/>
        <w:lang w:val="pt-PT" w:eastAsia="pt-PT" w:bidi="pt-PT"/>
      </w:rPr>
    </w:lvl>
    <w:lvl w:ilvl="6">
      <w:numFmt w:val="bullet"/>
      <w:lvlText w:val="•"/>
      <w:lvlJc w:val="left"/>
      <w:pPr>
        <w:ind w:left="5333" w:hanging="286"/>
      </w:pPr>
      <w:rPr>
        <w:rFonts w:hint="default"/>
        <w:lang w:val="pt-PT" w:eastAsia="pt-PT" w:bidi="pt-PT"/>
      </w:rPr>
    </w:lvl>
    <w:lvl w:ilvl="7">
      <w:numFmt w:val="bullet"/>
      <w:lvlText w:val="•"/>
      <w:lvlJc w:val="left"/>
      <w:pPr>
        <w:ind w:left="6321" w:hanging="286"/>
      </w:pPr>
      <w:rPr>
        <w:rFonts w:hint="default"/>
        <w:lang w:val="pt-PT" w:eastAsia="pt-PT" w:bidi="pt-PT"/>
      </w:rPr>
    </w:lvl>
    <w:lvl w:ilvl="8">
      <w:numFmt w:val="bullet"/>
      <w:lvlText w:val="•"/>
      <w:lvlJc w:val="left"/>
      <w:pPr>
        <w:ind w:left="7309" w:hanging="286"/>
      </w:pPr>
      <w:rPr>
        <w:rFonts w:hint="default"/>
        <w:lang w:val="pt-PT" w:eastAsia="pt-PT" w:bidi="pt-PT"/>
      </w:rPr>
    </w:lvl>
  </w:abstractNum>
  <w:abstractNum w:abstractNumId="47">
    <w:nsid w:val="45616100"/>
    <w:multiLevelType w:val="multilevel"/>
    <w:tmpl w:val="9B8E2C3C"/>
    <w:lvl w:ilvl="0">
      <w:start w:val="10"/>
      <w:numFmt w:val="lowerLetter"/>
      <w:lvlText w:val="%1"/>
      <w:lvlJc w:val="left"/>
      <w:pPr>
        <w:ind w:left="102" w:hanging="461"/>
      </w:pPr>
      <w:rPr>
        <w:rFonts w:hint="default"/>
        <w:lang w:val="pt-PT" w:eastAsia="pt-PT" w:bidi="pt-PT"/>
      </w:rPr>
    </w:lvl>
    <w:lvl w:ilvl="1">
      <w:start w:val="3"/>
      <w:numFmt w:val="decimal"/>
      <w:lvlText w:val="%1.%2"/>
      <w:lvlJc w:val="left"/>
      <w:pPr>
        <w:ind w:left="102" w:hanging="461"/>
      </w:pPr>
      <w:rPr>
        <w:rFonts w:hint="default"/>
        <w:lang w:val="pt-PT" w:eastAsia="pt-PT" w:bidi="pt-PT"/>
      </w:rPr>
    </w:lvl>
    <w:lvl w:ilvl="2">
      <w:start w:val="1"/>
      <w:numFmt w:val="decimal"/>
      <w:lvlText w:val="%1.%2.%3"/>
      <w:lvlJc w:val="left"/>
      <w:pPr>
        <w:ind w:left="102" w:hanging="461"/>
      </w:pPr>
      <w:rPr>
        <w:rFonts w:ascii="Arial" w:eastAsia="Arial" w:hAnsi="Arial" w:cs="Arial" w:hint="default"/>
        <w:b/>
        <w:bCs/>
        <w:spacing w:val="-1"/>
        <w:w w:val="99"/>
        <w:sz w:val="20"/>
        <w:szCs w:val="20"/>
        <w:lang w:val="pt-PT" w:eastAsia="pt-PT" w:bidi="pt-PT"/>
      </w:rPr>
    </w:lvl>
    <w:lvl w:ilvl="3">
      <w:start w:val="1"/>
      <w:numFmt w:val="lowerLetter"/>
      <w:lvlText w:val="%4)"/>
      <w:lvlJc w:val="left"/>
      <w:pPr>
        <w:ind w:left="668" w:hanging="262"/>
        <w:jc w:val="right"/>
      </w:pPr>
      <w:rPr>
        <w:rFonts w:ascii="Arial" w:eastAsia="Arial" w:hAnsi="Arial" w:cs="Arial" w:hint="default"/>
        <w:spacing w:val="-1"/>
        <w:w w:val="99"/>
        <w:sz w:val="20"/>
        <w:szCs w:val="20"/>
        <w:lang w:val="pt-PT" w:eastAsia="pt-PT" w:bidi="pt-PT"/>
      </w:rPr>
    </w:lvl>
    <w:lvl w:ilvl="4">
      <w:numFmt w:val="bullet"/>
      <w:lvlText w:val="•"/>
      <w:lvlJc w:val="left"/>
      <w:pPr>
        <w:ind w:left="3535" w:hanging="262"/>
      </w:pPr>
      <w:rPr>
        <w:rFonts w:hint="default"/>
        <w:lang w:val="pt-PT" w:eastAsia="pt-PT" w:bidi="pt-PT"/>
      </w:rPr>
    </w:lvl>
    <w:lvl w:ilvl="5">
      <w:numFmt w:val="bullet"/>
      <w:lvlText w:val="•"/>
      <w:lvlJc w:val="left"/>
      <w:pPr>
        <w:ind w:left="4493" w:hanging="262"/>
      </w:pPr>
      <w:rPr>
        <w:rFonts w:hint="default"/>
        <w:lang w:val="pt-PT" w:eastAsia="pt-PT" w:bidi="pt-PT"/>
      </w:rPr>
    </w:lvl>
    <w:lvl w:ilvl="6">
      <w:numFmt w:val="bullet"/>
      <w:lvlText w:val="•"/>
      <w:lvlJc w:val="left"/>
      <w:pPr>
        <w:ind w:left="5452" w:hanging="262"/>
      </w:pPr>
      <w:rPr>
        <w:rFonts w:hint="default"/>
        <w:lang w:val="pt-PT" w:eastAsia="pt-PT" w:bidi="pt-PT"/>
      </w:rPr>
    </w:lvl>
    <w:lvl w:ilvl="7">
      <w:numFmt w:val="bullet"/>
      <w:lvlText w:val="•"/>
      <w:lvlJc w:val="left"/>
      <w:pPr>
        <w:ind w:left="6410" w:hanging="262"/>
      </w:pPr>
      <w:rPr>
        <w:rFonts w:hint="default"/>
        <w:lang w:val="pt-PT" w:eastAsia="pt-PT" w:bidi="pt-PT"/>
      </w:rPr>
    </w:lvl>
    <w:lvl w:ilvl="8">
      <w:numFmt w:val="bullet"/>
      <w:lvlText w:val="•"/>
      <w:lvlJc w:val="left"/>
      <w:pPr>
        <w:ind w:left="7369" w:hanging="262"/>
      </w:pPr>
      <w:rPr>
        <w:rFonts w:hint="default"/>
        <w:lang w:val="pt-PT" w:eastAsia="pt-PT" w:bidi="pt-PT"/>
      </w:rPr>
    </w:lvl>
  </w:abstractNum>
  <w:abstractNum w:abstractNumId="48">
    <w:nsid w:val="465141F2"/>
    <w:multiLevelType w:val="multilevel"/>
    <w:tmpl w:val="4CE45624"/>
    <w:lvl w:ilvl="0">
      <w:start w:val="6"/>
      <w:numFmt w:val="lowerLetter"/>
      <w:lvlText w:val="%1"/>
      <w:lvlJc w:val="left"/>
      <w:pPr>
        <w:ind w:left="390" w:hanging="288"/>
      </w:pPr>
      <w:rPr>
        <w:rFonts w:hint="default"/>
        <w:lang w:val="pt-PT" w:eastAsia="pt-PT" w:bidi="pt-PT"/>
      </w:rPr>
    </w:lvl>
    <w:lvl w:ilvl="1">
      <w:start w:val="5"/>
      <w:numFmt w:val="decimal"/>
      <w:lvlText w:val="%1.%2"/>
      <w:lvlJc w:val="left"/>
      <w:pPr>
        <w:ind w:left="390" w:hanging="288"/>
      </w:pPr>
      <w:rPr>
        <w:rFonts w:ascii="Arial" w:eastAsia="Arial" w:hAnsi="Arial" w:cs="Arial" w:hint="default"/>
        <w:b/>
        <w:bCs/>
        <w:w w:val="99"/>
        <w:sz w:val="20"/>
        <w:szCs w:val="20"/>
        <w:lang w:val="pt-PT" w:eastAsia="pt-PT" w:bidi="pt-PT"/>
      </w:rPr>
    </w:lvl>
    <w:lvl w:ilvl="2">
      <w:start w:val="1"/>
      <w:numFmt w:val="decimal"/>
      <w:lvlText w:val="%1.%2.%3"/>
      <w:lvlJc w:val="left"/>
      <w:pPr>
        <w:ind w:left="556" w:hanging="455"/>
      </w:pPr>
      <w:rPr>
        <w:rFonts w:ascii="Arial" w:eastAsia="Arial" w:hAnsi="Arial" w:cs="Arial" w:hint="default"/>
        <w:b/>
        <w:bCs/>
        <w:spacing w:val="-1"/>
        <w:w w:val="99"/>
        <w:sz w:val="20"/>
        <w:szCs w:val="20"/>
        <w:lang w:val="pt-PT" w:eastAsia="pt-PT" w:bidi="pt-PT"/>
      </w:rPr>
    </w:lvl>
    <w:lvl w:ilvl="3">
      <w:start w:val="1"/>
      <w:numFmt w:val="lowerLetter"/>
      <w:lvlText w:val="%4)"/>
      <w:lvlJc w:val="left"/>
      <w:pPr>
        <w:ind w:left="822" w:hanging="360"/>
      </w:pPr>
      <w:rPr>
        <w:rFonts w:ascii="Arial" w:eastAsia="Arial" w:hAnsi="Arial" w:cs="Arial" w:hint="default"/>
        <w:spacing w:val="-1"/>
        <w:w w:val="99"/>
        <w:sz w:val="20"/>
        <w:szCs w:val="20"/>
        <w:lang w:val="pt-PT" w:eastAsia="pt-PT" w:bidi="pt-PT"/>
      </w:rPr>
    </w:lvl>
    <w:lvl w:ilvl="4">
      <w:numFmt w:val="bullet"/>
      <w:lvlText w:val="•"/>
      <w:lvlJc w:val="left"/>
      <w:pPr>
        <w:ind w:left="2936" w:hanging="360"/>
      </w:pPr>
      <w:rPr>
        <w:rFonts w:hint="default"/>
        <w:lang w:val="pt-PT" w:eastAsia="pt-PT" w:bidi="pt-PT"/>
      </w:rPr>
    </w:lvl>
    <w:lvl w:ilvl="5">
      <w:numFmt w:val="bullet"/>
      <w:lvlText w:val="•"/>
      <w:lvlJc w:val="left"/>
      <w:pPr>
        <w:ind w:left="3994" w:hanging="360"/>
      </w:pPr>
      <w:rPr>
        <w:rFonts w:hint="default"/>
        <w:lang w:val="pt-PT" w:eastAsia="pt-PT" w:bidi="pt-PT"/>
      </w:rPr>
    </w:lvl>
    <w:lvl w:ilvl="6">
      <w:numFmt w:val="bullet"/>
      <w:lvlText w:val="•"/>
      <w:lvlJc w:val="left"/>
      <w:pPr>
        <w:ind w:left="5053" w:hanging="360"/>
      </w:pPr>
      <w:rPr>
        <w:rFonts w:hint="default"/>
        <w:lang w:val="pt-PT" w:eastAsia="pt-PT" w:bidi="pt-PT"/>
      </w:rPr>
    </w:lvl>
    <w:lvl w:ilvl="7">
      <w:numFmt w:val="bullet"/>
      <w:lvlText w:val="•"/>
      <w:lvlJc w:val="left"/>
      <w:pPr>
        <w:ind w:left="6111" w:hanging="360"/>
      </w:pPr>
      <w:rPr>
        <w:rFonts w:hint="default"/>
        <w:lang w:val="pt-PT" w:eastAsia="pt-PT" w:bidi="pt-PT"/>
      </w:rPr>
    </w:lvl>
    <w:lvl w:ilvl="8">
      <w:numFmt w:val="bullet"/>
      <w:lvlText w:val="•"/>
      <w:lvlJc w:val="left"/>
      <w:pPr>
        <w:ind w:left="7169" w:hanging="360"/>
      </w:pPr>
      <w:rPr>
        <w:rFonts w:hint="default"/>
        <w:lang w:val="pt-PT" w:eastAsia="pt-PT" w:bidi="pt-PT"/>
      </w:rPr>
    </w:lvl>
  </w:abstractNum>
  <w:abstractNum w:abstractNumId="49">
    <w:nsid w:val="47280065"/>
    <w:multiLevelType w:val="multilevel"/>
    <w:tmpl w:val="0DEA0C76"/>
    <w:lvl w:ilvl="0">
      <w:start w:val="1"/>
      <w:numFmt w:val="lowerRoman"/>
      <w:lvlText w:val="%1"/>
      <w:lvlJc w:val="left"/>
      <w:pPr>
        <w:ind w:left="545" w:hanging="444"/>
      </w:pPr>
      <w:rPr>
        <w:rFonts w:hint="default"/>
        <w:lang w:val="pt-PT" w:eastAsia="pt-PT" w:bidi="pt-PT"/>
      </w:rPr>
    </w:lvl>
    <w:lvl w:ilvl="1">
      <w:start w:val="3"/>
      <w:numFmt w:val="decimal"/>
      <w:lvlText w:val="%1.%2"/>
      <w:lvlJc w:val="left"/>
      <w:pPr>
        <w:ind w:left="545" w:hanging="444"/>
      </w:pPr>
      <w:rPr>
        <w:rFonts w:hint="default"/>
        <w:lang w:val="pt-PT" w:eastAsia="pt-PT" w:bidi="pt-PT"/>
      </w:rPr>
    </w:lvl>
    <w:lvl w:ilvl="2">
      <w:start w:val="1"/>
      <w:numFmt w:val="decimal"/>
      <w:lvlText w:val="%1.%2.%3"/>
      <w:lvlJc w:val="left"/>
      <w:pPr>
        <w:ind w:left="545" w:hanging="444"/>
      </w:pPr>
      <w:rPr>
        <w:rFonts w:ascii="Arial" w:eastAsia="Arial" w:hAnsi="Arial" w:cs="Arial" w:hint="default"/>
        <w:b/>
        <w:bCs/>
        <w:spacing w:val="-1"/>
        <w:w w:val="99"/>
        <w:sz w:val="20"/>
        <w:szCs w:val="20"/>
        <w:lang w:val="pt-PT" w:eastAsia="pt-PT" w:bidi="pt-PT"/>
      </w:rPr>
    </w:lvl>
    <w:lvl w:ilvl="3">
      <w:numFmt w:val="bullet"/>
      <w:lvlText w:val="•"/>
      <w:lvlJc w:val="left"/>
      <w:pPr>
        <w:ind w:left="3163" w:hanging="444"/>
      </w:pPr>
      <w:rPr>
        <w:rFonts w:hint="default"/>
        <w:lang w:val="pt-PT" w:eastAsia="pt-PT" w:bidi="pt-PT"/>
      </w:rPr>
    </w:lvl>
    <w:lvl w:ilvl="4">
      <w:numFmt w:val="bullet"/>
      <w:lvlText w:val="•"/>
      <w:lvlJc w:val="left"/>
      <w:pPr>
        <w:ind w:left="4038" w:hanging="444"/>
      </w:pPr>
      <w:rPr>
        <w:rFonts w:hint="default"/>
        <w:lang w:val="pt-PT" w:eastAsia="pt-PT" w:bidi="pt-PT"/>
      </w:rPr>
    </w:lvl>
    <w:lvl w:ilvl="5">
      <w:numFmt w:val="bullet"/>
      <w:lvlText w:val="•"/>
      <w:lvlJc w:val="left"/>
      <w:pPr>
        <w:ind w:left="4913" w:hanging="444"/>
      </w:pPr>
      <w:rPr>
        <w:rFonts w:hint="default"/>
        <w:lang w:val="pt-PT" w:eastAsia="pt-PT" w:bidi="pt-PT"/>
      </w:rPr>
    </w:lvl>
    <w:lvl w:ilvl="6">
      <w:numFmt w:val="bullet"/>
      <w:lvlText w:val="•"/>
      <w:lvlJc w:val="left"/>
      <w:pPr>
        <w:ind w:left="5787" w:hanging="444"/>
      </w:pPr>
      <w:rPr>
        <w:rFonts w:hint="default"/>
        <w:lang w:val="pt-PT" w:eastAsia="pt-PT" w:bidi="pt-PT"/>
      </w:rPr>
    </w:lvl>
    <w:lvl w:ilvl="7">
      <w:numFmt w:val="bullet"/>
      <w:lvlText w:val="•"/>
      <w:lvlJc w:val="left"/>
      <w:pPr>
        <w:ind w:left="6662" w:hanging="444"/>
      </w:pPr>
      <w:rPr>
        <w:rFonts w:hint="default"/>
        <w:lang w:val="pt-PT" w:eastAsia="pt-PT" w:bidi="pt-PT"/>
      </w:rPr>
    </w:lvl>
    <w:lvl w:ilvl="8">
      <w:numFmt w:val="bullet"/>
      <w:lvlText w:val="•"/>
      <w:lvlJc w:val="left"/>
      <w:pPr>
        <w:ind w:left="7537" w:hanging="444"/>
      </w:pPr>
      <w:rPr>
        <w:rFonts w:hint="default"/>
        <w:lang w:val="pt-PT" w:eastAsia="pt-PT" w:bidi="pt-PT"/>
      </w:rPr>
    </w:lvl>
  </w:abstractNum>
  <w:abstractNum w:abstractNumId="50">
    <w:nsid w:val="4A7E79A7"/>
    <w:multiLevelType w:val="hybridMultilevel"/>
    <w:tmpl w:val="921EF5A0"/>
    <w:lvl w:ilvl="0" w:tplc="AC9413F0">
      <w:numFmt w:val="bullet"/>
      <w:lvlText w:val=""/>
      <w:lvlJc w:val="left"/>
      <w:pPr>
        <w:ind w:left="810" w:hanging="286"/>
      </w:pPr>
      <w:rPr>
        <w:rFonts w:ascii="Symbol" w:eastAsia="Symbol" w:hAnsi="Symbol" w:cs="Symbol" w:hint="default"/>
        <w:w w:val="99"/>
        <w:sz w:val="20"/>
        <w:szCs w:val="20"/>
        <w:lang w:val="pt-PT" w:eastAsia="pt-PT" w:bidi="pt-PT"/>
      </w:rPr>
    </w:lvl>
    <w:lvl w:ilvl="1" w:tplc="2D602E90">
      <w:numFmt w:val="bullet"/>
      <w:lvlText w:val="•"/>
      <w:lvlJc w:val="left"/>
      <w:pPr>
        <w:ind w:left="1666" w:hanging="286"/>
      </w:pPr>
      <w:rPr>
        <w:rFonts w:hint="default"/>
        <w:lang w:val="pt-PT" w:eastAsia="pt-PT" w:bidi="pt-PT"/>
      </w:rPr>
    </w:lvl>
    <w:lvl w:ilvl="2" w:tplc="900E0BEA">
      <w:numFmt w:val="bullet"/>
      <w:lvlText w:val="•"/>
      <w:lvlJc w:val="left"/>
      <w:pPr>
        <w:ind w:left="2513" w:hanging="286"/>
      </w:pPr>
      <w:rPr>
        <w:rFonts w:hint="default"/>
        <w:lang w:val="pt-PT" w:eastAsia="pt-PT" w:bidi="pt-PT"/>
      </w:rPr>
    </w:lvl>
    <w:lvl w:ilvl="3" w:tplc="7416EB44">
      <w:numFmt w:val="bullet"/>
      <w:lvlText w:val="•"/>
      <w:lvlJc w:val="left"/>
      <w:pPr>
        <w:ind w:left="3359" w:hanging="286"/>
      </w:pPr>
      <w:rPr>
        <w:rFonts w:hint="default"/>
        <w:lang w:val="pt-PT" w:eastAsia="pt-PT" w:bidi="pt-PT"/>
      </w:rPr>
    </w:lvl>
    <w:lvl w:ilvl="4" w:tplc="21D07804">
      <w:numFmt w:val="bullet"/>
      <w:lvlText w:val="•"/>
      <w:lvlJc w:val="left"/>
      <w:pPr>
        <w:ind w:left="4206" w:hanging="286"/>
      </w:pPr>
      <w:rPr>
        <w:rFonts w:hint="default"/>
        <w:lang w:val="pt-PT" w:eastAsia="pt-PT" w:bidi="pt-PT"/>
      </w:rPr>
    </w:lvl>
    <w:lvl w:ilvl="5" w:tplc="D0B403FA">
      <w:numFmt w:val="bullet"/>
      <w:lvlText w:val="•"/>
      <w:lvlJc w:val="left"/>
      <w:pPr>
        <w:ind w:left="5053" w:hanging="286"/>
      </w:pPr>
      <w:rPr>
        <w:rFonts w:hint="default"/>
        <w:lang w:val="pt-PT" w:eastAsia="pt-PT" w:bidi="pt-PT"/>
      </w:rPr>
    </w:lvl>
    <w:lvl w:ilvl="6" w:tplc="C5EEF73E">
      <w:numFmt w:val="bullet"/>
      <w:lvlText w:val="•"/>
      <w:lvlJc w:val="left"/>
      <w:pPr>
        <w:ind w:left="5899" w:hanging="286"/>
      </w:pPr>
      <w:rPr>
        <w:rFonts w:hint="default"/>
        <w:lang w:val="pt-PT" w:eastAsia="pt-PT" w:bidi="pt-PT"/>
      </w:rPr>
    </w:lvl>
    <w:lvl w:ilvl="7" w:tplc="CD5E0BB2">
      <w:numFmt w:val="bullet"/>
      <w:lvlText w:val="•"/>
      <w:lvlJc w:val="left"/>
      <w:pPr>
        <w:ind w:left="6746" w:hanging="286"/>
      </w:pPr>
      <w:rPr>
        <w:rFonts w:hint="default"/>
        <w:lang w:val="pt-PT" w:eastAsia="pt-PT" w:bidi="pt-PT"/>
      </w:rPr>
    </w:lvl>
    <w:lvl w:ilvl="8" w:tplc="21E240D2">
      <w:numFmt w:val="bullet"/>
      <w:lvlText w:val="•"/>
      <w:lvlJc w:val="left"/>
      <w:pPr>
        <w:ind w:left="7593" w:hanging="286"/>
      </w:pPr>
      <w:rPr>
        <w:rFonts w:hint="default"/>
        <w:lang w:val="pt-PT" w:eastAsia="pt-PT" w:bidi="pt-PT"/>
      </w:rPr>
    </w:lvl>
  </w:abstractNum>
  <w:abstractNum w:abstractNumId="51">
    <w:nsid w:val="4B5F517F"/>
    <w:multiLevelType w:val="multilevel"/>
    <w:tmpl w:val="83722AEC"/>
    <w:lvl w:ilvl="0">
      <w:start w:val="5"/>
      <w:numFmt w:val="lowerLetter"/>
      <w:lvlText w:val="%1"/>
      <w:lvlJc w:val="left"/>
      <w:pPr>
        <w:ind w:left="601" w:hanging="500"/>
      </w:pPr>
      <w:rPr>
        <w:rFonts w:hint="default"/>
        <w:lang w:val="pt-PT" w:eastAsia="pt-PT" w:bidi="pt-PT"/>
      </w:rPr>
    </w:lvl>
    <w:lvl w:ilvl="1">
      <w:start w:val="2"/>
      <w:numFmt w:val="decimal"/>
      <w:lvlText w:val="%1.%2"/>
      <w:lvlJc w:val="left"/>
      <w:pPr>
        <w:ind w:left="601" w:hanging="500"/>
      </w:pPr>
      <w:rPr>
        <w:rFonts w:hint="default"/>
        <w:lang w:val="pt-PT" w:eastAsia="pt-PT" w:bidi="pt-PT"/>
      </w:rPr>
    </w:lvl>
    <w:lvl w:ilvl="2">
      <w:start w:val="1"/>
      <w:numFmt w:val="decimal"/>
      <w:lvlText w:val="%1.%2.%3"/>
      <w:lvlJc w:val="left"/>
      <w:pPr>
        <w:ind w:left="601" w:hanging="500"/>
      </w:pPr>
      <w:rPr>
        <w:rFonts w:ascii="Arial" w:eastAsia="Arial" w:hAnsi="Arial" w:cs="Arial" w:hint="default"/>
        <w:b/>
        <w:bCs/>
        <w:spacing w:val="-1"/>
        <w:w w:val="99"/>
        <w:sz w:val="20"/>
        <w:szCs w:val="20"/>
        <w:lang w:val="pt-PT" w:eastAsia="pt-PT" w:bidi="pt-PT"/>
      </w:rPr>
    </w:lvl>
    <w:lvl w:ilvl="3">
      <w:start w:val="1"/>
      <w:numFmt w:val="lowerLetter"/>
      <w:lvlText w:val="%4)"/>
      <w:lvlJc w:val="left"/>
      <w:pPr>
        <w:ind w:left="102" w:hanging="286"/>
      </w:pPr>
      <w:rPr>
        <w:rFonts w:hint="default"/>
        <w:spacing w:val="-1"/>
        <w:w w:val="99"/>
        <w:lang w:val="pt-PT" w:eastAsia="pt-PT" w:bidi="pt-PT"/>
      </w:rPr>
    </w:lvl>
    <w:lvl w:ilvl="4">
      <w:numFmt w:val="bullet"/>
      <w:lvlText w:val="•"/>
      <w:lvlJc w:val="left"/>
      <w:pPr>
        <w:ind w:left="3495" w:hanging="286"/>
      </w:pPr>
      <w:rPr>
        <w:rFonts w:hint="default"/>
        <w:lang w:val="pt-PT" w:eastAsia="pt-PT" w:bidi="pt-PT"/>
      </w:rPr>
    </w:lvl>
    <w:lvl w:ilvl="5">
      <w:numFmt w:val="bullet"/>
      <w:lvlText w:val="•"/>
      <w:lvlJc w:val="left"/>
      <w:pPr>
        <w:ind w:left="4460" w:hanging="286"/>
      </w:pPr>
      <w:rPr>
        <w:rFonts w:hint="default"/>
        <w:lang w:val="pt-PT" w:eastAsia="pt-PT" w:bidi="pt-PT"/>
      </w:rPr>
    </w:lvl>
    <w:lvl w:ilvl="6">
      <w:numFmt w:val="bullet"/>
      <w:lvlText w:val="•"/>
      <w:lvlJc w:val="left"/>
      <w:pPr>
        <w:ind w:left="5425" w:hanging="286"/>
      </w:pPr>
      <w:rPr>
        <w:rFonts w:hint="default"/>
        <w:lang w:val="pt-PT" w:eastAsia="pt-PT" w:bidi="pt-PT"/>
      </w:rPr>
    </w:lvl>
    <w:lvl w:ilvl="7">
      <w:numFmt w:val="bullet"/>
      <w:lvlText w:val="•"/>
      <w:lvlJc w:val="left"/>
      <w:pPr>
        <w:ind w:left="6390" w:hanging="286"/>
      </w:pPr>
      <w:rPr>
        <w:rFonts w:hint="default"/>
        <w:lang w:val="pt-PT" w:eastAsia="pt-PT" w:bidi="pt-PT"/>
      </w:rPr>
    </w:lvl>
    <w:lvl w:ilvl="8">
      <w:numFmt w:val="bullet"/>
      <w:lvlText w:val="•"/>
      <w:lvlJc w:val="left"/>
      <w:pPr>
        <w:ind w:left="7356" w:hanging="286"/>
      </w:pPr>
      <w:rPr>
        <w:rFonts w:hint="default"/>
        <w:lang w:val="pt-PT" w:eastAsia="pt-PT" w:bidi="pt-PT"/>
      </w:rPr>
    </w:lvl>
  </w:abstractNum>
  <w:abstractNum w:abstractNumId="52">
    <w:nsid w:val="4CD31212"/>
    <w:multiLevelType w:val="hybridMultilevel"/>
    <w:tmpl w:val="EFAAE32C"/>
    <w:lvl w:ilvl="0" w:tplc="D1880B62">
      <w:start w:val="1"/>
      <w:numFmt w:val="lowerLetter"/>
      <w:lvlText w:val="%1)"/>
      <w:lvlJc w:val="left"/>
      <w:pPr>
        <w:ind w:left="385" w:hanging="284"/>
      </w:pPr>
      <w:rPr>
        <w:rFonts w:ascii="Arial" w:eastAsia="Arial" w:hAnsi="Arial" w:cs="Arial" w:hint="default"/>
        <w:b/>
        <w:bCs/>
        <w:w w:val="99"/>
        <w:sz w:val="18"/>
        <w:szCs w:val="18"/>
        <w:lang w:val="pt-PT" w:eastAsia="pt-PT" w:bidi="pt-PT"/>
      </w:rPr>
    </w:lvl>
    <w:lvl w:ilvl="1" w:tplc="26C6D9B6">
      <w:numFmt w:val="bullet"/>
      <w:lvlText w:val="•"/>
      <w:lvlJc w:val="left"/>
      <w:pPr>
        <w:ind w:left="380" w:hanging="284"/>
      </w:pPr>
      <w:rPr>
        <w:rFonts w:hint="default"/>
        <w:lang w:val="pt-PT" w:eastAsia="pt-PT" w:bidi="pt-PT"/>
      </w:rPr>
    </w:lvl>
    <w:lvl w:ilvl="2" w:tplc="C8B8E336">
      <w:numFmt w:val="bullet"/>
      <w:lvlText w:val="•"/>
      <w:lvlJc w:val="left"/>
      <w:pPr>
        <w:ind w:left="1369" w:hanging="284"/>
      </w:pPr>
      <w:rPr>
        <w:rFonts w:hint="default"/>
        <w:lang w:val="pt-PT" w:eastAsia="pt-PT" w:bidi="pt-PT"/>
      </w:rPr>
    </w:lvl>
    <w:lvl w:ilvl="3" w:tplc="3EEC6332">
      <w:numFmt w:val="bullet"/>
      <w:lvlText w:val="•"/>
      <w:lvlJc w:val="left"/>
      <w:pPr>
        <w:ind w:left="2359" w:hanging="284"/>
      </w:pPr>
      <w:rPr>
        <w:rFonts w:hint="default"/>
        <w:lang w:val="pt-PT" w:eastAsia="pt-PT" w:bidi="pt-PT"/>
      </w:rPr>
    </w:lvl>
    <w:lvl w:ilvl="4" w:tplc="FD4C02F0">
      <w:numFmt w:val="bullet"/>
      <w:lvlText w:val="•"/>
      <w:lvlJc w:val="left"/>
      <w:pPr>
        <w:ind w:left="3348" w:hanging="284"/>
      </w:pPr>
      <w:rPr>
        <w:rFonts w:hint="default"/>
        <w:lang w:val="pt-PT" w:eastAsia="pt-PT" w:bidi="pt-PT"/>
      </w:rPr>
    </w:lvl>
    <w:lvl w:ilvl="5" w:tplc="062AF4F8">
      <w:numFmt w:val="bullet"/>
      <w:lvlText w:val="•"/>
      <w:lvlJc w:val="left"/>
      <w:pPr>
        <w:ind w:left="4338" w:hanging="284"/>
      </w:pPr>
      <w:rPr>
        <w:rFonts w:hint="default"/>
        <w:lang w:val="pt-PT" w:eastAsia="pt-PT" w:bidi="pt-PT"/>
      </w:rPr>
    </w:lvl>
    <w:lvl w:ilvl="6" w:tplc="5D725A14">
      <w:numFmt w:val="bullet"/>
      <w:lvlText w:val="•"/>
      <w:lvlJc w:val="left"/>
      <w:pPr>
        <w:ind w:left="5328" w:hanging="284"/>
      </w:pPr>
      <w:rPr>
        <w:rFonts w:hint="default"/>
        <w:lang w:val="pt-PT" w:eastAsia="pt-PT" w:bidi="pt-PT"/>
      </w:rPr>
    </w:lvl>
    <w:lvl w:ilvl="7" w:tplc="0DBEB3DC">
      <w:numFmt w:val="bullet"/>
      <w:lvlText w:val="•"/>
      <w:lvlJc w:val="left"/>
      <w:pPr>
        <w:ind w:left="6317" w:hanging="284"/>
      </w:pPr>
      <w:rPr>
        <w:rFonts w:hint="default"/>
        <w:lang w:val="pt-PT" w:eastAsia="pt-PT" w:bidi="pt-PT"/>
      </w:rPr>
    </w:lvl>
    <w:lvl w:ilvl="8" w:tplc="7D8621BC">
      <w:numFmt w:val="bullet"/>
      <w:lvlText w:val="•"/>
      <w:lvlJc w:val="left"/>
      <w:pPr>
        <w:ind w:left="7307" w:hanging="284"/>
      </w:pPr>
      <w:rPr>
        <w:rFonts w:hint="default"/>
        <w:lang w:val="pt-PT" w:eastAsia="pt-PT" w:bidi="pt-PT"/>
      </w:rPr>
    </w:lvl>
  </w:abstractNum>
  <w:abstractNum w:abstractNumId="53">
    <w:nsid w:val="4D697DB0"/>
    <w:multiLevelType w:val="multilevel"/>
    <w:tmpl w:val="E83CCC64"/>
    <w:lvl w:ilvl="0">
      <w:start w:val="1"/>
      <w:numFmt w:val="lowerLetter"/>
      <w:lvlText w:val="%1"/>
      <w:lvlJc w:val="left"/>
      <w:pPr>
        <w:ind w:left="435" w:hanging="334"/>
      </w:pPr>
      <w:rPr>
        <w:rFonts w:hint="default"/>
        <w:lang w:val="pt-PT" w:eastAsia="pt-PT" w:bidi="pt-PT"/>
      </w:rPr>
    </w:lvl>
    <w:lvl w:ilvl="1">
      <w:start w:val="1"/>
      <w:numFmt w:val="decimal"/>
      <w:lvlText w:val="%1.%2"/>
      <w:lvlJc w:val="left"/>
      <w:pPr>
        <w:ind w:left="435" w:hanging="334"/>
      </w:pPr>
      <w:rPr>
        <w:rFonts w:ascii="Arial" w:eastAsia="Arial" w:hAnsi="Arial" w:cs="Arial" w:hint="default"/>
        <w:b/>
        <w:bCs/>
        <w:spacing w:val="-1"/>
        <w:w w:val="99"/>
        <w:sz w:val="20"/>
        <w:szCs w:val="20"/>
        <w:lang w:val="pt-PT" w:eastAsia="pt-PT" w:bidi="pt-PT"/>
      </w:rPr>
    </w:lvl>
    <w:lvl w:ilvl="2">
      <w:start w:val="1"/>
      <w:numFmt w:val="lowerLetter"/>
      <w:lvlText w:val="%3)"/>
      <w:lvlJc w:val="left"/>
      <w:pPr>
        <w:ind w:left="385" w:hanging="284"/>
      </w:pPr>
      <w:rPr>
        <w:rFonts w:ascii="Arial" w:eastAsia="Arial" w:hAnsi="Arial" w:cs="Arial" w:hint="default"/>
        <w:spacing w:val="-1"/>
        <w:w w:val="99"/>
        <w:sz w:val="20"/>
        <w:szCs w:val="20"/>
        <w:lang w:val="pt-PT" w:eastAsia="pt-PT" w:bidi="pt-PT"/>
      </w:rPr>
    </w:lvl>
    <w:lvl w:ilvl="3">
      <w:numFmt w:val="bullet"/>
      <w:lvlText w:val="•"/>
      <w:lvlJc w:val="left"/>
      <w:pPr>
        <w:ind w:left="2405" w:hanging="284"/>
      </w:pPr>
      <w:rPr>
        <w:rFonts w:hint="default"/>
        <w:lang w:val="pt-PT" w:eastAsia="pt-PT" w:bidi="pt-PT"/>
      </w:rPr>
    </w:lvl>
    <w:lvl w:ilvl="4">
      <w:numFmt w:val="bullet"/>
      <w:lvlText w:val="•"/>
      <w:lvlJc w:val="left"/>
      <w:pPr>
        <w:ind w:left="3388" w:hanging="284"/>
      </w:pPr>
      <w:rPr>
        <w:rFonts w:hint="default"/>
        <w:lang w:val="pt-PT" w:eastAsia="pt-PT" w:bidi="pt-PT"/>
      </w:rPr>
    </w:lvl>
    <w:lvl w:ilvl="5">
      <w:numFmt w:val="bullet"/>
      <w:lvlText w:val="•"/>
      <w:lvlJc w:val="left"/>
      <w:pPr>
        <w:ind w:left="4371" w:hanging="284"/>
      </w:pPr>
      <w:rPr>
        <w:rFonts w:hint="default"/>
        <w:lang w:val="pt-PT" w:eastAsia="pt-PT" w:bidi="pt-PT"/>
      </w:rPr>
    </w:lvl>
    <w:lvl w:ilvl="6">
      <w:numFmt w:val="bullet"/>
      <w:lvlText w:val="•"/>
      <w:lvlJc w:val="left"/>
      <w:pPr>
        <w:ind w:left="5354" w:hanging="284"/>
      </w:pPr>
      <w:rPr>
        <w:rFonts w:hint="default"/>
        <w:lang w:val="pt-PT" w:eastAsia="pt-PT" w:bidi="pt-PT"/>
      </w:rPr>
    </w:lvl>
    <w:lvl w:ilvl="7">
      <w:numFmt w:val="bullet"/>
      <w:lvlText w:val="•"/>
      <w:lvlJc w:val="left"/>
      <w:pPr>
        <w:ind w:left="6337" w:hanging="284"/>
      </w:pPr>
      <w:rPr>
        <w:rFonts w:hint="default"/>
        <w:lang w:val="pt-PT" w:eastAsia="pt-PT" w:bidi="pt-PT"/>
      </w:rPr>
    </w:lvl>
    <w:lvl w:ilvl="8">
      <w:numFmt w:val="bullet"/>
      <w:lvlText w:val="•"/>
      <w:lvlJc w:val="left"/>
      <w:pPr>
        <w:ind w:left="7320" w:hanging="284"/>
      </w:pPr>
      <w:rPr>
        <w:rFonts w:hint="default"/>
        <w:lang w:val="pt-PT" w:eastAsia="pt-PT" w:bidi="pt-PT"/>
      </w:rPr>
    </w:lvl>
  </w:abstractNum>
  <w:abstractNum w:abstractNumId="54">
    <w:nsid w:val="4D8070F0"/>
    <w:multiLevelType w:val="hybridMultilevel"/>
    <w:tmpl w:val="DA3E11AE"/>
    <w:lvl w:ilvl="0" w:tplc="B946559A">
      <w:start w:val="1"/>
      <w:numFmt w:val="lowerLetter"/>
      <w:lvlText w:val="%1)"/>
      <w:lvlJc w:val="left"/>
      <w:pPr>
        <w:ind w:left="385" w:hanging="284"/>
      </w:pPr>
      <w:rPr>
        <w:rFonts w:ascii="Arial" w:eastAsia="Arial" w:hAnsi="Arial" w:cs="Arial" w:hint="default"/>
        <w:b/>
        <w:bCs/>
        <w:w w:val="99"/>
        <w:sz w:val="18"/>
        <w:szCs w:val="18"/>
        <w:lang w:val="pt-PT" w:eastAsia="pt-PT" w:bidi="pt-PT"/>
      </w:rPr>
    </w:lvl>
    <w:lvl w:ilvl="1" w:tplc="5D2CBCA4">
      <w:numFmt w:val="bullet"/>
      <w:lvlText w:val="•"/>
      <w:lvlJc w:val="left"/>
      <w:pPr>
        <w:ind w:left="1270" w:hanging="284"/>
      </w:pPr>
      <w:rPr>
        <w:rFonts w:hint="default"/>
        <w:lang w:val="pt-PT" w:eastAsia="pt-PT" w:bidi="pt-PT"/>
      </w:rPr>
    </w:lvl>
    <w:lvl w:ilvl="2" w:tplc="8B34F1E0">
      <w:numFmt w:val="bullet"/>
      <w:lvlText w:val="•"/>
      <w:lvlJc w:val="left"/>
      <w:pPr>
        <w:ind w:left="2161" w:hanging="284"/>
      </w:pPr>
      <w:rPr>
        <w:rFonts w:hint="default"/>
        <w:lang w:val="pt-PT" w:eastAsia="pt-PT" w:bidi="pt-PT"/>
      </w:rPr>
    </w:lvl>
    <w:lvl w:ilvl="3" w:tplc="C022802A">
      <w:numFmt w:val="bullet"/>
      <w:lvlText w:val="•"/>
      <w:lvlJc w:val="left"/>
      <w:pPr>
        <w:ind w:left="3051" w:hanging="284"/>
      </w:pPr>
      <w:rPr>
        <w:rFonts w:hint="default"/>
        <w:lang w:val="pt-PT" w:eastAsia="pt-PT" w:bidi="pt-PT"/>
      </w:rPr>
    </w:lvl>
    <w:lvl w:ilvl="4" w:tplc="54F47A58">
      <w:numFmt w:val="bullet"/>
      <w:lvlText w:val="•"/>
      <w:lvlJc w:val="left"/>
      <w:pPr>
        <w:ind w:left="3942" w:hanging="284"/>
      </w:pPr>
      <w:rPr>
        <w:rFonts w:hint="default"/>
        <w:lang w:val="pt-PT" w:eastAsia="pt-PT" w:bidi="pt-PT"/>
      </w:rPr>
    </w:lvl>
    <w:lvl w:ilvl="5" w:tplc="F2EA94CE">
      <w:numFmt w:val="bullet"/>
      <w:lvlText w:val="•"/>
      <w:lvlJc w:val="left"/>
      <w:pPr>
        <w:ind w:left="4833" w:hanging="284"/>
      </w:pPr>
      <w:rPr>
        <w:rFonts w:hint="default"/>
        <w:lang w:val="pt-PT" w:eastAsia="pt-PT" w:bidi="pt-PT"/>
      </w:rPr>
    </w:lvl>
    <w:lvl w:ilvl="6" w:tplc="3C8A0C02">
      <w:numFmt w:val="bullet"/>
      <w:lvlText w:val="•"/>
      <w:lvlJc w:val="left"/>
      <w:pPr>
        <w:ind w:left="5723" w:hanging="284"/>
      </w:pPr>
      <w:rPr>
        <w:rFonts w:hint="default"/>
        <w:lang w:val="pt-PT" w:eastAsia="pt-PT" w:bidi="pt-PT"/>
      </w:rPr>
    </w:lvl>
    <w:lvl w:ilvl="7" w:tplc="0BA2B2A4">
      <w:numFmt w:val="bullet"/>
      <w:lvlText w:val="•"/>
      <w:lvlJc w:val="left"/>
      <w:pPr>
        <w:ind w:left="6614" w:hanging="284"/>
      </w:pPr>
      <w:rPr>
        <w:rFonts w:hint="default"/>
        <w:lang w:val="pt-PT" w:eastAsia="pt-PT" w:bidi="pt-PT"/>
      </w:rPr>
    </w:lvl>
    <w:lvl w:ilvl="8" w:tplc="D75C8FC2">
      <w:numFmt w:val="bullet"/>
      <w:lvlText w:val="•"/>
      <w:lvlJc w:val="left"/>
      <w:pPr>
        <w:ind w:left="7505" w:hanging="284"/>
      </w:pPr>
      <w:rPr>
        <w:rFonts w:hint="default"/>
        <w:lang w:val="pt-PT" w:eastAsia="pt-PT" w:bidi="pt-PT"/>
      </w:rPr>
    </w:lvl>
  </w:abstractNum>
  <w:abstractNum w:abstractNumId="55">
    <w:nsid w:val="4D89334F"/>
    <w:multiLevelType w:val="hybridMultilevel"/>
    <w:tmpl w:val="406CFFAA"/>
    <w:lvl w:ilvl="0" w:tplc="E88868AC">
      <w:start w:val="1"/>
      <w:numFmt w:val="lowerLetter"/>
      <w:lvlText w:val="%1)"/>
      <w:lvlJc w:val="left"/>
      <w:pPr>
        <w:ind w:left="810" w:hanging="228"/>
      </w:pPr>
      <w:rPr>
        <w:rFonts w:ascii="Arial" w:eastAsia="Arial" w:hAnsi="Arial" w:cs="Arial" w:hint="default"/>
        <w:w w:val="99"/>
        <w:sz w:val="18"/>
        <w:szCs w:val="18"/>
        <w:lang w:val="pt-PT" w:eastAsia="pt-PT" w:bidi="pt-PT"/>
      </w:rPr>
    </w:lvl>
    <w:lvl w:ilvl="1" w:tplc="13F4D63C">
      <w:numFmt w:val="bullet"/>
      <w:lvlText w:val="•"/>
      <w:lvlJc w:val="left"/>
      <w:pPr>
        <w:ind w:left="1666" w:hanging="228"/>
      </w:pPr>
      <w:rPr>
        <w:rFonts w:hint="default"/>
        <w:lang w:val="pt-PT" w:eastAsia="pt-PT" w:bidi="pt-PT"/>
      </w:rPr>
    </w:lvl>
    <w:lvl w:ilvl="2" w:tplc="7D2C723C">
      <w:numFmt w:val="bullet"/>
      <w:lvlText w:val="•"/>
      <w:lvlJc w:val="left"/>
      <w:pPr>
        <w:ind w:left="2513" w:hanging="228"/>
      </w:pPr>
      <w:rPr>
        <w:rFonts w:hint="default"/>
        <w:lang w:val="pt-PT" w:eastAsia="pt-PT" w:bidi="pt-PT"/>
      </w:rPr>
    </w:lvl>
    <w:lvl w:ilvl="3" w:tplc="FB06D218">
      <w:numFmt w:val="bullet"/>
      <w:lvlText w:val="•"/>
      <w:lvlJc w:val="left"/>
      <w:pPr>
        <w:ind w:left="3359" w:hanging="228"/>
      </w:pPr>
      <w:rPr>
        <w:rFonts w:hint="default"/>
        <w:lang w:val="pt-PT" w:eastAsia="pt-PT" w:bidi="pt-PT"/>
      </w:rPr>
    </w:lvl>
    <w:lvl w:ilvl="4" w:tplc="6C845CF8">
      <w:numFmt w:val="bullet"/>
      <w:lvlText w:val="•"/>
      <w:lvlJc w:val="left"/>
      <w:pPr>
        <w:ind w:left="4206" w:hanging="228"/>
      </w:pPr>
      <w:rPr>
        <w:rFonts w:hint="default"/>
        <w:lang w:val="pt-PT" w:eastAsia="pt-PT" w:bidi="pt-PT"/>
      </w:rPr>
    </w:lvl>
    <w:lvl w:ilvl="5" w:tplc="2B4A1BFA">
      <w:numFmt w:val="bullet"/>
      <w:lvlText w:val="•"/>
      <w:lvlJc w:val="left"/>
      <w:pPr>
        <w:ind w:left="5053" w:hanging="228"/>
      </w:pPr>
      <w:rPr>
        <w:rFonts w:hint="default"/>
        <w:lang w:val="pt-PT" w:eastAsia="pt-PT" w:bidi="pt-PT"/>
      </w:rPr>
    </w:lvl>
    <w:lvl w:ilvl="6" w:tplc="9FD67586">
      <w:numFmt w:val="bullet"/>
      <w:lvlText w:val="•"/>
      <w:lvlJc w:val="left"/>
      <w:pPr>
        <w:ind w:left="5899" w:hanging="228"/>
      </w:pPr>
      <w:rPr>
        <w:rFonts w:hint="default"/>
        <w:lang w:val="pt-PT" w:eastAsia="pt-PT" w:bidi="pt-PT"/>
      </w:rPr>
    </w:lvl>
    <w:lvl w:ilvl="7" w:tplc="3078EEEC">
      <w:numFmt w:val="bullet"/>
      <w:lvlText w:val="•"/>
      <w:lvlJc w:val="left"/>
      <w:pPr>
        <w:ind w:left="6746" w:hanging="228"/>
      </w:pPr>
      <w:rPr>
        <w:rFonts w:hint="default"/>
        <w:lang w:val="pt-PT" w:eastAsia="pt-PT" w:bidi="pt-PT"/>
      </w:rPr>
    </w:lvl>
    <w:lvl w:ilvl="8" w:tplc="7CBE298A">
      <w:numFmt w:val="bullet"/>
      <w:lvlText w:val="•"/>
      <w:lvlJc w:val="left"/>
      <w:pPr>
        <w:ind w:left="7593" w:hanging="228"/>
      </w:pPr>
      <w:rPr>
        <w:rFonts w:hint="default"/>
        <w:lang w:val="pt-PT" w:eastAsia="pt-PT" w:bidi="pt-PT"/>
      </w:rPr>
    </w:lvl>
  </w:abstractNum>
  <w:abstractNum w:abstractNumId="56">
    <w:nsid w:val="4DC95B10"/>
    <w:multiLevelType w:val="multilevel"/>
    <w:tmpl w:val="C7E06512"/>
    <w:lvl w:ilvl="0">
      <w:start w:val="13"/>
      <w:numFmt w:val="lowerLetter"/>
      <w:lvlText w:val="%1"/>
      <w:lvlJc w:val="left"/>
      <w:pPr>
        <w:ind w:left="464" w:hanging="363"/>
      </w:pPr>
      <w:rPr>
        <w:rFonts w:hint="default"/>
        <w:lang w:val="pt-PT" w:eastAsia="pt-PT" w:bidi="pt-PT"/>
      </w:rPr>
    </w:lvl>
    <w:lvl w:ilvl="1">
      <w:start w:val="1"/>
      <w:numFmt w:val="decimal"/>
      <w:lvlText w:val="%1.%2"/>
      <w:lvlJc w:val="left"/>
      <w:pPr>
        <w:ind w:left="464" w:hanging="363"/>
      </w:pPr>
      <w:rPr>
        <w:rFonts w:ascii="Arial" w:eastAsia="Arial" w:hAnsi="Arial" w:cs="Arial" w:hint="default"/>
        <w:b/>
        <w:bCs/>
        <w:w w:val="99"/>
        <w:sz w:val="18"/>
        <w:szCs w:val="18"/>
        <w:lang w:val="pt-PT" w:eastAsia="pt-PT" w:bidi="pt-PT"/>
      </w:rPr>
    </w:lvl>
    <w:lvl w:ilvl="2">
      <w:start w:val="1"/>
      <w:numFmt w:val="decimal"/>
      <w:lvlText w:val="%1.%2.%3"/>
      <w:lvlJc w:val="left"/>
      <w:pPr>
        <w:ind w:left="614" w:hanging="513"/>
      </w:pPr>
      <w:rPr>
        <w:rFonts w:ascii="Arial" w:eastAsia="Arial" w:hAnsi="Arial" w:cs="Arial" w:hint="default"/>
        <w:b/>
        <w:bCs/>
        <w:w w:val="99"/>
        <w:sz w:val="18"/>
        <w:szCs w:val="18"/>
        <w:lang w:val="pt-PT" w:eastAsia="pt-PT" w:bidi="pt-PT"/>
      </w:rPr>
    </w:lvl>
    <w:lvl w:ilvl="3">
      <w:start w:val="1"/>
      <w:numFmt w:val="lowerLetter"/>
      <w:lvlText w:val="%4)"/>
      <w:lvlJc w:val="left"/>
      <w:pPr>
        <w:ind w:left="810" w:hanging="281"/>
      </w:pPr>
      <w:rPr>
        <w:rFonts w:ascii="Arial" w:eastAsia="Arial" w:hAnsi="Arial" w:cs="Arial" w:hint="default"/>
        <w:w w:val="99"/>
        <w:sz w:val="18"/>
        <w:szCs w:val="18"/>
        <w:lang w:val="pt-PT" w:eastAsia="pt-PT" w:bidi="pt-PT"/>
      </w:rPr>
    </w:lvl>
    <w:lvl w:ilvl="4">
      <w:numFmt w:val="bullet"/>
      <w:lvlText w:val="•"/>
      <w:lvlJc w:val="left"/>
      <w:pPr>
        <w:ind w:left="2269" w:hanging="281"/>
      </w:pPr>
      <w:rPr>
        <w:rFonts w:hint="default"/>
        <w:lang w:val="pt-PT" w:eastAsia="pt-PT" w:bidi="pt-PT"/>
      </w:rPr>
    </w:lvl>
    <w:lvl w:ilvl="5">
      <w:numFmt w:val="bullet"/>
      <w:lvlText w:val="•"/>
      <w:lvlJc w:val="left"/>
      <w:pPr>
        <w:ind w:left="3438" w:hanging="281"/>
      </w:pPr>
      <w:rPr>
        <w:rFonts w:hint="default"/>
        <w:lang w:val="pt-PT" w:eastAsia="pt-PT" w:bidi="pt-PT"/>
      </w:rPr>
    </w:lvl>
    <w:lvl w:ilvl="6">
      <w:numFmt w:val="bullet"/>
      <w:lvlText w:val="•"/>
      <w:lvlJc w:val="left"/>
      <w:pPr>
        <w:ind w:left="4608" w:hanging="281"/>
      </w:pPr>
      <w:rPr>
        <w:rFonts w:hint="default"/>
        <w:lang w:val="pt-PT" w:eastAsia="pt-PT" w:bidi="pt-PT"/>
      </w:rPr>
    </w:lvl>
    <w:lvl w:ilvl="7">
      <w:numFmt w:val="bullet"/>
      <w:lvlText w:val="•"/>
      <w:lvlJc w:val="left"/>
      <w:pPr>
        <w:ind w:left="5777" w:hanging="281"/>
      </w:pPr>
      <w:rPr>
        <w:rFonts w:hint="default"/>
        <w:lang w:val="pt-PT" w:eastAsia="pt-PT" w:bidi="pt-PT"/>
      </w:rPr>
    </w:lvl>
    <w:lvl w:ilvl="8">
      <w:numFmt w:val="bullet"/>
      <w:lvlText w:val="•"/>
      <w:lvlJc w:val="left"/>
      <w:pPr>
        <w:ind w:left="6947" w:hanging="281"/>
      </w:pPr>
      <w:rPr>
        <w:rFonts w:hint="default"/>
        <w:lang w:val="pt-PT" w:eastAsia="pt-PT" w:bidi="pt-PT"/>
      </w:rPr>
    </w:lvl>
  </w:abstractNum>
  <w:abstractNum w:abstractNumId="57">
    <w:nsid w:val="4F37431F"/>
    <w:multiLevelType w:val="multilevel"/>
    <w:tmpl w:val="F2728394"/>
    <w:lvl w:ilvl="0">
      <w:start w:val="10"/>
      <w:numFmt w:val="lowerLetter"/>
      <w:lvlText w:val="%1"/>
      <w:lvlJc w:val="left"/>
      <w:pPr>
        <w:ind w:left="543" w:hanging="442"/>
      </w:pPr>
      <w:rPr>
        <w:rFonts w:hint="default"/>
        <w:lang w:val="pt-PT" w:eastAsia="pt-PT" w:bidi="pt-PT"/>
      </w:rPr>
    </w:lvl>
    <w:lvl w:ilvl="1">
      <w:start w:val="1"/>
      <w:numFmt w:val="decimal"/>
      <w:lvlText w:val="%1.%2"/>
      <w:lvlJc w:val="left"/>
      <w:pPr>
        <w:ind w:left="543" w:hanging="442"/>
      </w:pPr>
      <w:rPr>
        <w:rFonts w:hint="default"/>
        <w:lang w:val="pt-PT" w:eastAsia="pt-PT" w:bidi="pt-PT"/>
      </w:rPr>
    </w:lvl>
    <w:lvl w:ilvl="2">
      <w:start w:val="2"/>
      <w:numFmt w:val="decimal"/>
      <w:lvlText w:val="%1.%2.%3"/>
      <w:lvlJc w:val="left"/>
      <w:pPr>
        <w:ind w:left="543" w:hanging="442"/>
      </w:pPr>
      <w:rPr>
        <w:rFonts w:ascii="Arial" w:eastAsia="Arial" w:hAnsi="Arial" w:cs="Arial" w:hint="default"/>
        <w:b/>
        <w:bCs/>
        <w:spacing w:val="-1"/>
        <w:w w:val="99"/>
        <w:sz w:val="20"/>
        <w:szCs w:val="20"/>
        <w:lang w:val="pt-PT" w:eastAsia="pt-PT" w:bidi="pt-PT"/>
      </w:rPr>
    </w:lvl>
    <w:lvl w:ilvl="3">
      <w:start w:val="1"/>
      <w:numFmt w:val="lowerLetter"/>
      <w:lvlText w:val="%4)"/>
      <w:lvlJc w:val="left"/>
      <w:pPr>
        <w:ind w:left="1170" w:hanging="360"/>
      </w:pPr>
      <w:rPr>
        <w:rFonts w:ascii="Arial" w:eastAsia="Arial" w:hAnsi="Arial" w:cs="Arial" w:hint="default"/>
        <w:spacing w:val="-1"/>
        <w:w w:val="99"/>
        <w:sz w:val="20"/>
        <w:szCs w:val="20"/>
        <w:lang w:val="pt-PT" w:eastAsia="pt-PT" w:bidi="pt-PT"/>
      </w:rPr>
    </w:lvl>
    <w:lvl w:ilvl="4">
      <w:numFmt w:val="bullet"/>
      <w:lvlText w:val="•"/>
      <w:lvlJc w:val="left"/>
      <w:pPr>
        <w:ind w:left="3882" w:hanging="360"/>
      </w:pPr>
      <w:rPr>
        <w:rFonts w:hint="default"/>
        <w:lang w:val="pt-PT" w:eastAsia="pt-PT" w:bidi="pt-PT"/>
      </w:rPr>
    </w:lvl>
    <w:lvl w:ilvl="5">
      <w:numFmt w:val="bullet"/>
      <w:lvlText w:val="•"/>
      <w:lvlJc w:val="left"/>
      <w:pPr>
        <w:ind w:left="4782" w:hanging="360"/>
      </w:pPr>
      <w:rPr>
        <w:rFonts w:hint="default"/>
        <w:lang w:val="pt-PT" w:eastAsia="pt-PT" w:bidi="pt-PT"/>
      </w:rPr>
    </w:lvl>
    <w:lvl w:ilvl="6">
      <w:numFmt w:val="bullet"/>
      <w:lvlText w:val="•"/>
      <w:lvlJc w:val="left"/>
      <w:pPr>
        <w:ind w:left="5683" w:hanging="360"/>
      </w:pPr>
      <w:rPr>
        <w:rFonts w:hint="default"/>
        <w:lang w:val="pt-PT" w:eastAsia="pt-PT" w:bidi="pt-PT"/>
      </w:rPr>
    </w:lvl>
    <w:lvl w:ilvl="7">
      <w:numFmt w:val="bullet"/>
      <w:lvlText w:val="•"/>
      <w:lvlJc w:val="left"/>
      <w:pPr>
        <w:ind w:left="6584" w:hanging="360"/>
      </w:pPr>
      <w:rPr>
        <w:rFonts w:hint="default"/>
        <w:lang w:val="pt-PT" w:eastAsia="pt-PT" w:bidi="pt-PT"/>
      </w:rPr>
    </w:lvl>
    <w:lvl w:ilvl="8">
      <w:numFmt w:val="bullet"/>
      <w:lvlText w:val="•"/>
      <w:lvlJc w:val="left"/>
      <w:pPr>
        <w:ind w:left="7484" w:hanging="360"/>
      </w:pPr>
      <w:rPr>
        <w:rFonts w:hint="default"/>
        <w:lang w:val="pt-PT" w:eastAsia="pt-PT" w:bidi="pt-PT"/>
      </w:rPr>
    </w:lvl>
  </w:abstractNum>
  <w:abstractNum w:abstractNumId="58">
    <w:nsid w:val="534967CE"/>
    <w:multiLevelType w:val="hybridMultilevel"/>
    <w:tmpl w:val="339683CC"/>
    <w:lvl w:ilvl="0" w:tplc="9A2057C6">
      <w:start w:val="1"/>
      <w:numFmt w:val="lowerLetter"/>
      <w:lvlText w:val="%1)"/>
      <w:lvlJc w:val="left"/>
      <w:pPr>
        <w:ind w:left="385" w:hanging="284"/>
        <w:jc w:val="right"/>
      </w:pPr>
      <w:rPr>
        <w:rFonts w:ascii="Arial" w:eastAsia="Arial" w:hAnsi="Arial" w:cs="Arial" w:hint="default"/>
        <w:color w:val="403A41"/>
        <w:spacing w:val="0"/>
        <w:w w:val="102"/>
        <w:sz w:val="20"/>
        <w:szCs w:val="20"/>
        <w:lang w:val="pt-PT" w:eastAsia="pt-PT" w:bidi="pt-PT"/>
      </w:rPr>
    </w:lvl>
    <w:lvl w:ilvl="1" w:tplc="D3D423B6">
      <w:numFmt w:val="bullet"/>
      <w:lvlText w:val=""/>
      <w:lvlJc w:val="left"/>
      <w:pPr>
        <w:ind w:left="1388" w:hanging="360"/>
      </w:pPr>
      <w:rPr>
        <w:rFonts w:ascii="Symbol" w:eastAsia="Symbol" w:hAnsi="Symbol" w:cs="Symbol" w:hint="default"/>
        <w:w w:val="103"/>
        <w:sz w:val="20"/>
        <w:szCs w:val="20"/>
        <w:lang w:val="pt-PT" w:eastAsia="pt-PT" w:bidi="pt-PT"/>
      </w:rPr>
    </w:lvl>
    <w:lvl w:ilvl="2" w:tplc="3DEE2B0E">
      <w:numFmt w:val="bullet"/>
      <w:lvlText w:val="•"/>
      <w:lvlJc w:val="left"/>
      <w:pPr>
        <w:ind w:left="2258" w:hanging="360"/>
      </w:pPr>
      <w:rPr>
        <w:rFonts w:hint="default"/>
        <w:lang w:val="pt-PT" w:eastAsia="pt-PT" w:bidi="pt-PT"/>
      </w:rPr>
    </w:lvl>
    <w:lvl w:ilvl="3" w:tplc="1610E68A">
      <w:numFmt w:val="bullet"/>
      <w:lvlText w:val="•"/>
      <w:lvlJc w:val="left"/>
      <w:pPr>
        <w:ind w:left="3136" w:hanging="360"/>
      </w:pPr>
      <w:rPr>
        <w:rFonts w:hint="default"/>
        <w:lang w:val="pt-PT" w:eastAsia="pt-PT" w:bidi="pt-PT"/>
      </w:rPr>
    </w:lvl>
    <w:lvl w:ilvl="4" w:tplc="CB24C78E">
      <w:numFmt w:val="bullet"/>
      <w:lvlText w:val="•"/>
      <w:lvlJc w:val="left"/>
      <w:pPr>
        <w:ind w:left="4015" w:hanging="360"/>
      </w:pPr>
      <w:rPr>
        <w:rFonts w:hint="default"/>
        <w:lang w:val="pt-PT" w:eastAsia="pt-PT" w:bidi="pt-PT"/>
      </w:rPr>
    </w:lvl>
    <w:lvl w:ilvl="5" w:tplc="080E4A96">
      <w:numFmt w:val="bullet"/>
      <w:lvlText w:val="•"/>
      <w:lvlJc w:val="left"/>
      <w:pPr>
        <w:ind w:left="4893" w:hanging="360"/>
      </w:pPr>
      <w:rPr>
        <w:rFonts w:hint="default"/>
        <w:lang w:val="pt-PT" w:eastAsia="pt-PT" w:bidi="pt-PT"/>
      </w:rPr>
    </w:lvl>
    <w:lvl w:ilvl="6" w:tplc="F2BE104E">
      <w:numFmt w:val="bullet"/>
      <w:lvlText w:val="•"/>
      <w:lvlJc w:val="left"/>
      <w:pPr>
        <w:ind w:left="5772" w:hanging="360"/>
      </w:pPr>
      <w:rPr>
        <w:rFonts w:hint="default"/>
        <w:lang w:val="pt-PT" w:eastAsia="pt-PT" w:bidi="pt-PT"/>
      </w:rPr>
    </w:lvl>
    <w:lvl w:ilvl="7" w:tplc="DB723844">
      <w:numFmt w:val="bullet"/>
      <w:lvlText w:val="•"/>
      <w:lvlJc w:val="left"/>
      <w:pPr>
        <w:ind w:left="6650" w:hanging="360"/>
      </w:pPr>
      <w:rPr>
        <w:rFonts w:hint="default"/>
        <w:lang w:val="pt-PT" w:eastAsia="pt-PT" w:bidi="pt-PT"/>
      </w:rPr>
    </w:lvl>
    <w:lvl w:ilvl="8" w:tplc="E2660BC2">
      <w:numFmt w:val="bullet"/>
      <w:lvlText w:val="•"/>
      <w:lvlJc w:val="left"/>
      <w:pPr>
        <w:ind w:left="7529" w:hanging="360"/>
      </w:pPr>
      <w:rPr>
        <w:rFonts w:hint="default"/>
        <w:lang w:val="pt-PT" w:eastAsia="pt-PT" w:bidi="pt-PT"/>
      </w:rPr>
    </w:lvl>
  </w:abstractNum>
  <w:abstractNum w:abstractNumId="59">
    <w:nsid w:val="542421D8"/>
    <w:multiLevelType w:val="multilevel"/>
    <w:tmpl w:val="584E1742"/>
    <w:lvl w:ilvl="0">
      <w:start w:val="14"/>
      <w:numFmt w:val="lowerLetter"/>
      <w:lvlText w:val="%1."/>
      <w:lvlJc w:val="left"/>
      <w:pPr>
        <w:ind w:left="102" w:hanging="212"/>
      </w:pPr>
      <w:rPr>
        <w:rFonts w:ascii="Arial" w:eastAsia="Arial" w:hAnsi="Arial" w:cs="Arial" w:hint="default"/>
        <w:b/>
        <w:bCs/>
        <w:spacing w:val="-3"/>
        <w:w w:val="99"/>
        <w:sz w:val="18"/>
        <w:szCs w:val="18"/>
        <w:lang w:val="pt-PT" w:eastAsia="pt-PT" w:bidi="pt-PT"/>
      </w:rPr>
    </w:lvl>
    <w:lvl w:ilvl="1">
      <w:start w:val="2"/>
      <w:numFmt w:val="decimal"/>
      <w:lvlText w:val="%1.%2)"/>
      <w:lvlJc w:val="left"/>
      <w:pPr>
        <w:ind w:left="473" w:hanging="372"/>
      </w:pPr>
      <w:rPr>
        <w:rFonts w:ascii="Arial" w:eastAsia="Arial" w:hAnsi="Arial" w:cs="Arial" w:hint="default"/>
        <w:b/>
        <w:bCs/>
        <w:spacing w:val="-3"/>
        <w:w w:val="99"/>
        <w:sz w:val="18"/>
        <w:szCs w:val="18"/>
        <w:lang w:val="pt-PT" w:eastAsia="pt-PT" w:bidi="pt-PT"/>
      </w:rPr>
    </w:lvl>
    <w:lvl w:ilvl="2">
      <w:numFmt w:val="bullet"/>
      <w:lvlText w:val="•"/>
      <w:lvlJc w:val="left"/>
      <w:pPr>
        <w:ind w:left="1458" w:hanging="372"/>
      </w:pPr>
      <w:rPr>
        <w:rFonts w:hint="default"/>
        <w:lang w:val="pt-PT" w:eastAsia="pt-PT" w:bidi="pt-PT"/>
      </w:rPr>
    </w:lvl>
    <w:lvl w:ilvl="3">
      <w:numFmt w:val="bullet"/>
      <w:lvlText w:val="•"/>
      <w:lvlJc w:val="left"/>
      <w:pPr>
        <w:ind w:left="2436" w:hanging="372"/>
      </w:pPr>
      <w:rPr>
        <w:rFonts w:hint="default"/>
        <w:lang w:val="pt-PT" w:eastAsia="pt-PT" w:bidi="pt-PT"/>
      </w:rPr>
    </w:lvl>
    <w:lvl w:ilvl="4">
      <w:numFmt w:val="bullet"/>
      <w:lvlText w:val="•"/>
      <w:lvlJc w:val="left"/>
      <w:pPr>
        <w:ind w:left="3415" w:hanging="372"/>
      </w:pPr>
      <w:rPr>
        <w:rFonts w:hint="default"/>
        <w:lang w:val="pt-PT" w:eastAsia="pt-PT" w:bidi="pt-PT"/>
      </w:rPr>
    </w:lvl>
    <w:lvl w:ilvl="5">
      <w:numFmt w:val="bullet"/>
      <w:lvlText w:val="•"/>
      <w:lvlJc w:val="left"/>
      <w:pPr>
        <w:ind w:left="4393" w:hanging="372"/>
      </w:pPr>
      <w:rPr>
        <w:rFonts w:hint="default"/>
        <w:lang w:val="pt-PT" w:eastAsia="pt-PT" w:bidi="pt-PT"/>
      </w:rPr>
    </w:lvl>
    <w:lvl w:ilvl="6">
      <w:numFmt w:val="bullet"/>
      <w:lvlText w:val="•"/>
      <w:lvlJc w:val="left"/>
      <w:pPr>
        <w:ind w:left="5372" w:hanging="372"/>
      </w:pPr>
      <w:rPr>
        <w:rFonts w:hint="default"/>
        <w:lang w:val="pt-PT" w:eastAsia="pt-PT" w:bidi="pt-PT"/>
      </w:rPr>
    </w:lvl>
    <w:lvl w:ilvl="7">
      <w:numFmt w:val="bullet"/>
      <w:lvlText w:val="•"/>
      <w:lvlJc w:val="left"/>
      <w:pPr>
        <w:ind w:left="6350" w:hanging="372"/>
      </w:pPr>
      <w:rPr>
        <w:rFonts w:hint="default"/>
        <w:lang w:val="pt-PT" w:eastAsia="pt-PT" w:bidi="pt-PT"/>
      </w:rPr>
    </w:lvl>
    <w:lvl w:ilvl="8">
      <w:numFmt w:val="bullet"/>
      <w:lvlText w:val="•"/>
      <w:lvlJc w:val="left"/>
      <w:pPr>
        <w:ind w:left="7329" w:hanging="372"/>
      </w:pPr>
      <w:rPr>
        <w:rFonts w:hint="default"/>
        <w:lang w:val="pt-PT" w:eastAsia="pt-PT" w:bidi="pt-PT"/>
      </w:rPr>
    </w:lvl>
  </w:abstractNum>
  <w:abstractNum w:abstractNumId="60">
    <w:nsid w:val="55FB53BB"/>
    <w:multiLevelType w:val="hybridMultilevel"/>
    <w:tmpl w:val="018496CA"/>
    <w:lvl w:ilvl="0" w:tplc="352E86C0">
      <w:numFmt w:val="bullet"/>
      <w:lvlText w:val=""/>
      <w:lvlJc w:val="left"/>
      <w:pPr>
        <w:ind w:left="810" w:hanging="360"/>
      </w:pPr>
      <w:rPr>
        <w:rFonts w:ascii="Symbol" w:eastAsia="Symbol" w:hAnsi="Symbol" w:cs="Symbol" w:hint="default"/>
        <w:w w:val="100"/>
        <w:sz w:val="18"/>
        <w:szCs w:val="18"/>
        <w:lang w:val="pt-PT" w:eastAsia="pt-PT" w:bidi="pt-PT"/>
      </w:rPr>
    </w:lvl>
    <w:lvl w:ilvl="1" w:tplc="08B679FA">
      <w:numFmt w:val="bullet"/>
      <w:lvlText w:val="•"/>
      <w:lvlJc w:val="left"/>
      <w:pPr>
        <w:ind w:left="1666" w:hanging="360"/>
      </w:pPr>
      <w:rPr>
        <w:rFonts w:hint="default"/>
        <w:lang w:val="pt-PT" w:eastAsia="pt-PT" w:bidi="pt-PT"/>
      </w:rPr>
    </w:lvl>
    <w:lvl w:ilvl="2" w:tplc="F566F062">
      <w:numFmt w:val="bullet"/>
      <w:lvlText w:val="•"/>
      <w:lvlJc w:val="left"/>
      <w:pPr>
        <w:ind w:left="2513" w:hanging="360"/>
      </w:pPr>
      <w:rPr>
        <w:rFonts w:hint="default"/>
        <w:lang w:val="pt-PT" w:eastAsia="pt-PT" w:bidi="pt-PT"/>
      </w:rPr>
    </w:lvl>
    <w:lvl w:ilvl="3" w:tplc="8EC6DEF2">
      <w:numFmt w:val="bullet"/>
      <w:lvlText w:val="•"/>
      <w:lvlJc w:val="left"/>
      <w:pPr>
        <w:ind w:left="3359" w:hanging="360"/>
      </w:pPr>
      <w:rPr>
        <w:rFonts w:hint="default"/>
        <w:lang w:val="pt-PT" w:eastAsia="pt-PT" w:bidi="pt-PT"/>
      </w:rPr>
    </w:lvl>
    <w:lvl w:ilvl="4" w:tplc="7074A970">
      <w:numFmt w:val="bullet"/>
      <w:lvlText w:val="•"/>
      <w:lvlJc w:val="left"/>
      <w:pPr>
        <w:ind w:left="4206" w:hanging="360"/>
      </w:pPr>
      <w:rPr>
        <w:rFonts w:hint="default"/>
        <w:lang w:val="pt-PT" w:eastAsia="pt-PT" w:bidi="pt-PT"/>
      </w:rPr>
    </w:lvl>
    <w:lvl w:ilvl="5" w:tplc="C02A887A">
      <w:numFmt w:val="bullet"/>
      <w:lvlText w:val="•"/>
      <w:lvlJc w:val="left"/>
      <w:pPr>
        <w:ind w:left="5053" w:hanging="360"/>
      </w:pPr>
      <w:rPr>
        <w:rFonts w:hint="default"/>
        <w:lang w:val="pt-PT" w:eastAsia="pt-PT" w:bidi="pt-PT"/>
      </w:rPr>
    </w:lvl>
    <w:lvl w:ilvl="6" w:tplc="30CA0E5A">
      <w:numFmt w:val="bullet"/>
      <w:lvlText w:val="•"/>
      <w:lvlJc w:val="left"/>
      <w:pPr>
        <w:ind w:left="5899" w:hanging="360"/>
      </w:pPr>
      <w:rPr>
        <w:rFonts w:hint="default"/>
        <w:lang w:val="pt-PT" w:eastAsia="pt-PT" w:bidi="pt-PT"/>
      </w:rPr>
    </w:lvl>
    <w:lvl w:ilvl="7" w:tplc="11FC67CE">
      <w:numFmt w:val="bullet"/>
      <w:lvlText w:val="•"/>
      <w:lvlJc w:val="left"/>
      <w:pPr>
        <w:ind w:left="6746" w:hanging="360"/>
      </w:pPr>
      <w:rPr>
        <w:rFonts w:hint="default"/>
        <w:lang w:val="pt-PT" w:eastAsia="pt-PT" w:bidi="pt-PT"/>
      </w:rPr>
    </w:lvl>
    <w:lvl w:ilvl="8" w:tplc="B1A48570">
      <w:numFmt w:val="bullet"/>
      <w:lvlText w:val="•"/>
      <w:lvlJc w:val="left"/>
      <w:pPr>
        <w:ind w:left="7593" w:hanging="360"/>
      </w:pPr>
      <w:rPr>
        <w:rFonts w:hint="default"/>
        <w:lang w:val="pt-PT" w:eastAsia="pt-PT" w:bidi="pt-PT"/>
      </w:rPr>
    </w:lvl>
  </w:abstractNum>
  <w:abstractNum w:abstractNumId="61">
    <w:nsid w:val="5A3F66EA"/>
    <w:multiLevelType w:val="multilevel"/>
    <w:tmpl w:val="BC78C7F2"/>
    <w:lvl w:ilvl="0">
      <w:start w:val="1"/>
      <w:numFmt w:val="lowerRoman"/>
      <w:lvlText w:val="%1"/>
      <w:lvlJc w:val="left"/>
      <w:pPr>
        <w:ind w:left="378" w:hanging="276"/>
      </w:pPr>
      <w:rPr>
        <w:rFonts w:hint="default"/>
        <w:lang w:val="pt-PT" w:eastAsia="pt-PT" w:bidi="pt-PT"/>
      </w:rPr>
    </w:lvl>
    <w:lvl w:ilvl="1">
      <w:start w:val="5"/>
      <w:numFmt w:val="decimal"/>
      <w:lvlText w:val="%1.%2"/>
      <w:lvlJc w:val="left"/>
      <w:pPr>
        <w:ind w:left="378" w:hanging="276"/>
      </w:pPr>
      <w:rPr>
        <w:rFonts w:ascii="Arial" w:eastAsia="Arial" w:hAnsi="Arial" w:cs="Arial" w:hint="default"/>
        <w:b/>
        <w:bCs/>
        <w:spacing w:val="-1"/>
        <w:w w:val="99"/>
        <w:sz w:val="20"/>
        <w:szCs w:val="20"/>
        <w:lang w:val="pt-PT" w:eastAsia="pt-PT" w:bidi="pt-PT"/>
      </w:rPr>
    </w:lvl>
    <w:lvl w:ilvl="2">
      <w:start w:val="1"/>
      <w:numFmt w:val="decimal"/>
      <w:lvlText w:val="%1.%2.%3"/>
      <w:lvlJc w:val="left"/>
      <w:pPr>
        <w:ind w:left="548" w:hanging="447"/>
      </w:pPr>
      <w:rPr>
        <w:rFonts w:ascii="Arial" w:eastAsia="Arial" w:hAnsi="Arial" w:cs="Arial" w:hint="default"/>
        <w:b/>
        <w:bCs/>
        <w:spacing w:val="-1"/>
        <w:w w:val="99"/>
        <w:sz w:val="20"/>
        <w:szCs w:val="20"/>
        <w:lang w:val="pt-PT" w:eastAsia="pt-PT" w:bidi="pt-PT"/>
      </w:rPr>
    </w:lvl>
    <w:lvl w:ilvl="3">
      <w:start w:val="1"/>
      <w:numFmt w:val="lowerLetter"/>
      <w:lvlText w:val="%4)"/>
      <w:lvlJc w:val="left"/>
      <w:pPr>
        <w:ind w:left="1042" w:hanging="233"/>
      </w:pPr>
      <w:rPr>
        <w:rFonts w:ascii="Arial" w:eastAsia="Arial" w:hAnsi="Arial" w:cs="Arial" w:hint="default"/>
        <w:w w:val="99"/>
        <w:sz w:val="20"/>
        <w:szCs w:val="20"/>
        <w:lang w:val="pt-PT" w:eastAsia="pt-PT" w:bidi="pt-PT"/>
      </w:rPr>
    </w:lvl>
    <w:lvl w:ilvl="4">
      <w:numFmt w:val="bullet"/>
      <w:lvlText w:val="•"/>
      <w:lvlJc w:val="left"/>
      <w:pPr>
        <w:ind w:left="3101" w:hanging="233"/>
      </w:pPr>
      <w:rPr>
        <w:rFonts w:hint="default"/>
        <w:lang w:val="pt-PT" w:eastAsia="pt-PT" w:bidi="pt-PT"/>
      </w:rPr>
    </w:lvl>
    <w:lvl w:ilvl="5">
      <w:numFmt w:val="bullet"/>
      <w:lvlText w:val="•"/>
      <w:lvlJc w:val="left"/>
      <w:pPr>
        <w:ind w:left="4132" w:hanging="233"/>
      </w:pPr>
      <w:rPr>
        <w:rFonts w:hint="default"/>
        <w:lang w:val="pt-PT" w:eastAsia="pt-PT" w:bidi="pt-PT"/>
      </w:rPr>
    </w:lvl>
    <w:lvl w:ilvl="6">
      <w:numFmt w:val="bullet"/>
      <w:lvlText w:val="•"/>
      <w:lvlJc w:val="left"/>
      <w:pPr>
        <w:ind w:left="5163" w:hanging="233"/>
      </w:pPr>
      <w:rPr>
        <w:rFonts w:hint="default"/>
        <w:lang w:val="pt-PT" w:eastAsia="pt-PT" w:bidi="pt-PT"/>
      </w:rPr>
    </w:lvl>
    <w:lvl w:ilvl="7">
      <w:numFmt w:val="bullet"/>
      <w:lvlText w:val="•"/>
      <w:lvlJc w:val="left"/>
      <w:pPr>
        <w:ind w:left="6194" w:hanging="233"/>
      </w:pPr>
      <w:rPr>
        <w:rFonts w:hint="default"/>
        <w:lang w:val="pt-PT" w:eastAsia="pt-PT" w:bidi="pt-PT"/>
      </w:rPr>
    </w:lvl>
    <w:lvl w:ilvl="8">
      <w:numFmt w:val="bullet"/>
      <w:lvlText w:val="•"/>
      <w:lvlJc w:val="left"/>
      <w:pPr>
        <w:ind w:left="7224" w:hanging="233"/>
      </w:pPr>
      <w:rPr>
        <w:rFonts w:hint="default"/>
        <w:lang w:val="pt-PT" w:eastAsia="pt-PT" w:bidi="pt-PT"/>
      </w:rPr>
    </w:lvl>
  </w:abstractNum>
  <w:abstractNum w:abstractNumId="62">
    <w:nsid w:val="5DB36BD2"/>
    <w:multiLevelType w:val="multilevel"/>
    <w:tmpl w:val="155CDF80"/>
    <w:lvl w:ilvl="0">
      <w:start w:val="10"/>
      <w:numFmt w:val="lowerLetter"/>
      <w:lvlText w:val="%1"/>
      <w:lvlJc w:val="left"/>
      <w:pPr>
        <w:ind w:left="378" w:hanging="276"/>
      </w:pPr>
      <w:rPr>
        <w:rFonts w:hint="default"/>
        <w:lang w:val="pt-PT" w:eastAsia="pt-PT" w:bidi="pt-PT"/>
      </w:rPr>
    </w:lvl>
    <w:lvl w:ilvl="1">
      <w:start w:val="6"/>
      <w:numFmt w:val="decimal"/>
      <w:lvlText w:val="%1.%2"/>
      <w:lvlJc w:val="left"/>
      <w:pPr>
        <w:ind w:left="378" w:hanging="276"/>
      </w:pPr>
      <w:rPr>
        <w:rFonts w:ascii="Arial" w:eastAsia="Arial" w:hAnsi="Arial" w:cs="Arial" w:hint="default"/>
        <w:b/>
        <w:bCs/>
        <w:spacing w:val="-1"/>
        <w:w w:val="99"/>
        <w:sz w:val="20"/>
        <w:szCs w:val="20"/>
        <w:lang w:val="pt-PT" w:eastAsia="pt-PT" w:bidi="pt-PT"/>
      </w:rPr>
    </w:lvl>
    <w:lvl w:ilvl="2">
      <w:start w:val="1"/>
      <w:numFmt w:val="decimal"/>
      <w:lvlText w:val="%1.%2.%3"/>
      <w:lvlJc w:val="left"/>
      <w:pPr>
        <w:ind w:left="548" w:hanging="447"/>
      </w:pPr>
      <w:rPr>
        <w:rFonts w:ascii="Arial" w:eastAsia="Arial" w:hAnsi="Arial" w:cs="Arial" w:hint="default"/>
        <w:b/>
        <w:bCs/>
        <w:spacing w:val="-1"/>
        <w:w w:val="99"/>
        <w:sz w:val="20"/>
        <w:szCs w:val="20"/>
        <w:lang w:val="pt-PT" w:eastAsia="pt-PT" w:bidi="pt-PT"/>
      </w:rPr>
    </w:lvl>
    <w:lvl w:ilvl="3">
      <w:start w:val="1"/>
      <w:numFmt w:val="decimal"/>
      <w:lvlText w:val="%1.%2.%3.%4"/>
      <w:lvlJc w:val="left"/>
      <w:pPr>
        <w:ind w:left="102" w:hanging="615"/>
      </w:pPr>
      <w:rPr>
        <w:rFonts w:ascii="Arial" w:eastAsia="Arial" w:hAnsi="Arial" w:cs="Arial" w:hint="default"/>
        <w:b/>
        <w:bCs/>
        <w:spacing w:val="-1"/>
        <w:w w:val="99"/>
        <w:sz w:val="20"/>
        <w:szCs w:val="20"/>
        <w:lang w:val="pt-PT" w:eastAsia="pt-PT" w:bidi="pt-PT"/>
      </w:rPr>
    </w:lvl>
    <w:lvl w:ilvl="4">
      <w:numFmt w:val="bullet"/>
      <w:lvlText w:val="•"/>
      <w:lvlJc w:val="left"/>
      <w:pPr>
        <w:ind w:left="2726" w:hanging="615"/>
      </w:pPr>
      <w:rPr>
        <w:rFonts w:hint="default"/>
        <w:lang w:val="pt-PT" w:eastAsia="pt-PT" w:bidi="pt-PT"/>
      </w:rPr>
    </w:lvl>
    <w:lvl w:ilvl="5">
      <w:numFmt w:val="bullet"/>
      <w:lvlText w:val="•"/>
      <w:lvlJc w:val="left"/>
      <w:pPr>
        <w:ind w:left="3819" w:hanging="615"/>
      </w:pPr>
      <w:rPr>
        <w:rFonts w:hint="default"/>
        <w:lang w:val="pt-PT" w:eastAsia="pt-PT" w:bidi="pt-PT"/>
      </w:rPr>
    </w:lvl>
    <w:lvl w:ilvl="6">
      <w:numFmt w:val="bullet"/>
      <w:lvlText w:val="•"/>
      <w:lvlJc w:val="left"/>
      <w:pPr>
        <w:ind w:left="4913" w:hanging="615"/>
      </w:pPr>
      <w:rPr>
        <w:rFonts w:hint="default"/>
        <w:lang w:val="pt-PT" w:eastAsia="pt-PT" w:bidi="pt-PT"/>
      </w:rPr>
    </w:lvl>
    <w:lvl w:ilvl="7">
      <w:numFmt w:val="bullet"/>
      <w:lvlText w:val="•"/>
      <w:lvlJc w:val="left"/>
      <w:pPr>
        <w:ind w:left="6006" w:hanging="615"/>
      </w:pPr>
      <w:rPr>
        <w:rFonts w:hint="default"/>
        <w:lang w:val="pt-PT" w:eastAsia="pt-PT" w:bidi="pt-PT"/>
      </w:rPr>
    </w:lvl>
    <w:lvl w:ilvl="8">
      <w:numFmt w:val="bullet"/>
      <w:lvlText w:val="•"/>
      <w:lvlJc w:val="left"/>
      <w:pPr>
        <w:ind w:left="7099" w:hanging="615"/>
      </w:pPr>
      <w:rPr>
        <w:rFonts w:hint="default"/>
        <w:lang w:val="pt-PT" w:eastAsia="pt-PT" w:bidi="pt-PT"/>
      </w:rPr>
    </w:lvl>
  </w:abstractNum>
  <w:abstractNum w:abstractNumId="63">
    <w:nsid w:val="5FE773EE"/>
    <w:multiLevelType w:val="hybridMultilevel"/>
    <w:tmpl w:val="8884BC0A"/>
    <w:lvl w:ilvl="0" w:tplc="3B4050A4">
      <w:numFmt w:val="bullet"/>
      <w:lvlText w:val=""/>
      <w:lvlJc w:val="left"/>
      <w:pPr>
        <w:ind w:left="810" w:hanging="286"/>
      </w:pPr>
      <w:rPr>
        <w:rFonts w:ascii="Symbol" w:eastAsia="Symbol" w:hAnsi="Symbol" w:cs="Symbol" w:hint="default"/>
        <w:w w:val="99"/>
        <w:sz w:val="20"/>
        <w:szCs w:val="20"/>
        <w:lang w:val="pt-PT" w:eastAsia="pt-PT" w:bidi="pt-PT"/>
      </w:rPr>
    </w:lvl>
    <w:lvl w:ilvl="1" w:tplc="39DE7F78">
      <w:numFmt w:val="bullet"/>
      <w:lvlText w:val=""/>
      <w:lvlJc w:val="left"/>
      <w:pPr>
        <w:ind w:left="1530" w:hanging="360"/>
      </w:pPr>
      <w:rPr>
        <w:rFonts w:ascii="Symbol" w:eastAsia="Symbol" w:hAnsi="Symbol" w:cs="Symbol" w:hint="default"/>
        <w:w w:val="99"/>
        <w:sz w:val="20"/>
        <w:szCs w:val="20"/>
        <w:lang w:val="pt-PT" w:eastAsia="pt-PT" w:bidi="pt-PT"/>
      </w:rPr>
    </w:lvl>
    <w:lvl w:ilvl="2" w:tplc="A0A6B0FE">
      <w:numFmt w:val="bullet"/>
      <w:lvlText w:val="•"/>
      <w:lvlJc w:val="left"/>
      <w:pPr>
        <w:ind w:left="2400" w:hanging="360"/>
      </w:pPr>
      <w:rPr>
        <w:rFonts w:hint="default"/>
        <w:lang w:val="pt-PT" w:eastAsia="pt-PT" w:bidi="pt-PT"/>
      </w:rPr>
    </w:lvl>
    <w:lvl w:ilvl="3" w:tplc="8B0CB0AE">
      <w:numFmt w:val="bullet"/>
      <w:lvlText w:val="•"/>
      <w:lvlJc w:val="left"/>
      <w:pPr>
        <w:ind w:left="3261" w:hanging="360"/>
      </w:pPr>
      <w:rPr>
        <w:rFonts w:hint="default"/>
        <w:lang w:val="pt-PT" w:eastAsia="pt-PT" w:bidi="pt-PT"/>
      </w:rPr>
    </w:lvl>
    <w:lvl w:ilvl="4" w:tplc="9FFCED8C">
      <w:numFmt w:val="bullet"/>
      <w:lvlText w:val="•"/>
      <w:lvlJc w:val="left"/>
      <w:pPr>
        <w:ind w:left="4122" w:hanging="360"/>
      </w:pPr>
      <w:rPr>
        <w:rFonts w:hint="default"/>
        <w:lang w:val="pt-PT" w:eastAsia="pt-PT" w:bidi="pt-PT"/>
      </w:rPr>
    </w:lvl>
    <w:lvl w:ilvl="5" w:tplc="B2168D32">
      <w:numFmt w:val="bullet"/>
      <w:lvlText w:val="•"/>
      <w:lvlJc w:val="left"/>
      <w:pPr>
        <w:ind w:left="4982" w:hanging="360"/>
      </w:pPr>
      <w:rPr>
        <w:rFonts w:hint="default"/>
        <w:lang w:val="pt-PT" w:eastAsia="pt-PT" w:bidi="pt-PT"/>
      </w:rPr>
    </w:lvl>
    <w:lvl w:ilvl="6" w:tplc="3918D164">
      <w:numFmt w:val="bullet"/>
      <w:lvlText w:val="•"/>
      <w:lvlJc w:val="left"/>
      <w:pPr>
        <w:ind w:left="5843" w:hanging="360"/>
      </w:pPr>
      <w:rPr>
        <w:rFonts w:hint="default"/>
        <w:lang w:val="pt-PT" w:eastAsia="pt-PT" w:bidi="pt-PT"/>
      </w:rPr>
    </w:lvl>
    <w:lvl w:ilvl="7" w:tplc="91248D04">
      <w:numFmt w:val="bullet"/>
      <w:lvlText w:val="•"/>
      <w:lvlJc w:val="left"/>
      <w:pPr>
        <w:ind w:left="6704" w:hanging="360"/>
      </w:pPr>
      <w:rPr>
        <w:rFonts w:hint="default"/>
        <w:lang w:val="pt-PT" w:eastAsia="pt-PT" w:bidi="pt-PT"/>
      </w:rPr>
    </w:lvl>
    <w:lvl w:ilvl="8" w:tplc="5B36AA18">
      <w:numFmt w:val="bullet"/>
      <w:lvlText w:val="•"/>
      <w:lvlJc w:val="left"/>
      <w:pPr>
        <w:ind w:left="7564" w:hanging="360"/>
      </w:pPr>
      <w:rPr>
        <w:rFonts w:hint="default"/>
        <w:lang w:val="pt-PT" w:eastAsia="pt-PT" w:bidi="pt-PT"/>
      </w:rPr>
    </w:lvl>
  </w:abstractNum>
  <w:abstractNum w:abstractNumId="64">
    <w:nsid w:val="61F23D0D"/>
    <w:multiLevelType w:val="multilevel"/>
    <w:tmpl w:val="B8F05E44"/>
    <w:lvl w:ilvl="0">
      <w:start w:val="10"/>
      <w:numFmt w:val="lowerLetter"/>
      <w:lvlText w:val="%1"/>
      <w:lvlJc w:val="left"/>
      <w:pPr>
        <w:ind w:left="377" w:hanging="276"/>
      </w:pPr>
      <w:rPr>
        <w:rFonts w:hint="default"/>
        <w:lang w:val="pt-PT" w:eastAsia="pt-PT" w:bidi="pt-PT"/>
      </w:rPr>
    </w:lvl>
    <w:lvl w:ilvl="1">
      <w:start w:val="7"/>
      <w:numFmt w:val="decimal"/>
      <w:lvlText w:val="%1.%2"/>
      <w:lvlJc w:val="left"/>
      <w:pPr>
        <w:ind w:left="377" w:hanging="276"/>
      </w:pPr>
      <w:rPr>
        <w:rFonts w:ascii="Arial" w:eastAsia="Arial" w:hAnsi="Arial" w:cs="Arial" w:hint="default"/>
        <w:b/>
        <w:bCs/>
        <w:spacing w:val="-1"/>
        <w:w w:val="99"/>
        <w:sz w:val="20"/>
        <w:szCs w:val="20"/>
        <w:lang w:val="pt-PT" w:eastAsia="pt-PT" w:bidi="pt-PT"/>
      </w:rPr>
    </w:lvl>
    <w:lvl w:ilvl="2">
      <w:start w:val="1"/>
      <w:numFmt w:val="decimal"/>
      <w:lvlText w:val="%1.%2.%3"/>
      <w:lvlJc w:val="left"/>
      <w:pPr>
        <w:ind w:left="102" w:hanging="476"/>
      </w:pPr>
      <w:rPr>
        <w:rFonts w:ascii="Arial" w:eastAsia="Arial" w:hAnsi="Arial" w:cs="Arial" w:hint="default"/>
        <w:b/>
        <w:bCs/>
        <w:spacing w:val="-1"/>
        <w:w w:val="99"/>
        <w:sz w:val="20"/>
        <w:szCs w:val="20"/>
        <w:lang w:val="pt-PT" w:eastAsia="pt-PT" w:bidi="pt-PT"/>
      </w:rPr>
    </w:lvl>
    <w:lvl w:ilvl="3">
      <w:start w:val="1"/>
      <w:numFmt w:val="decimal"/>
      <w:lvlText w:val="%1.%2.%3.%4"/>
      <w:lvlJc w:val="left"/>
      <w:pPr>
        <w:ind w:left="102" w:hanging="617"/>
      </w:pPr>
      <w:rPr>
        <w:rFonts w:ascii="Arial" w:eastAsia="Arial" w:hAnsi="Arial" w:cs="Arial" w:hint="default"/>
        <w:b/>
        <w:bCs/>
        <w:spacing w:val="-1"/>
        <w:w w:val="99"/>
        <w:sz w:val="20"/>
        <w:szCs w:val="20"/>
        <w:lang w:val="pt-PT" w:eastAsia="pt-PT" w:bidi="pt-PT"/>
      </w:rPr>
    </w:lvl>
    <w:lvl w:ilvl="4">
      <w:start w:val="1"/>
      <w:numFmt w:val="lowerLetter"/>
      <w:lvlText w:val="%5)"/>
      <w:lvlJc w:val="left"/>
      <w:pPr>
        <w:ind w:left="822" w:hanging="360"/>
      </w:pPr>
      <w:rPr>
        <w:rFonts w:ascii="Arial" w:eastAsia="Arial" w:hAnsi="Arial" w:cs="Arial" w:hint="default"/>
        <w:b/>
        <w:bCs/>
        <w:spacing w:val="-1"/>
        <w:w w:val="99"/>
        <w:sz w:val="20"/>
        <w:szCs w:val="20"/>
        <w:lang w:val="pt-PT" w:eastAsia="pt-PT" w:bidi="pt-PT"/>
      </w:rPr>
    </w:lvl>
    <w:lvl w:ilvl="5">
      <w:numFmt w:val="bullet"/>
      <w:lvlText w:val="•"/>
      <w:lvlJc w:val="left"/>
      <w:pPr>
        <w:ind w:left="3424" w:hanging="360"/>
      </w:pPr>
      <w:rPr>
        <w:rFonts w:hint="default"/>
        <w:lang w:val="pt-PT" w:eastAsia="pt-PT" w:bidi="pt-PT"/>
      </w:rPr>
    </w:lvl>
    <w:lvl w:ilvl="6">
      <w:numFmt w:val="bullet"/>
      <w:lvlText w:val="•"/>
      <w:lvlJc w:val="left"/>
      <w:pPr>
        <w:ind w:left="4597" w:hanging="360"/>
      </w:pPr>
      <w:rPr>
        <w:rFonts w:hint="default"/>
        <w:lang w:val="pt-PT" w:eastAsia="pt-PT" w:bidi="pt-PT"/>
      </w:rPr>
    </w:lvl>
    <w:lvl w:ilvl="7">
      <w:numFmt w:val="bullet"/>
      <w:lvlText w:val="•"/>
      <w:lvlJc w:val="left"/>
      <w:pPr>
        <w:ind w:left="5769" w:hanging="360"/>
      </w:pPr>
      <w:rPr>
        <w:rFonts w:hint="default"/>
        <w:lang w:val="pt-PT" w:eastAsia="pt-PT" w:bidi="pt-PT"/>
      </w:rPr>
    </w:lvl>
    <w:lvl w:ilvl="8">
      <w:numFmt w:val="bullet"/>
      <w:lvlText w:val="•"/>
      <w:lvlJc w:val="left"/>
      <w:pPr>
        <w:ind w:left="6941" w:hanging="360"/>
      </w:pPr>
      <w:rPr>
        <w:rFonts w:hint="default"/>
        <w:lang w:val="pt-PT" w:eastAsia="pt-PT" w:bidi="pt-PT"/>
      </w:rPr>
    </w:lvl>
  </w:abstractNum>
  <w:abstractNum w:abstractNumId="65">
    <w:nsid w:val="62BD3CB9"/>
    <w:multiLevelType w:val="multilevel"/>
    <w:tmpl w:val="DB60AD0C"/>
    <w:lvl w:ilvl="0">
      <w:start w:val="1"/>
      <w:numFmt w:val="lowerRoman"/>
      <w:lvlText w:val="%1"/>
      <w:lvlJc w:val="left"/>
      <w:pPr>
        <w:ind w:left="378" w:hanging="276"/>
      </w:pPr>
      <w:rPr>
        <w:rFonts w:hint="default"/>
        <w:lang w:val="pt-PT" w:eastAsia="pt-PT" w:bidi="pt-PT"/>
      </w:rPr>
    </w:lvl>
    <w:lvl w:ilvl="1">
      <w:start w:val="1"/>
      <w:numFmt w:val="decimal"/>
      <w:lvlText w:val="%1.%2"/>
      <w:lvlJc w:val="left"/>
      <w:pPr>
        <w:ind w:left="378" w:hanging="276"/>
      </w:pPr>
      <w:rPr>
        <w:rFonts w:ascii="Arial" w:eastAsia="Arial" w:hAnsi="Arial" w:cs="Arial" w:hint="default"/>
        <w:b/>
        <w:bCs/>
        <w:spacing w:val="-1"/>
        <w:w w:val="99"/>
        <w:sz w:val="20"/>
        <w:szCs w:val="20"/>
        <w:lang w:val="pt-PT" w:eastAsia="pt-PT" w:bidi="pt-PT"/>
      </w:rPr>
    </w:lvl>
    <w:lvl w:ilvl="2">
      <w:start w:val="1"/>
      <w:numFmt w:val="decimal"/>
      <w:lvlText w:val="%1.%2.%3"/>
      <w:lvlJc w:val="left"/>
      <w:pPr>
        <w:ind w:left="544" w:hanging="443"/>
      </w:pPr>
      <w:rPr>
        <w:rFonts w:ascii="Arial" w:eastAsia="Arial" w:hAnsi="Arial" w:cs="Arial" w:hint="default"/>
        <w:b/>
        <w:bCs/>
        <w:spacing w:val="-1"/>
        <w:w w:val="99"/>
        <w:sz w:val="20"/>
        <w:szCs w:val="20"/>
        <w:lang w:val="pt-PT" w:eastAsia="pt-PT" w:bidi="pt-PT"/>
      </w:rPr>
    </w:lvl>
    <w:lvl w:ilvl="3">
      <w:start w:val="1"/>
      <w:numFmt w:val="decimal"/>
      <w:lvlText w:val="%1.%2.%3.%4"/>
      <w:lvlJc w:val="left"/>
      <w:pPr>
        <w:ind w:left="711" w:hanging="610"/>
      </w:pPr>
      <w:rPr>
        <w:rFonts w:ascii="Arial" w:eastAsia="Arial" w:hAnsi="Arial" w:cs="Arial" w:hint="default"/>
        <w:b/>
        <w:bCs/>
        <w:spacing w:val="-1"/>
        <w:w w:val="99"/>
        <w:sz w:val="20"/>
        <w:szCs w:val="20"/>
        <w:lang w:val="pt-PT" w:eastAsia="pt-PT" w:bidi="pt-PT"/>
      </w:rPr>
    </w:lvl>
    <w:lvl w:ilvl="4">
      <w:start w:val="1"/>
      <w:numFmt w:val="decimal"/>
      <w:lvlText w:val="%1.%2.%3.%4.%5"/>
      <w:lvlJc w:val="left"/>
      <w:pPr>
        <w:ind w:left="881" w:hanging="780"/>
      </w:pPr>
      <w:rPr>
        <w:rFonts w:ascii="Arial" w:eastAsia="Arial" w:hAnsi="Arial" w:cs="Arial" w:hint="default"/>
        <w:b/>
        <w:bCs/>
        <w:spacing w:val="-1"/>
        <w:w w:val="99"/>
        <w:sz w:val="20"/>
        <w:szCs w:val="20"/>
        <w:lang w:val="pt-PT" w:eastAsia="pt-PT" w:bidi="pt-PT"/>
      </w:rPr>
    </w:lvl>
    <w:lvl w:ilvl="5">
      <w:start w:val="1"/>
      <w:numFmt w:val="lowerLetter"/>
      <w:lvlText w:val="%6)"/>
      <w:lvlJc w:val="left"/>
      <w:pPr>
        <w:ind w:left="385" w:hanging="425"/>
      </w:pPr>
      <w:rPr>
        <w:rFonts w:ascii="Arial" w:eastAsia="Arial" w:hAnsi="Arial" w:cs="Arial" w:hint="default"/>
        <w:spacing w:val="-1"/>
        <w:w w:val="99"/>
        <w:sz w:val="20"/>
        <w:szCs w:val="20"/>
        <w:lang w:val="pt-PT" w:eastAsia="pt-PT" w:bidi="pt-PT"/>
      </w:rPr>
    </w:lvl>
    <w:lvl w:ilvl="6">
      <w:numFmt w:val="bullet"/>
      <w:lvlText w:val="•"/>
      <w:lvlJc w:val="left"/>
      <w:pPr>
        <w:ind w:left="4482" w:hanging="425"/>
      </w:pPr>
      <w:rPr>
        <w:rFonts w:hint="default"/>
        <w:lang w:val="pt-PT" w:eastAsia="pt-PT" w:bidi="pt-PT"/>
      </w:rPr>
    </w:lvl>
    <w:lvl w:ilvl="7">
      <w:numFmt w:val="bullet"/>
      <w:lvlText w:val="•"/>
      <w:lvlJc w:val="left"/>
      <w:pPr>
        <w:ind w:left="5683" w:hanging="425"/>
      </w:pPr>
      <w:rPr>
        <w:rFonts w:hint="default"/>
        <w:lang w:val="pt-PT" w:eastAsia="pt-PT" w:bidi="pt-PT"/>
      </w:rPr>
    </w:lvl>
    <w:lvl w:ilvl="8">
      <w:numFmt w:val="bullet"/>
      <w:lvlText w:val="•"/>
      <w:lvlJc w:val="left"/>
      <w:pPr>
        <w:ind w:left="6884" w:hanging="425"/>
      </w:pPr>
      <w:rPr>
        <w:rFonts w:hint="default"/>
        <w:lang w:val="pt-PT" w:eastAsia="pt-PT" w:bidi="pt-PT"/>
      </w:rPr>
    </w:lvl>
  </w:abstractNum>
  <w:abstractNum w:abstractNumId="66">
    <w:nsid w:val="65675D9F"/>
    <w:multiLevelType w:val="hybridMultilevel"/>
    <w:tmpl w:val="F2B012C0"/>
    <w:lvl w:ilvl="0" w:tplc="C08A006A">
      <w:numFmt w:val="bullet"/>
      <w:lvlText w:val=""/>
      <w:lvlJc w:val="left"/>
      <w:pPr>
        <w:ind w:left="822" w:hanging="360"/>
      </w:pPr>
      <w:rPr>
        <w:rFonts w:ascii="Symbol" w:eastAsia="Symbol" w:hAnsi="Symbol" w:cs="Symbol" w:hint="default"/>
        <w:w w:val="99"/>
        <w:sz w:val="20"/>
        <w:szCs w:val="20"/>
        <w:lang w:val="pt-PT" w:eastAsia="pt-PT" w:bidi="pt-PT"/>
      </w:rPr>
    </w:lvl>
    <w:lvl w:ilvl="1" w:tplc="346803CA">
      <w:numFmt w:val="bullet"/>
      <w:lvlText w:val="•"/>
      <w:lvlJc w:val="left"/>
      <w:pPr>
        <w:ind w:left="1666" w:hanging="360"/>
      </w:pPr>
      <w:rPr>
        <w:rFonts w:hint="default"/>
        <w:lang w:val="pt-PT" w:eastAsia="pt-PT" w:bidi="pt-PT"/>
      </w:rPr>
    </w:lvl>
    <w:lvl w:ilvl="2" w:tplc="D64A974A">
      <w:numFmt w:val="bullet"/>
      <w:lvlText w:val="•"/>
      <w:lvlJc w:val="left"/>
      <w:pPr>
        <w:ind w:left="2513" w:hanging="360"/>
      </w:pPr>
      <w:rPr>
        <w:rFonts w:hint="default"/>
        <w:lang w:val="pt-PT" w:eastAsia="pt-PT" w:bidi="pt-PT"/>
      </w:rPr>
    </w:lvl>
    <w:lvl w:ilvl="3" w:tplc="673CE4D2">
      <w:numFmt w:val="bullet"/>
      <w:lvlText w:val="•"/>
      <w:lvlJc w:val="left"/>
      <w:pPr>
        <w:ind w:left="3359" w:hanging="360"/>
      </w:pPr>
      <w:rPr>
        <w:rFonts w:hint="default"/>
        <w:lang w:val="pt-PT" w:eastAsia="pt-PT" w:bidi="pt-PT"/>
      </w:rPr>
    </w:lvl>
    <w:lvl w:ilvl="4" w:tplc="12C0C5B2">
      <w:numFmt w:val="bullet"/>
      <w:lvlText w:val="•"/>
      <w:lvlJc w:val="left"/>
      <w:pPr>
        <w:ind w:left="4206" w:hanging="360"/>
      </w:pPr>
      <w:rPr>
        <w:rFonts w:hint="default"/>
        <w:lang w:val="pt-PT" w:eastAsia="pt-PT" w:bidi="pt-PT"/>
      </w:rPr>
    </w:lvl>
    <w:lvl w:ilvl="5" w:tplc="E5B84406">
      <w:numFmt w:val="bullet"/>
      <w:lvlText w:val="•"/>
      <w:lvlJc w:val="left"/>
      <w:pPr>
        <w:ind w:left="5053" w:hanging="360"/>
      </w:pPr>
      <w:rPr>
        <w:rFonts w:hint="default"/>
        <w:lang w:val="pt-PT" w:eastAsia="pt-PT" w:bidi="pt-PT"/>
      </w:rPr>
    </w:lvl>
    <w:lvl w:ilvl="6" w:tplc="19728CFC">
      <w:numFmt w:val="bullet"/>
      <w:lvlText w:val="•"/>
      <w:lvlJc w:val="left"/>
      <w:pPr>
        <w:ind w:left="5899" w:hanging="360"/>
      </w:pPr>
      <w:rPr>
        <w:rFonts w:hint="default"/>
        <w:lang w:val="pt-PT" w:eastAsia="pt-PT" w:bidi="pt-PT"/>
      </w:rPr>
    </w:lvl>
    <w:lvl w:ilvl="7" w:tplc="08C4B4BC">
      <w:numFmt w:val="bullet"/>
      <w:lvlText w:val="•"/>
      <w:lvlJc w:val="left"/>
      <w:pPr>
        <w:ind w:left="6746" w:hanging="360"/>
      </w:pPr>
      <w:rPr>
        <w:rFonts w:hint="default"/>
        <w:lang w:val="pt-PT" w:eastAsia="pt-PT" w:bidi="pt-PT"/>
      </w:rPr>
    </w:lvl>
    <w:lvl w:ilvl="8" w:tplc="0DA2585E">
      <w:numFmt w:val="bullet"/>
      <w:lvlText w:val="•"/>
      <w:lvlJc w:val="left"/>
      <w:pPr>
        <w:ind w:left="7593" w:hanging="360"/>
      </w:pPr>
      <w:rPr>
        <w:rFonts w:hint="default"/>
        <w:lang w:val="pt-PT" w:eastAsia="pt-PT" w:bidi="pt-PT"/>
      </w:rPr>
    </w:lvl>
  </w:abstractNum>
  <w:abstractNum w:abstractNumId="67">
    <w:nsid w:val="66371A21"/>
    <w:multiLevelType w:val="multilevel"/>
    <w:tmpl w:val="3468E830"/>
    <w:lvl w:ilvl="0">
      <w:start w:val="7"/>
      <w:numFmt w:val="lowerLetter"/>
      <w:lvlText w:val="%1"/>
      <w:lvlJc w:val="left"/>
      <w:pPr>
        <w:ind w:left="445" w:hanging="344"/>
      </w:pPr>
      <w:rPr>
        <w:rFonts w:hint="default"/>
        <w:lang w:val="pt-PT" w:eastAsia="pt-PT" w:bidi="pt-PT"/>
      </w:rPr>
    </w:lvl>
    <w:lvl w:ilvl="1">
      <w:start w:val="6"/>
      <w:numFmt w:val="decimal"/>
      <w:lvlText w:val="%1.%2"/>
      <w:lvlJc w:val="left"/>
      <w:pPr>
        <w:ind w:left="445" w:hanging="344"/>
      </w:pPr>
      <w:rPr>
        <w:rFonts w:ascii="Arial" w:eastAsia="Arial" w:hAnsi="Arial" w:cs="Arial" w:hint="default"/>
        <w:b/>
        <w:bCs/>
        <w:w w:val="99"/>
        <w:sz w:val="20"/>
        <w:szCs w:val="20"/>
        <w:lang w:val="pt-PT" w:eastAsia="pt-PT" w:bidi="pt-PT"/>
      </w:rPr>
    </w:lvl>
    <w:lvl w:ilvl="2">
      <w:start w:val="1"/>
      <w:numFmt w:val="decimal"/>
      <w:lvlText w:val="%1.%2.%3"/>
      <w:lvlJc w:val="left"/>
      <w:pPr>
        <w:ind w:left="611" w:hanging="510"/>
      </w:pPr>
      <w:rPr>
        <w:rFonts w:ascii="Arial" w:eastAsia="Arial" w:hAnsi="Arial" w:cs="Arial" w:hint="default"/>
        <w:b/>
        <w:bCs/>
        <w:spacing w:val="-1"/>
        <w:w w:val="99"/>
        <w:sz w:val="20"/>
        <w:szCs w:val="20"/>
        <w:lang w:val="pt-PT" w:eastAsia="pt-PT" w:bidi="pt-PT"/>
      </w:rPr>
    </w:lvl>
    <w:lvl w:ilvl="3">
      <w:start w:val="1"/>
      <w:numFmt w:val="lowerLetter"/>
      <w:lvlText w:val="%4)"/>
      <w:lvlJc w:val="left"/>
      <w:pPr>
        <w:ind w:left="1170" w:hanging="360"/>
      </w:pPr>
      <w:rPr>
        <w:rFonts w:hint="default"/>
        <w:spacing w:val="-1"/>
        <w:w w:val="99"/>
        <w:lang w:val="pt-PT" w:eastAsia="pt-PT" w:bidi="pt-PT"/>
      </w:rPr>
    </w:lvl>
    <w:lvl w:ilvl="4">
      <w:numFmt w:val="bullet"/>
      <w:lvlText w:val="•"/>
      <w:lvlJc w:val="left"/>
      <w:pPr>
        <w:ind w:left="3206" w:hanging="360"/>
      </w:pPr>
      <w:rPr>
        <w:rFonts w:hint="default"/>
        <w:lang w:val="pt-PT" w:eastAsia="pt-PT" w:bidi="pt-PT"/>
      </w:rPr>
    </w:lvl>
    <w:lvl w:ilvl="5">
      <w:numFmt w:val="bullet"/>
      <w:lvlText w:val="•"/>
      <w:lvlJc w:val="left"/>
      <w:pPr>
        <w:ind w:left="4219" w:hanging="360"/>
      </w:pPr>
      <w:rPr>
        <w:rFonts w:hint="default"/>
        <w:lang w:val="pt-PT" w:eastAsia="pt-PT" w:bidi="pt-PT"/>
      </w:rPr>
    </w:lvl>
    <w:lvl w:ilvl="6">
      <w:numFmt w:val="bullet"/>
      <w:lvlText w:val="•"/>
      <w:lvlJc w:val="left"/>
      <w:pPr>
        <w:ind w:left="5233" w:hanging="360"/>
      </w:pPr>
      <w:rPr>
        <w:rFonts w:hint="default"/>
        <w:lang w:val="pt-PT" w:eastAsia="pt-PT" w:bidi="pt-PT"/>
      </w:rPr>
    </w:lvl>
    <w:lvl w:ilvl="7">
      <w:numFmt w:val="bullet"/>
      <w:lvlText w:val="•"/>
      <w:lvlJc w:val="left"/>
      <w:pPr>
        <w:ind w:left="6246" w:hanging="360"/>
      </w:pPr>
      <w:rPr>
        <w:rFonts w:hint="default"/>
        <w:lang w:val="pt-PT" w:eastAsia="pt-PT" w:bidi="pt-PT"/>
      </w:rPr>
    </w:lvl>
    <w:lvl w:ilvl="8">
      <w:numFmt w:val="bullet"/>
      <w:lvlText w:val="•"/>
      <w:lvlJc w:val="left"/>
      <w:pPr>
        <w:ind w:left="7259" w:hanging="360"/>
      </w:pPr>
      <w:rPr>
        <w:rFonts w:hint="default"/>
        <w:lang w:val="pt-PT" w:eastAsia="pt-PT" w:bidi="pt-PT"/>
      </w:rPr>
    </w:lvl>
  </w:abstractNum>
  <w:abstractNum w:abstractNumId="68">
    <w:nsid w:val="666A2E3D"/>
    <w:multiLevelType w:val="hybridMultilevel"/>
    <w:tmpl w:val="1218859E"/>
    <w:lvl w:ilvl="0" w:tplc="77B0307E">
      <w:numFmt w:val="bullet"/>
      <w:lvlText w:val=""/>
      <w:lvlJc w:val="left"/>
      <w:pPr>
        <w:ind w:left="668" w:hanging="284"/>
      </w:pPr>
      <w:rPr>
        <w:rFonts w:hint="default"/>
        <w:w w:val="99"/>
        <w:lang w:val="pt-PT" w:eastAsia="pt-PT" w:bidi="pt-PT"/>
      </w:rPr>
    </w:lvl>
    <w:lvl w:ilvl="1" w:tplc="B0984C24">
      <w:numFmt w:val="bullet"/>
      <w:lvlText w:val="•"/>
      <w:lvlJc w:val="left"/>
      <w:pPr>
        <w:ind w:left="1553" w:hanging="284"/>
      </w:pPr>
      <w:rPr>
        <w:rFonts w:hint="default"/>
        <w:lang w:val="pt-PT" w:eastAsia="pt-PT" w:bidi="pt-PT"/>
      </w:rPr>
    </w:lvl>
    <w:lvl w:ilvl="2" w:tplc="8160C5A6">
      <w:numFmt w:val="bullet"/>
      <w:lvlText w:val="•"/>
      <w:lvlJc w:val="left"/>
      <w:pPr>
        <w:ind w:left="2444" w:hanging="284"/>
      </w:pPr>
      <w:rPr>
        <w:rFonts w:hint="default"/>
        <w:lang w:val="pt-PT" w:eastAsia="pt-PT" w:bidi="pt-PT"/>
      </w:rPr>
    </w:lvl>
    <w:lvl w:ilvl="3" w:tplc="010437D0">
      <w:numFmt w:val="bullet"/>
      <w:lvlText w:val="•"/>
      <w:lvlJc w:val="left"/>
      <w:pPr>
        <w:ind w:left="3334" w:hanging="284"/>
      </w:pPr>
      <w:rPr>
        <w:rFonts w:hint="default"/>
        <w:lang w:val="pt-PT" w:eastAsia="pt-PT" w:bidi="pt-PT"/>
      </w:rPr>
    </w:lvl>
    <w:lvl w:ilvl="4" w:tplc="AE9C484C">
      <w:numFmt w:val="bullet"/>
      <w:lvlText w:val="•"/>
      <w:lvlJc w:val="left"/>
      <w:pPr>
        <w:ind w:left="4225" w:hanging="284"/>
      </w:pPr>
      <w:rPr>
        <w:rFonts w:hint="default"/>
        <w:lang w:val="pt-PT" w:eastAsia="pt-PT" w:bidi="pt-PT"/>
      </w:rPr>
    </w:lvl>
    <w:lvl w:ilvl="5" w:tplc="EB1296E4">
      <w:numFmt w:val="bullet"/>
      <w:lvlText w:val="•"/>
      <w:lvlJc w:val="left"/>
      <w:pPr>
        <w:ind w:left="5116" w:hanging="284"/>
      </w:pPr>
      <w:rPr>
        <w:rFonts w:hint="default"/>
        <w:lang w:val="pt-PT" w:eastAsia="pt-PT" w:bidi="pt-PT"/>
      </w:rPr>
    </w:lvl>
    <w:lvl w:ilvl="6" w:tplc="4192F900">
      <w:numFmt w:val="bullet"/>
      <w:lvlText w:val="•"/>
      <w:lvlJc w:val="left"/>
      <w:pPr>
        <w:ind w:left="6006" w:hanging="284"/>
      </w:pPr>
      <w:rPr>
        <w:rFonts w:hint="default"/>
        <w:lang w:val="pt-PT" w:eastAsia="pt-PT" w:bidi="pt-PT"/>
      </w:rPr>
    </w:lvl>
    <w:lvl w:ilvl="7" w:tplc="0316D936">
      <w:numFmt w:val="bullet"/>
      <w:lvlText w:val="•"/>
      <w:lvlJc w:val="left"/>
      <w:pPr>
        <w:ind w:left="6897" w:hanging="284"/>
      </w:pPr>
      <w:rPr>
        <w:rFonts w:hint="default"/>
        <w:lang w:val="pt-PT" w:eastAsia="pt-PT" w:bidi="pt-PT"/>
      </w:rPr>
    </w:lvl>
    <w:lvl w:ilvl="8" w:tplc="837EF728">
      <w:numFmt w:val="bullet"/>
      <w:lvlText w:val="•"/>
      <w:lvlJc w:val="left"/>
      <w:pPr>
        <w:ind w:left="7788" w:hanging="284"/>
      </w:pPr>
      <w:rPr>
        <w:rFonts w:hint="default"/>
        <w:lang w:val="pt-PT" w:eastAsia="pt-PT" w:bidi="pt-PT"/>
      </w:rPr>
    </w:lvl>
  </w:abstractNum>
  <w:abstractNum w:abstractNumId="69">
    <w:nsid w:val="66CE3D5F"/>
    <w:multiLevelType w:val="multilevel"/>
    <w:tmpl w:val="1A221434"/>
    <w:lvl w:ilvl="0">
      <w:start w:val="13"/>
      <w:numFmt w:val="lowerLetter"/>
      <w:lvlText w:val="%1"/>
      <w:lvlJc w:val="left"/>
      <w:pPr>
        <w:ind w:left="102" w:hanging="363"/>
      </w:pPr>
      <w:rPr>
        <w:rFonts w:hint="default"/>
        <w:lang w:val="pt-PT" w:eastAsia="pt-PT" w:bidi="pt-PT"/>
      </w:rPr>
    </w:lvl>
    <w:lvl w:ilvl="1">
      <w:start w:val="2"/>
      <w:numFmt w:val="decimal"/>
      <w:lvlText w:val="%1.%2"/>
      <w:lvlJc w:val="left"/>
      <w:pPr>
        <w:ind w:left="102" w:hanging="363"/>
      </w:pPr>
      <w:rPr>
        <w:rFonts w:ascii="Arial" w:eastAsia="Arial" w:hAnsi="Arial" w:cs="Arial" w:hint="default"/>
        <w:b/>
        <w:bCs/>
        <w:w w:val="99"/>
        <w:sz w:val="18"/>
        <w:szCs w:val="18"/>
        <w:lang w:val="pt-PT" w:eastAsia="pt-PT" w:bidi="pt-PT"/>
      </w:rPr>
    </w:lvl>
    <w:lvl w:ilvl="2">
      <w:start w:val="1"/>
      <w:numFmt w:val="decimal"/>
      <w:lvlText w:val="%1.%2.%3"/>
      <w:lvlJc w:val="left"/>
      <w:pPr>
        <w:ind w:left="615" w:hanging="513"/>
      </w:pPr>
      <w:rPr>
        <w:rFonts w:ascii="Arial" w:eastAsia="Arial" w:hAnsi="Arial" w:cs="Arial" w:hint="default"/>
        <w:b/>
        <w:bCs/>
        <w:w w:val="99"/>
        <w:sz w:val="18"/>
        <w:szCs w:val="18"/>
        <w:lang w:val="pt-PT" w:eastAsia="pt-PT" w:bidi="pt-PT"/>
      </w:rPr>
    </w:lvl>
    <w:lvl w:ilvl="3">
      <w:numFmt w:val="bullet"/>
      <w:lvlText w:val="•"/>
      <w:lvlJc w:val="left"/>
      <w:pPr>
        <w:ind w:left="1825" w:hanging="513"/>
      </w:pPr>
      <w:rPr>
        <w:rFonts w:hint="default"/>
        <w:lang w:val="pt-PT" w:eastAsia="pt-PT" w:bidi="pt-PT"/>
      </w:rPr>
    </w:lvl>
    <w:lvl w:ilvl="4">
      <w:numFmt w:val="bullet"/>
      <w:lvlText w:val="•"/>
      <w:lvlJc w:val="left"/>
      <w:pPr>
        <w:ind w:left="2891" w:hanging="513"/>
      </w:pPr>
      <w:rPr>
        <w:rFonts w:hint="default"/>
        <w:lang w:val="pt-PT" w:eastAsia="pt-PT" w:bidi="pt-PT"/>
      </w:rPr>
    </w:lvl>
    <w:lvl w:ilvl="5">
      <w:numFmt w:val="bullet"/>
      <w:lvlText w:val="•"/>
      <w:lvlJc w:val="left"/>
      <w:pPr>
        <w:ind w:left="3957" w:hanging="513"/>
      </w:pPr>
      <w:rPr>
        <w:rFonts w:hint="default"/>
        <w:lang w:val="pt-PT" w:eastAsia="pt-PT" w:bidi="pt-PT"/>
      </w:rPr>
    </w:lvl>
    <w:lvl w:ilvl="6">
      <w:numFmt w:val="bullet"/>
      <w:lvlText w:val="•"/>
      <w:lvlJc w:val="left"/>
      <w:pPr>
        <w:ind w:left="5023" w:hanging="513"/>
      </w:pPr>
      <w:rPr>
        <w:rFonts w:hint="default"/>
        <w:lang w:val="pt-PT" w:eastAsia="pt-PT" w:bidi="pt-PT"/>
      </w:rPr>
    </w:lvl>
    <w:lvl w:ilvl="7">
      <w:numFmt w:val="bullet"/>
      <w:lvlText w:val="•"/>
      <w:lvlJc w:val="left"/>
      <w:pPr>
        <w:ind w:left="6089" w:hanging="513"/>
      </w:pPr>
      <w:rPr>
        <w:rFonts w:hint="default"/>
        <w:lang w:val="pt-PT" w:eastAsia="pt-PT" w:bidi="pt-PT"/>
      </w:rPr>
    </w:lvl>
    <w:lvl w:ilvl="8">
      <w:numFmt w:val="bullet"/>
      <w:lvlText w:val="•"/>
      <w:lvlJc w:val="left"/>
      <w:pPr>
        <w:ind w:left="7154" w:hanging="513"/>
      </w:pPr>
      <w:rPr>
        <w:rFonts w:hint="default"/>
        <w:lang w:val="pt-PT" w:eastAsia="pt-PT" w:bidi="pt-PT"/>
      </w:rPr>
    </w:lvl>
  </w:abstractNum>
  <w:abstractNum w:abstractNumId="70">
    <w:nsid w:val="677A05DE"/>
    <w:multiLevelType w:val="multilevel"/>
    <w:tmpl w:val="6B46D258"/>
    <w:lvl w:ilvl="0">
      <w:start w:val="1"/>
      <w:numFmt w:val="lowerRoman"/>
      <w:lvlText w:val="%1"/>
      <w:lvlJc w:val="left"/>
      <w:pPr>
        <w:ind w:left="735" w:hanging="276"/>
      </w:pPr>
      <w:rPr>
        <w:rFonts w:hint="default"/>
        <w:lang w:val="pt-PT" w:eastAsia="pt-PT" w:bidi="pt-PT"/>
      </w:rPr>
    </w:lvl>
    <w:lvl w:ilvl="1">
      <w:start w:val="6"/>
      <w:numFmt w:val="decimal"/>
      <w:lvlText w:val="%1.%2"/>
      <w:lvlJc w:val="left"/>
      <w:pPr>
        <w:ind w:left="735" w:hanging="276"/>
      </w:pPr>
      <w:rPr>
        <w:rFonts w:ascii="Arial" w:eastAsia="Arial" w:hAnsi="Arial" w:cs="Arial" w:hint="default"/>
        <w:b/>
        <w:bCs/>
        <w:spacing w:val="-1"/>
        <w:w w:val="99"/>
        <w:sz w:val="20"/>
        <w:szCs w:val="20"/>
        <w:lang w:val="pt-PT" w:eastAsia="pt-PT" w:bidi="pt-PT"/>
      </w:rPr>
    </w:lvl>
    <w:lvl w:ilvl="2">
      <w:start w:val="1"/>
      <w:numFmt w:val="decimal"/>
      <w:lvlText w:val="%1.%2.%3"/>
      <w:lvlJc w:val="left"/>
      <w:pPr>
        <w:ind w:left="903" w:hanging="444"/>
      </w:pPr>
      <w:rPr>
        <w:rFonts w:ascii="Arial" w:eastAsia="Arial" w:hAnsi="Arial" w:cs="Arial" w:hint="default"/>
        <w:b/>
        <w:bCs/>
        <w:spacing w:val="-1"/>
        <w:w w:val="99"/>
        <w:sz w:val="20"/>
        <w:szCs w:val="20"/>
        <w:lang w:val="pt-PT" w:eastAsia="pt-PT" w:bidi="pt-PT"/>
      </w:rPr>
    </w:lvl>
    <w:lvl w:ilvl="3">
      <w:start w:val="1"/>
      <w:numFmt w:val="lowerLetter"/>
      <w:lvlText w:val="%4)"/>
      <w:lvlJc w:val="left"/>
      <w:pPr>
        <w:ind w:left="1378" w:hanging="286"/>
      </w:pPr>
      <w:rPr>
        <w:rFonts w:ascii="Arial" w:eastAsia="Arial" w:hAnsi="Arial" w:cs="Arial" w:hint="default"/>
        <w:spacing w:val="-1"/>
        <w:w w:val="99"/>
        <w:sz w:val="20"/>
        <w:szCs w:val="20"/>
        <w:lang w:val="pt-PT" w:eastAsia="pt-PT" w:bidi="pt-PT"/>
      </w:rPr>
    </w:lvl>
    <w:lvl w:ilvl="4">
      <w:numFmt w:val="bullet"/>
      <w:lvlText w:val=""/>
      <w:lvlJc w:val="left"/>
      <w:pPr>
        <w:ind w:left="1662" w:hanging="257"/>
      </w:pPr>
      <w:rPr>
        <w:rFonts w:ascii="Symbol" w:eastAsia="Symbol" w:hAnsi="Symbol" w:cs="Symbol" w:hint="default"/>
        <w:w w:val="99"/>
        <w:sz w:val="20"/>
        <w:szCs w:val="20"/>
        <w:lang w:val="pt-PT" w:eastAsia="pt-PT" w:bidi="pt-PT"/>
      </w:rPr>
    </w:lvl>
    <w:lvl w:ilvl="5">
      <w:numFmt w:val="bullet"/>
      <w:lvlText w:val="•"/>
      <w:lvlJc w:val="left"/>
      <w:pPr>
        <w:ind w:left="3838" w:hanging="257"/>
      </w:pPr>
      <w:rPr>
        <w:rFonts w:hint="default"/>
        <w:lang w:val="pt-PT" w:eastAsia="pt-PT" w:bidi="pt-PT"/>
      </w:rPr>
    </w:lvl>
    <w:lvl w:ilvl="6">
      <w:numFmt w:val="bullet"/>
      <w:lvlText w:val="•"/>
      <w:lvlJc w:val="left"/>
      <w:pPr>
        <w:ind w:left="4928" w:hanging="257"/>
      </w:pPr>
      <w:rPr>
        <w:rFonts w:hint="default"/>
        <w:lang w:val="pt-PT" w:eastAsia="pt-PT" w:bidi="pt-PT"/>
      </w:rPr>
    </w:lvl>
    <w:lvl w:ilvl="7">
      <w:numFmt w:val="bullet"/>
      <w:lvlText w:val="•"/>
      <w:lvlJc w:val="left"/>
      <w:pPr>
        <w:ind w:left="6017" w:hanging="257"/>
      </w:pPr>
      <w:rPr>
        <w:rFonts w:hint="default"/>
        <w:lang w:val="pt-PT" w:eastAsia="pt-PT" w:bidi="pt-PT"/>
      </w:rPr>
    </w:lvl>
    <w:lvl w:ilvl="8">
      <w:numFmt w:val="bullet"/>
      <w:lvlText w:val="•"/>
      <w:lvlJc w:val="left"/>
      <w:pPr>
        <w:ind w:left="7107" w:hanging="257"/>
      </w:pPr>
      <w:rPr>
        <w:rFonts w:hint="default"/>
        <w:lang w:val="pt-PT" w:eastAsia="pt-PT" w:bidi="pt-PT"/>
      </w:rPr>
    </w:lvl>
  </w:abstractNum>
  <w:abstractNum w:abstractNumId="71">
    <w:nsid w:val="67CB1C9C"/>
    <w:multiLevelType w:val="hybridMultilevel"/>
    <w:tmpl w:val="776284DE"/>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72">
    <w:nsid w:val="697612EA"/>
    <w:multiLevelType w:val="multilevel"/>
    <w:tmpl w:val="0A3CE1C4"/>
    <w:lvl w:ilvl="0">
      <w:start w:val="10"/>
      <w:numFmt w:val="lowerLetter"/>
      <w:lvlText w:val="%1"/>
      <w:lvlJc w:val="left"/>
      <w:pPr>
        <w:ind w:left="378" w:hanging="276"/>
      </w:pPr>
      <w:rPr>
        <w:rFonts w:hint="default"/>
        <w:lang w:val="pt-PT" w:eastAsia="pt-PT" w:bidi="pt-PT"/>
      </w:rPr>
    </w:lvl>
    <w:lvl w:ilvl="1">
      <w:start w:val="2"/>
      <w:numFmt w:val="decimal"/>
      <w:lvlText w:val="%1.%2"/>
      <w:lvlJc w:val="left"/>
      <w:pPr>
        <w:ind w:left="378" w:hanging="276"/>
      </w:pPr>
      <w:rPr>
        <w:rFonts w:ascii="Arial" w:eastAsia="Arial" w:hAnsi="Arial" w:cs="Arial" w:hint="default"/>
        <w:b/>
        <w:bCs/>
        <w:spacing w:val="-1"/>
        <w:w w:val="99"/>
        <w:sz w:val="20"/>
        <w:szCs w:val="20"/>
        <w:lang w:val="pt-PT" w:eastAsia="pt-PT" w:bidi="pt-PT"/>
      </w:rPr>
    </w:lvl>
    <w:lvl w:ilvl="2">
      <w:start w:val="1"/>
      <w:numFmt w:val="lowerLetter"/>
      <w:lvlText w:val="%3)"/>
      <w:lvlJc w:val="left"/>
      <w:pPr>
        <w:ind w:left="822" w:hanging="360"/>
        <w:jc w:val="right"/>
      </w:pPr>
      <w:rPr>
        <w:rFonts w:ascii="Arial" w:eastAsia="Arial" w:hAnsi="Arial" w:cs="Arial" w:hint="default"/>
        <w:spacing w:val="-1"/>
        <w:w w:val="99"/>
        <w:sz w:val="20"/>
        <w:szCs w:val="20"/>
        <w:lang w:val="pt-PT" w:eastAsia="pt-PT" w:bidi="pt-PT"/>
      </w:rPr>
    </w:lvl>
    <w:lvl w:ilvl="3">
      <w:numFmt w:val="bullet"/>
      <w:lvlText w:val="•"/>
      <w:lvlJc w:val="left"/>
      <w:pPr>
        <w:ind w:left="2701" w:hanging="360"/>
      </w:pPr>
      <w:rPr>
        <w:rFonts w:hint="default"/>
        <w:lang w:val="pt-PT" w:eastAsia="pt-PT" w:bidi="pt-PT"/>
      </w:rPr>
    </w:lvl>
    <w:lvl w:ilvl="4">
      <w:numFmt w:val="bullet"/>
      <w:lvlText w:val="•"/>
      <w:lvlJc w:val="left"/>
      <w:pPr>
        <w:ind w:left="3642" w:hanging="360"/>
      </w:pPr>
      <w:rPr>
        <w:rFonts w:hint="default"/>
        <w:lang w:val="pt-PT" w:eastAsia="pt-PT" w:bidi="pt-PT"/>
      </w:rPr>
    </w:lvl>
    <w:lvl w:ilvl="5">
      <w:numFmt w:val="bullet"/>
      <w:lvlText w:val="•"/>
      <w:lvlJc w:val="left"/>
      <w:pPr>
        <w:ind w:left="4582" w:hanging="360"/>
      </w:pPr>
      <w:rPr>
        <w:rFonts w:hint="default"/>
        <w:lang w:val="pt-PT" w:eastAsia="pt-PT" w:bidi="pt-PT"/>
      </w:rPr>
    </w:lvl>
    <w:lvl w:ilvl="6">
      <w:numFmt w:val="bullet"/>
      <w:lvlText w:val="•"/>
      <w:lvlJc w:val="left"/>
      <w:pPr>
        <w:ind w:left="5523" w:hanging="360"/>
      </w:pPr>
      <w:rPr>
        <w:rFonts w:hint="default"/>
        <w:lang w:val="pt-PT" w:eastAsia="pt-PT" w:bidi="pt-PT"/>
      </w:rPr>
    </w:lvl>
    <w:lvl w:ilvl="7">
      <w:numFmt w:val="bullet"/>
      <w:lvlText w:val="•"/>
      <w:lvlJc w:val="left"/>
      <w:pPr>
        <w:ind w:left="6464" w:hanging="360"/>
      </w:pPr>
      <w:rPr>
        <w:rFonts w:hint="default"/>
        <w:lang w:val="pt-PT" w:eastAsia="pt-PT" w:bidi="pt-PT"/>
      </w:rPr>
    </w:lvl>
    <w:lvl w:ilvl="8">
      <w:numFmt w:val="bullet"/>
      <w:lvlText w:val="•"/>
      <w:lvlJc w:val="left"/>
      <w:pPr>
        <w:ind w:left="7404" w:hanging="360"/>
      </w:pPr>
      <w:rPr>
        <w:rFonts w:hint="default"/>
        <w:lang w:val="pt-PT" w:eastAsia="pt-PT" w:bidi="pt-PT"/>
      </w:rPr>
    </w:lvl>
  </w:abstractNum>
  <w:abstractNum w:abstractNumId="73">
    <w:nsid w:val="69FC2F64"/>
    <w:multiLevelType w:val="multilevel"/>
    <w:tmpl w:val="D93C58BA"/>
    <w:lvl w:ilvl="0">
      <w:start w:val="11"/>
      <w:numFmt w:val="lowerLetter"/>
      <w:lvlText w:val="%1"/>
      <w:lvlJc w:val="left"/>
      <w:pPr>
        <w:ind w:left="766" w:hanging="665"/>
      </w:pPr>
      <w:rPr>
        <w:rFonts w:hint="default"/>
        <w:lang w:val="pt-PT" w:eastAsia="pt-PT" w:bidi="pt-PT"/>
      </w:rPr>
    </w:lvl>
    <w:lvl w:ilvl="1">
      <w:start w:val="2"/>
      <w:numFmt w:val="decimal"/>
      <w:lvlText w:val="%1.%2"/>
      <w:lvlJc w:val="left"/>
      <w:pPr>
        <w:ind w:left="766" w:hanging="665"/>
      </w:pPr>
      <w:rPr>
        <w:rFonts w:hint="default"/>
        <w:lang w:val="pt-PT" w:eastAsia="pt-PT" w:bidi="pt-PT"/>
      </w:rPr>
    </w:lvl>
    <w:lvl w:ilvl="2">
      <w:start w:val="1"/>
      <w:numFmt w:val="decimal"/>
      <w:lvlText w:val="%1.%2.%3"/>
      <w:lvlJc w:val="left"/>
      <w:pPr>
        <w:ind w:left="766" w:hanging="665"/>
      </w:pPr>
      <w:rPr>
        <w:rFonts w:hint="default"/>
        <w:lang w:val="pt-PT" w:eastAsia="pt-PT" w:bidi="pt-PT"/>
      </w:rPr>
    </w:lvl>
    <w:lvl w:ilvl="3">
      <w:start w:val="2"/>
      <w:numFmt w:val="decimal"/>
      <w:lvlText w:val="%1.%2.%3.%4"/>
      <w:lvlJc w:val="left"/>
      <w:pPr>
        <w:ind w:left="766" w:hanging="665"/>
        <w:jc w:val="right"/>
      </w:pPr>
      <w:rPr>
        <w:rFonts w:hint="default"/>
        <w:b/>
        <w:bCs/>
        <w:spacing w:val="-1"/>
        <w:w w:val="99"/>
        <w:lang w:val="pt-PT" w:eastAsia="pt-PT" w:bidi="pt-PT"/>
      </w:rPr>
    </w:lvl>
    <w:lvl w:ilvl="4">
      <w:numFmt w:val="bullet"/>
      <w:lvlText w:val="-"/>
      <w:lvlJc w:val="left"/>
      <w:pPr>
        <w:ind w:left="102" w:hanging="144"/>
      </w:pPr>
      <w:rPr>
        <w:rFonts w:ascii="Arial" w:eastAsia="Arial" w:hAnsi="Arial" w:cs="Arial" w:hint="default"/>
        <w:w w:val="99"/>
        <w:sz w:val="20"/>
        <w:szCs w:val="20"/>
        <w:lang w:val="pt-PT" w:eastAsia="pt-PT" w:bidi="pt-PT"/>
      </w:rPr>
    </w:lvl>
    <w:lvl w:ilvl="5">
      <w:numFmt w:val="bullet"/>
      <w:lvlText w:val="•"/>
      <w:lvlJc w:val="left"/>
      <w:pPr>
        <w:ind w:left="4549" w:hanging="144"/>
      </w:pPr>
      <w:rPr>
        <w:rFonts w:hint="default"/>
        <w:lang w:val="pt-PT" w:eastAsia="pt-PT" w:bidi="pt-PT"/>
      </w:rPr>
    </w:lvl>
    <w:lvl w:ilvl="6">
      <w:numFmt w:val="bullet"/>
      <w:lvlText w:val="•"/>
      <w:lvlJc w:val="left"/>
      <w:pPr>
        <w:ind w:left="5496" w:hanging="144"/>
      </w:pPr>
      <w:rPr>
        <w:rFonts w:hint="default"/>
        <w:lang w:val="pt-PT" w:eastAsia="pt-PT" w:bidi="pt-PT"/>
      </w:rPr>
    </w:lvl>
    <w:lvl w:ilvl="7">
      <w:numFmt w:val="bullet"/>
      <w:lvlText w:val="•"/>
      <w:lvlJc w:val="left"/>
      <w:pPr>
        <w:ind w:left="6444" w:hanging="144"/>
      </w:pPr>
      <w:rPr>
        <w:rFonts w:hint="default"/>
        <w:lang w:val="pt-PT" w:eastAsia="pt-PT" w:bidi="pt-PT"/>
      </w:rPr>
    </w:lvl>
    <w:lvl w:ilvl="8">
      <w:numFmt w:val="bullet"/>
      <w:lvlText w:val="•"/>
      <w:lvlJc w:val="left"/>
      <w:pPr>
        <w:ind w:left="7391" w:hanging="144"/>
      </w:pPr>
      <w:rPr>
        <w:rFonts w:hint="default"/>
        <w:lang w:val="pt-PT" w:eastAsia="pt-PT" w:bidi="pt-PT"/>
      </w:rPr>
    </w:lvl>
  </w:abstractNum>
  <w:abstractNum w:abstractNumId="74">
    <w:nsid w:val="6BE91649"/>
    <w:multiLevelType w:val="hybridMultilevel"/>
    <w:tmpl w:val="657EEF3A"/>
    <w:lvl w:ilvl="0" w:tplc="42FC404C">
      <w:start w:val="1"/>
      <w:numFmt w:val="lowerLetter"/>
      <w:lvlText w:val="%1)"/>
      <w:lvlJc w:val="left"/>
      <w:pPr>
        <w:ind w:left="810" w:hanging="252"/>
      </w:pPr>
      <w:rPr>
        <w:rFonts w:ascii="Arial" w:eastAsia="Arial" w:hAnsi="Arial" w:cs="Arial" w:hint="default"/>
        <w:spacing w:val="-11"/>
        <w:w w:val="99"/>
        <w:sz w:val="18"/>
        <w:szCs w:val="18"/>
        <w:lang w:val="pt-PT" w:eastAsia="pt-PT" w:bidi="pt-PT"/>
      </w:rPr>
    </w:lvl>
    <w:lvl w:ilvl="1" w:tplc="13EEF2C2">
      <w:numFmt w:val="bullet"/>
      <w:lvlText w:val="•"/>
      <w:lvlJc w:val="left"/>
      <w:pPr>
        <w:ind w:left="1666" w:hanging="252"/>
      </w:pPr>
      <w:rPr>
        <w:rFonts w:hint="default"/>
        <w:lang w:val="pt-PT" w:eastAsia="pt-PT" w:bidi="pt-PT"/>
      </w:rPr>
    </w:lvl>
    <w:lvl w:ilvl="2" w:tplc="8AB852A8">
      <w:numFmt w:val="bullet"/>
      <w:lvlText w:val="•"/>
      <w:lvlJc w:val="left"/>
      <w:pPr>
        <w:ind w:left="2513" w:hanging="252"/>
      </w:pPr>
      <w:rPr>
        <w:rFonts w:hint="default"/>
        <w:lang w:val="pt-PT" w:eastAsia="pt-PT" w:bidi="pt-PT"/>
      </w:rPr>
    </w:lvl>
    <w:lvl w:ilvl="3" w:tplc="77FA2878">
      <w:numFmt w:val="bullet"/>
      <w:lvlText w:val="•"/>
      <w:lvlJc w:val="left"/>
      <w:pPr>
        <w:ind w:left="3359" w:hanging="252"/>
      </w:pPr>
      <w:rPr>
        <w:rFonts w:hint="default"/>
        <w:lang w:val="pt-PT" w:eastAsia="pt-PT" w:bidi="pt-PT"/>
      </w:rPr>
    </w:lvl>
    <w:lvl w:ilvl="4" w:tplc="CCEC1044">
      <w:numFmt w:val="bullet"/>
      <w:lvlText w:val="•"/>
      <w:lvlJc w:val="left"/>
      <w:pPr>
        <w:ind w:left="4206" w:hanging="252"/>
      </w:pPr>
      <w:rPr>
        <w:rFonts w:hint="default"/>
        <w:lang w:val="pt-PT" w:eastAsia="pt-PT" w:bidi="pt-PT"/>
      </w:rPr>
    </w:lvl>
    <w:lvl w:ilvl="5" w:tplc="68388BF2">
      <w:numFmt w:val="bullet"/>
      <w:lvlText w:val="•"/>
      <w:lvlJc w:val="left"/>
      <w:pPr>
        <w:ind w:left="5053" w:hanging="252"/>
      </w:pPr>
      <w:rPr>
        <w:rFonts w:hint="default"/>
        <w:lang w:val="pt-PT" w:eastAsia="pt-PT" w:bidi="pt-PT"/>
      </w:rPr>
    </w:lvl>
    <w:lvl w:ilvl="6" w:tplc="632E3736">
      <w:numFmt w:val="bullet"/>
      <w:lvlText w:val="•"/>
      <w:lvlJc w:val="left"/>
      <w:pPr>
        <w:ind w:left="5899" w:hanging="252"/>
      </w:pPr>
      <w:rPr>
        <w:rFonts w:hint="default"/>
        <w:lang w:val="pt-PT" w:eastAsia="pt-PT" w:bidi="pt-PT"/>
      </w:rPr>
    </w:lvl>
    <w:lvl w:ilvl="7" w:tplc="7674AF58">
      <w:numFmt w:val="bullet"/>
      <w:lvlText w:val="•"/>
      <w:lvlJc w:val="left"/>
      <w:pPr>
        <w:ind w:left="6746" w:hanging="252"/>
      </w:pPr>
      <w:rPr>
        <w:rFonts w:hint="default"/>
        <w:lang w:val="pt-PT" w:eastAsia="pt-PT" w:bidi="pt-PT"/>
      </w:rPr>
    </w:lvl>
    <w:lvl w:ilvl="8" w:tplc="6A5A82A4">
      <w:numFmt w:val="bullet"/>
      <w:lvlText w:val="•"/>
      <w:lvlJc w:val="left"/>
      <w:pPr>
        <w:ind w:left="7593" w:hanging="252"/>
      </w:pPr>
      <w:rPr>
        <w:rFonts w:hint="default"/>
        <w:lang w:val="pt-PT" w:eastAsia="pt-PT" w:bidi="pt-PT"/>
      </w:rPr>
    </w:lvl>
  </w:abstractNum>
  <w:abstractNum w:abstractNumId="75">
    <w:nsid w:val="6CD7544C"/>
    <w:multiLevelType w:val="hybridMultilevel"/>
    <w:tmpl w:val="3A02E634"/>
    <w:lvl w:ilvl="0" w:tplc="D58E2648">
      <w:numFmt w:val="bullet"/>
      <w:lvlText w:val=""/>
      <w:lvlJc w:val="left"/>
      <w:pPr>
        <w:ind w:left="822" w:hanging="360"/>
      </w:pPr>
      <w:rPr>
        <w:rFonts w:ascii="Symbol" w:eastAsia="Symbol" w:hAnsi="Symbol" w:cs="Symbol" w:hint="default"/>
        <w:w w:val="100"/>
        <w:sz w:val="18"/>
        <w:szCs w:val="18"/>
        <w:lang w:val="pt-PT" w:eastAsia="pt-PT" w:bidi="pt-PT"/>
      </w:rPr>
    </w:lvl>
    <w:lvl w:ilvl="1" w:tplc="0C9E7460">
      <w:numFmt w:val="bullet"/>
      <w:lvlText w:val="•"/>
      <w:lvlJc w:val="left"/>
      <w:pPr>
        <w:ind w:left="1666" w:hanging="360"/>
      </w:pPr>
      <w:rPr>
        <w:rFonts w:hint="default"/>
        <w:lang w:val="pt-PT" w:eastAsia="pt-PT" w:bidi="pt-PT"/>
      </w:rPr>
    </w:lvl>
    <w:lvl w:ilvl="2" w:tplc="E58851C4">
      <w:numFmt w:val="bullet"/>
      <w:lvlText w:val="•"/>
      <w:lvlJc w:val="left"/>
      <w:pPr>
        <w:ind w:left="2513" w:hanging="360"/>
      </w:pPr>
      <w:rPr>
        <w:rFonts w:hint="default"/>
        <w:lang w:val="pt-PT" w:eastAsia="pt-PT" w:bidi="pt-PT"/>
      </w:rPr>
    </w:lvl>
    <w:lvl w:ilvl="3" w:tplc="32E61B64">
      <w:numFmt w:val="bullet"/>
      <w:lvlText w:val="•"/>
      <w:lvlJc w:val="left"/>
      <w:pPr>
        <w:ind w:left="3359" w:hanging="360"/>
      </w:pPr>
      <w:rPr>
        <w:rFonts w:hint="default"/>
        <w:lang w:val="pt-PT" w:eastAsia="pt-PT" w:bidi="pt-PT"/>
      </w:rPr>
    </w:lvl>
    <w:lvl w:ilvl="4" w:tplc="4656C55A">
      <w:numFmt w:val="bullet"/>
      <w:lvlText w:val="•"/>
      <w:lvlJc w:val="left"/>
      <w:pPr>
        <w:ind w:left="4206" w:hanging="360"/>
      </w:pPr>
      <w:rPr>
        <w:rFonts w:hint="default"/>
        <w:lang w:val="pt-PT" w:eastAsia="pt-PT" w:bidi="pt-PT"/>
      </w:rPr>
    </w:lvl>
    <w:lvl w:ilvl="5" w:tplc="9F063C2A">
      <w:numFmt w:val="bullet"/>
      <w:lvlText w:val="•"/>
      <w:lvlJc w:val="left"/>
      <w:pPr>
        <w:ind w:left="5053" w:hanging="360"/>
      </w:pPr>
      <w:rPr>
        <w:rFonts w:hint="default"/>
        <w:lang w:val="pt-PT" w:eastAsia="pt-PT" w:bidi="pt-PT"/>
      </w:rPr>
    </w:lvl>
    <w:lvl w:ilvl="6" w:tplc="9FE80BD4">
      <w:numFmt w:val="bullet"/>
      <w:lvlText w:val="•"/>
      <w:lvlJc w:val="left"/>
      <w:pPr>
        <w:ind w:left="5899" w:hanging="360"/>
      </w:pPr>
      <w:rPr>
        <w:rFonts w:hint="default"/>
        <w:lang w:val="pt-PT" w:eastAsia="pt-PT" w:bidi="pt-PT"/>
      </w:rPr>
    </w:lvl>
    <w:lvl w:ilvl="7" w:tplc="323EF7D0">
      <w:numFmt w:val="bullet"/>
      <w:lvlText w:val="•"/>
      <w:lvlJc w:val="left"/>
      <w:pPr>
        <w:ind w:left="6746" w:hanging="360"/>
      </w:pPr>
      <w:rPr>
        <w:rFonts w:hint="default"/>
        <w:lang w:val="pt-PT" w:eastAsia="pt-PT" w:bidi="pt-PT"/>
      </w:rPr>
    </w:lvl>
    <w:lvl w:ilvl="8" w:tplc="A8C03D9A">
      <w:numFmt w:val="bullet"/>
      <w:lvlText w:val="•"/>
      <w:lvlJc w:val="left"/>
      <w:pPr>
        <w:ind w:left="7593" w:hanging="360"/>
      </w:pPr>
      <w:rPr>
        <w:rFonts w:hint="default"/>
        <w:lang w:val="pt-PT" w:eastAsia="pt-PT" w:bidi="pt-PT"/>
      </w:rPr>
    </w:lvl>
  </w:abstractNum>
  <w:abstractNum w:abstractNumId="76">
    <w:nsid w:val="74081F63"/>
    <w:multiLevelType w:val="multilevel"/>
    <w:tmpl w:val="5C7433DC"/>
    <w:lvl w:ilvl="0">
      <w:start w:val="1"/>
      <w:numFmt w:val="lowerRoman"/>
      <w:lvlText w:val="%1"/>
      <w:lvlJc w:val="left"/>
      <w:pPr>
        <w:ind w:left="545" w:hanging="444"/>
      </w:pPr>
      <w:rPr>
        <w:rFonts w:hint="default"/>
        <w:lang w:val="pt-PT" w:eastAsia="pt-PT" w:bidi="pt-PT"/>
      </w:rPr>
    </w:lvl>
    <w:lvl w:ilvl="1">
      <w:start w:val="2"/>
      <w:numFmt w:val="decimal"/>
      <w:lvlText w:val="%1.%2"/>
      <w:lvlJc w:val="left"/>
      <w:pPr>
        <w:ind w:left="545" w:hanging="444"/>
      </w:pPr>
      <w:rPr>
        <w:rFonts w:hint="default"/>
        <w:lang w:val="pt-PT" w:eastAsia="pt-PT" w:bidi="pt-PT"/>
      </w:rPr>
    </w:lvl>
    <w:lvl w:ilvl="2">
      <w:start w:val="2"/>
      <w:numFmt w:val="decimal"/>
      <w:lvlText w:val="%1.%2.%3"/>
      <w:lvlJc w:val="left"/>
      <w:pPr>
        <w:ind w:left="545" w:hanging="444"/>
      </w:pPr>
      <w:rPr>
        <w:rFonts w:ascii="Arial" w:eastAsia="Arial" w:hAnsi="Arial" w:cs="Arial" w:hint="default"/>
        <w:b/>
        <w:bCs/>
        <w:spacing w:val="-1"/>
        <w:w w:val="99"/>
        <w:sz w:val="20"/>
        <w:szCs w:val="20"/>
        <w:lang w:val="pt-PT" w:eastAsia="pt-PT" w:bidi="pt-PT"/>
      </w:rPr>
    </w:lvl>
    <w:lvl w:ilvl="3">
      <w:start w:val="1"/>
      <w:numFmt w:val="lowerLetter"/>
      <w:lvlText w:val="%4)"/>
      <w:lvlJc w:val="left"/>
      <w:pPr>
        <w:ind w:left="810" w:hanging="286"/>
      </w:pPr>
      <w:rPr>
        <w:rFonts w:ascii="Arial" w:eastAsia="Arial" w:hAnsi="Arial" w:cs="Arial" w:hint="default"/>
        <w:spacing w:val="-1"/>
        <w:w w:val="99"/>
        <w:sz w:val="20"/>
        <w:szCs w:val="20"/>
        <w:lang w:val="pt-PT" w:eastAsia="pt-PT" w:bidi="pt-PT"/>
      </w:rPr>
    </w:lvl>
    <w:lvl w:ilvl="4">
      <w:start w:val="2"/>
      <w:numFmt w:val="lowerLetter"/>
      <w:lvlText w:val="%5)"/>
      <w:lvlJc w:val="left"/>
      <w:pPr>
        <w:ind w:left="1378" w:hanging="286"/>
      </w:pPr>
      <w:rPr>
        <w:rFonts w:ascii="Arial" w:eastAsia="Arial" w:hAnsi="Arial" w:cs="Arial" w:hint="default"/>
        <w:spacing w:val="-1"/>
        <w:w w:val="99"/>
        <w:sz w:val="20"/>
        <w:szCs w:val="20"/>
        <w:lang w:val="pt-PT" w:eastAsia="pt-PT" w:bidi="pt-PT"/>
      </w:rPr>
    </w:lvl>
    <w:lvl w:ilvl="5">
      <w:numFmt w:val="bullet"/>
      <w:lvlText w:val="•"/>
      <w:lvlJc w:val="left"/>
      <w:pPr>
        <w:ind w:left="4344" w:hanging="286"/>
      </w:pPr>
      <w:rPr>
        <w:rFonts w:hint="default"/>
        <w:lang w:val="pt-PT" w:eastAsia="pt-PT" w:bidi="pt-PT"/>
      </w:rPr>
    </w:lvl>
    <w:lvl w:ilvl="6">
      <w:numFmt w:val="bullet"/>
      <w:lvlText w:val="•"/>
      <w:lvlJc w:val="left"/>
      <w:pPr>
        <w:ind w:left="5333" w:hanging="286"/>
      </w:pPr>
      <w:rPr>
        <w:rFonts w:hint="default"/>
        <w:lang w:val="pt-PT" w:eastAsia="pt-PT" w:bidi="pt-PT"/>
      </w:rPr>
    </w:lvl>
    <w:lvl w:ilvl="7">
      <w:numFmt w:val="bullet"/>
      <w:lvlText w:val="•"/>
      <w:lvlJc w:val="left"/>
      <w:pPr>
        <w:ind w:left="6321" w:hanging="286"/>
      </w:pPr>
      <w:rPr>
        <w:rFonts w:hint="default"/>
        <w:lang w:val="pt-PT" w:eastAsia="pt-PT" w:bidi="pt-PT"/>
      </w:rPr>
    </w:lvl>
    <w:lvl w:ilvl="8">
      <w:numFmt w:val="bullet"/>
      <w:lvlText w:val="•"/>
      <w:lvlJc w:val="left"/>
      <w:pPr>
        <w:ind w:left="7309" w:hanging="286"/>
      </w:pPr>
      <w:rPr>
        <w:rFonts w:hint="default"/>
        <w:lang w:val="pt-PT" w:eastAsia="pt-PT" w:bidi="pt-PT"/>
      </w:rPr>
    </w:lvl>
  </w:abstractNum>
  <w:abstractNum w:abstractNumId="77">
    <w:nsid w:val="775251A4"/>
    <w:multiLevelType w:val="multilevel"/>
    <w:tmpl w:val="09C8B802"/>
    <w:lvl w:ilvl="0">
      <w:start w:val="10"/>
      <w:numFmt w:val="lowerLetter"/>
      <w:lvlText w:val="%1"/>
      <w:lvlJc w:val="left"/>
      <w:pPr>
        <w:ind w:left="546" w:hanging="444"/>
      </w:pPr>
      <w:rPr>
        <w:rFonts w:hint="default"/>
        <w:lang w:val="pt-PT" w:eastAsia="pt-PT" w:bidi="pt-PT"/>
      </w:rPr>
    </w:lvl>
    <w:lvl w:ilvl="1">
      <w:start w:val="7"/>
      <w:numFmt w:val="decimal"/>
      <w:lvlText w:val="%1.%2"/>
      <w:lvlJc w:val="left"/>
      <w:pPr>
        <w:ind w:left="546" w:hanging="444"/>
      </w:pPr>
      <w:rPr>
        <w:rFonts w:hint="default"/>
        <w:lang w:val="pt-PT" w:eastAsia="pt-PT" w:bidi="pt-PT"/>
      </w:rPr>
    </w:lvl>
    <w:lvl w:ilvl="2">
      <w:start w:val="3"/>
      <w:numFmt w:val="decimal"/>
      <w:lvlText w:val="%1.%2.%3"/>
      <w:lvlJc w:val="left"/>
      <w:pPr>
        <w:ind w:left="546" w:hanging="444"/>
      </w:pPr>
      <w:rPr>
        <w:rFonts w:ascii="Arial" w:eastAsia="Arial" w:hAnsi="Arial" w:cs="Arial" w:hint="default"/>
        <w:b/>
        <w:bCs/>
        <w:spacing w:val="-1"/>
        <w:w w:val="99"/>
        <w:sz w:val="20"/>
        <w:szCs w:val="20"/>
        <w:lang w:val="pt-PT" w:eastAsia="pt-PT" w:bidi="pt-PT"/>
      </w:rPr>
    </w:lvl>
    <w:lvl w:ilvl="3">
      <w:start w:val="1"/>
      <w:numFmt w:val="decimal"/>
      <w:lvlText w:val="%1.%2.%3.%4"/>
      <w:lvlJc w:val="left"/>
      <w:pPr>
        <w:ind w:left="711" w:hanging="610"/>
      </w:pPr>
      <w:rPr>
        <w:rFonts w:ascii="Arial" w:eastAsia="Arial" w:hAnsi="Arial" w:cs="Arial" w:hint="default"/>
        <w:b/>
        <w:bCs/>
        <w:spacing w:val="-1"/>
        <w:w w:val="99"/>
        <w:sz w:val="20"/>
        <w:szCs w:val="20"/>
        <w:lang w:val="pt-PT" w:eastAsia="pt-PT" w:bidi="pt-PT"/>
      </w:rPr>
    </w:lvl>
    <w:lvl w:ilvl="4">
      <w:numFmt w:val="bullet"/>
      <w:lvlText w:val="•"/>
      <w:lvlJc w:val="left"/>
      <w:pPr>
        <w:ind w:left="3575" w:hanging="610"/>
      </w:pPr>
      <w:rPr>
        <w:rFonts w:hint="default"/>
        <w:lang w:val="pt-PT" w:eastAsia="pt-PT" w:bidi="pt-PT"/>
      </w:rPr>
    </w:lvl>
    <w:lvl w:ilvl="5">
      <w:numFmt w:val="bullet"/>
      <w:lvlText w:val="•"/>
      <w:lvlJc w:val="left"/>
      <w:pPr>
        <w:ind w:left="4527" w:hanging="610"/>
      </w:pPr>
      <w:rPr>
        <w:rFonts w:hint="default"/>
        <w:lang w:val="pt-PT" w:eastAsia="pt-PT" w:bidi="pt-PT"/>
      </w:rPr>
    </w:lvl>
    <w:lvl w:ilvl="6">
      <w:numFmt w:val="bullet"/>
      <w:lvlText w:val="•"/>
      <w:lvlJc w:val="left"/>
      <w:pPr>
        <w:ind w:left="5479" w:hanging="610"/>
      </w:pPr>
      <w:rPr>
        <w:rFonts w:hint="default"/>
        <w:lang w:val="pt-PT" w:eastAsia="pt-PT" w:bidi="pt-PT"/>
      </w:rPr>
    </w:lvl>
    <w:lvl w:ilvl="7">
      <w:numFmt w:val="bullet"/>
      <w:lvlText w:val="•"/>
      <w:lvlJc w:val="left"/>
      <w:pPr>
        <w:ind w:left="6430" w:hanging="610"/>
      </w:pPr>
      <w:rPr>
        <w:rFonts w:hint="default"/>
        <w:lang w:val="pt-PT" w:eastAsia="pt-PT" w:bidi="pt-PT"/>
      </w:rPr>
    </w:lvl>
    <w:lvl w:ilvl="8">
      <w:numFmt w:val="bullet"/>
      <w:lvlText w:val="•"/>
      <w:lvlJc w:val="left"/>
      <w:pPr>
        <w:ind w:left="7382" w:hanging="610"/>
      </w:pPr>
      <w:rPr>
        <w:rFonts w:hint="default"/>
        <w:lang w:val="pt-PT" w:eastAsia="pt-PT" w:bidi="pt-PT"/>
      </w:rPr>
    </w:lvl>
  </w:abstractNum>
  <w:abstractNum w:abstractNumId="78">
    <w:nsid w:val="7AB67523"/>
    <w:multiLevelType w:val="multilevel"/>
    <w:tmpl w:val="A7DE95BA"/>
    <w:lvl w:ilvl="0">
      <w:start w:val="1"/>
      <w:numFmt w:val="lowerLetter"/>
      <w:lvlText w:val="%1."/>
      <w:lvlJc w:val="left"/>
      <w:pPr>
        <w:ind w:left="322" w:hanging="221"/>
        <w:jc w:val="right"/>
      </w:pPr>
      <w:rPr>
        <w:rFonts w:ascii="Arial" w:eastAsia="Arial" w:hAnsi="Arial" w:cs="Arial" w:hint="default"/>
        <w:b/>
        <w:bCs/>
        <w:spacing w:val="-1"/>
        <w:w w:val="99"/>
        <w:sz w:val="20"/>
        <w:szCs w:val="20"/>
        <w:lang w:val="pt-PT" w:eastAsia="pt-PT" w:bidi="pt-PT"/>
      </w:rPr>
    </w:lvl>
    <w:lvl w:ilvl="1">
      <w:start w:val="1"/>
      <w:numFmt w:val="decimal"/>
      <w:lvlText w:val="%1.%2"/>
      <w:lvlJc w:val="left"/>
      <w:pPr>
        <w:ind w:left="445" w:hanging="344"/>
      </w:pPr>
      <w:rPr>
        <w:rFonts w:ascii="Arial" w:eastAsia="Arial" w:hAnsi="Arial" w:cs="Arial" w:hint="default"/>
        <w:b/>
        <w:bCs/>
        <w:w w:val="99"/>
        <w:sz w:val="20"/>
        <w:szCs w:val="20"/>
        <w:lang w:val="pt-PT" w:eastAsia="pt-PT" w:bidi="pt-PT"/>
      </w:rPr>
    </w:lvl>
    <w:lvl w:ilvl="2">
      <w:start w:val="1"/>
      <w:numFmt w:val="lowerLetter"/>
      <w:lvlText w:val="%3)"/>
      <w:lvlJc w:val="left"/>
      <w:pPr>
        <w:ind w:left="1170" w:hanging="360"/>
      </w:pPr>
      <w:rPr>
        <w:rFonts w:ascii="Arial" w:eastAsia="Arial" w:hAnsi="Arial" w:cs="Arial" w:hint="default"/>
        <w:spacing w:val="-1"/>
        <w:w w:val="99"/>
        <w:sz w:val="20"/>
        <w:szCs w:val="20"/>
        <w:lang w:val="pt-PT" w:eastAsia="pt-PT" w:bidi="pt-PT"/>
      </w:rPr>
    </w:lvl>
    <w:lvl w:ilvl="3">
      <w:numFmt w:val="bullet"/>
      <w:lvlText w:val=""/>
      <w:lvlJc w:val="left"/>
      <w:pPr>
        <w:ind w:left="385" w:hanging="144"/>
      </w:pPr>
      <w:rPr>
        <w:rFonts w:ascii="Symbol" w:eastAsia="Symbol" w:hAnsi="Symbol" w:cs="Symbol" w:hint="default"/>
        <w:w w:val="99"/>
        <w:sz w:val="20"/>
        <w:szCs w:val="20"/>
        <w:lang w:val="pt-PT" w:eastAsia="pt-PT" w:bidi="pt-PT"/>
      </w:rPr>
    </w:lvl>
    <w:lvl w:ilvl="4">
      <w:numFmt w:val="bullet"/>
      <w:lvlText w:val="•"/>
      <w:lvlJc w:val="left"/>
      <w:pPr>
        <w:ind w:left="500" w:hanging="144"/>
      </w:pPr>
      <w:rPr>
        <w:rFonts w:hint="default"/>
        <w:lang w:val="pt-PT" w:eastAsia="pt-PT" w:bidi="pt-PT"/>
      </w:rPr>
    </w:lvl>
    <w:lvl w:ilvl="5">
      <w:numFmt w:val="bullet"/>
      <w:lvlText w:val="•"/>
      <w:lvlJc w:val="left"/>
      <w:pPr>
        <w:ind w:left="660" w:hanging="144"/>
      </w:pPr>
      <w:rPr>
        <w:rFonts w:hint="default"/>
        <w:lang w:val="pt-PT" w:eastAsia="pt-PT" w:bidi="pt-PT"/>
      </w:rPr>
    </w:lvl>
    <w:lvl w:ilvl="6">
      <w:numFmt w:val="bullet"/>
      <w:lvlText w:val="•"/>
      <w:lvlJc w:val="left"/>
      <w:pPr>
        <w:ind w:left="820" w:hanging="144"/>
      </w:pPr>
      <w:rPr>
        <w:rFonts w:hint="default"/>
        <w:lang w:val="pt-PT" w:eastAsia="pt-PT" w:bidi="pt-PT"/>
      </w:rPr>
    </w:lvl>
    <w:lvl w:ilvl="7">
      <w:numFmt w:val="bullet"/>
      <w:lvlText w:val="•"/>
      <w:lvlJc w:val="left"/>
      <w:pPr>
        <w:ind w:left="960" w:hanging="144"/>
      </w:pPr>
      <w:rPr>
        <w:rFonts w:hint="default"/>
        <w:lang w:val="pt-PT" w:eastAsia="pt-PT" w:bidi="pt-PT"/>
      </w:rPr>
    </w:lvl>
    <w:lvl w:ilvl="8">
      <w:numFmt w:val="bullet"/>
      <w:lvlText w:val="•"/>
      <w:lvlJc w:val="left"/>
      <w:pPr>
        <w:ind w:left="1180" w:hanging="144"/>
      </w:pPr>
      <w:rPr>
        <w:rFonts w:hint="default"/>
        <w:lang w:val="pt-PT" w:eastAsia="pt-PT" w:bidi="pt-PT"/>
      </w:rPr>
    </w:lvl>
  </w:abstractNum>
  <w:abstractNum w:abstractNumId="79">
    <w:nsid w:val="7CE941FE"/>
    <w:multiLevelType w:val="hybridMultilevel"/>
    <w:tmpl w:val="CA26BC12"/>
    <w:lvl w:ilvl="0" w:tplc="922ABE54">
      <w:numFmt w:val="bullet"/>
      <w:lvlText w:val=""/>
      <w:lvlJc w:val="left"/>
      <w:pPr>
        <w:ind w:left="1095" w:hanging="428"/>
      </w:pPr>
      <w:rPr>
        <w:rFonts w:ascii="Symbol" w:eastAsia="Symbol" w:hAnsi="Symbol" w:cs="Symbol" w:hint="default"/>
        <w:w w:val="99"/>
        <w:sz w:val="20"/>
        <w:szCs w:val="20"/>
        <w:lang w:val="pt-PT" w:eastAsia="pt-PT" w:bidi="pt-PT"/>
      </w:rPr>
    </w:lvl>
    <w:lvl w:ilvl="1" w:tplc="1202401A">
      <w:numFmt w:val="bullet"/>
      <w:lvlText w:val="•"/>
      <w:lvlJc w:val="left"/>
      <w:pPr>
        <w:ind w:left="1918" w:hanging="428"/>
      </w:pPr>
      <w:rPr>
        <w:rFonts w:hint="default"/>
        <w:lang w:val="pt-PT" w:eastAsia="pt-PT" w:bidi="pt-PT"/>
      </w:rPr>
    </w:lvl>
    <w:lvl w:ilvl="2" w:tplc="93CEDCFA">
      <w:numFmt w:val="bullet"/>
      <w:lvlText w:val="•"/>
      <w:lvlJc w:val="left"/>
      <w:pPr>
        <w:ind w:left="2737" w:hanging="428"/>
      </w:pPr>
      <w:rPr>
        <w:rFonts w:hint="default"/>
        <w:lang w:val="pt-PT" w:eastAsia="pt-PT" w:bidi="pt-PT"/>
      </w:rPr>
    </w:lvl>
    <w:lvl w:ilvl="3" w:tplc="FBB26C22">
      <w:numFmt w:val="bullet"/>
      <w:lvlText w:val="•"/>
      <w:lvlJc w:val="left"/>
      <w:pPr>
        <w:ind w:left="3555" w:hanging="428"/>
      </w:pPr>
      <w:rPr>
        <w:rFonts w:hint="default"/>
        <w:lang w:val="pt-PT" w:eastAsia="pt-PT" w:bidi="pt-PT"/>
      </w:rPr>
    </w:lvl>
    <w:lvl w:ilvl="4" w:tplc="EFD20742">
      <w:numFmt w:val="bullet"/>
      <w:lvlText w:val="•"/>
      <w:lvlJc w:val="left"/>
      <w:pPr>
        <w:ind w:left="4374" w:hanging="428"/>
      </w:pPr>
      <w:rPr>
        <w:rFonts w:hint="default"/>
        <w:lang w:val="pt-PT" w:eastAsia="pt-PT" w:bidi="pt-PT"/>
      </w:rPr>
    </w:lvl>
    <w:lvl w:ilvl="5" w:tplc="BD0626B6">
      <w:numFmt w:val="bullet"/>
      <w:lvlText w:val="•"/>
      <w:lvlJc w:val="left"/>
      <w:pPr>
        <w:ind w:left="5193" w:hanging="428"/>
      </w:pPr>
      <w:rPr>
        <w:rFonts w:hint="default"/>
        <w:lang w:val="pt-PT" w:eastAsia="pt-PT" w:bidi="pt-PT"/>
      </w:rPr>
    </w:lvl>
    <w:lvl w:ilvl="6" w:tplc="5D0C128E">
      <w:numFmt w:val="bullet"/>
      <w:lvlText w:val="•"/>
      <w:lvlJc w:val="left"/>
      <w:pPr>
        <w:ind w:left="6011" w:hanging="428"/>
      </w:pPr>
      <w:rPr>
        <w:rFonts w:hint="default"/>
        <w:lang w:val="pt-PT" w:eastAsia="pt-PT" w:bidi="pt-PT"/>
      </w:rPr>
    </w:lvl>
    <w:lvl w:ilvl="7" w:tplc="1080466A">
      <w:numFmt w:val="bullet"/>
      <w:lvlText w:val="•"/>
      <w:lvlJc w:val="left"/>
      <w:pPr>
        <w:ind w:left="6830" w:hanging="428"/>
      </w:pPr>
      <w:rPr>
        <w:rFonts w:hint="default"/>
        <w:lang w:val="pt-PT" w:eastAsia="pt-PT" w:bidi="pt-PT"/>
      </w:rPr>
    </w:lvl>
    <w:lvl w:ilvl="8" w:tplc="C32AAD3A">
      <w:numFmt w:val="bullet"/>
      <w:lvlText w:val="•"/>
      <w:lvlJc w:val="left"/>
      <w:pPr>
        <w:ind w:left="7649" w:hanging="428"/>
      </w:pPr>
      <w:rPr>
        <w:rFonts w:hint="default"/>
        <w:lang w:val="pt-PT" w:eastAsia="pt-PT" w:bidi="pt-PT"/>
      </w:rPr>
    </w:lvl>
  </w:abstractNum>
  <w:abstractNum w:abstractNumId="80">
    <w:nsid w:val="7D631A8C"/>
    <w:multiLevelType w:val="multilevel"/>
    <w:tmpl w:val="8788DA5A"/>
    <w:lvl w:ilvl="0">
      <w:start w:val="5"/>
      <w:numFmt w:val="lowerLetter"/>
      <w:lvlText w:val="%1"/>
      <w:lvlJc w:val="left"/>
      <w:pPr>
        <w:ind w:left="435" w:hanging="334"/>
      </w:pPr>
      <w:rPr>
        <w:rFonts w:hint="default"/>
        <w:lang w:val="pt-PT" w:eastAsia="pt-PT" w:bidi="pt-PT"/>
      </w:rPr>
    </w:lvl>
    <w:lvl w:ilvl="1">
      <w:start w:val="4"/>
      <w:numFmt w:val="decimal"/>
      <w:lvlText w:val="%1.%2"/>
      <w:lvlJc w:val="left"/>
      <w:pPr>
        <w:ind w:left="435" w:hanging="334"/>
      </w:pPr>
      <w:rPr>
        <w:rFonts w:ascii="Arial" w:eastAsia="Arial" w:hAnsi="Arial" w:cs="Arial" w:hint="default"/>
        <w:b/>
        <w:bCs/>
        <w:spacing w:val="-1"/>
        <w:w w:val="99"/>
        <w:sz w:val="20"/>
        <w:szCs w:val="20"/>
        <w:lang w:val="pt-PT" w:eastAsia="pt-PT" w:bidi="pt-PT"/>
      </w:rPr>
    </w:lvl>
    <w:lvl w:ilvl="2">
      <w:start w:val="1"/>
      <w:numFmt w:val="lowerLetter"/>
      <w:lvlText w:val="%3)"/>
      <w:lvlJc w:val="left"/>
      <w:pPr>
        <w:ind w:left="1042" w:hanging="233"/>
      </w:pPr>
      <w:rPr>
        <w:rFonts w:hint="default"/>
        <w:w w:val="99"/>
        <w:lang w:val="pt-PT" w:eastAsia="pt-PT" w:bidi="pt-PT"/>
      </w:rPr>
    </w:lvl>
    <w:lvl w:ilvl="3">
      <w:numFmt w:val="bullet"/>
      <w:lvlText w:val="•"/>
      <w:lvlJc w:val="left"/>
      <w:pPr>
        <w:ind w:left="2070" w:hanging="233"/>
      </w:pPr>
      <w:rPr>
        <w:rFonts w:hint="default"/>
        <w:lang w:val="pt-PT" w:eastAsia="pt-PT" w:bidi="pt-PT"/>
      </w:rPr>
    </w:lvl>
    <w:lvl w:ilvl="4">
      <w:numFmt w:val="bullet"/>
      <w:lvlText w:val="•"/>
      <w:lvlJc w:val="left"/>
      <w:pPr>
        <w:ind w:left="3101" w:hanging="233"/>
      </w:pPr>
      <w:rPr>
        <w:rFonts w:hint="default"/>
        <w:lang w:val="pt-PT" w:eastAsia="pt-PT" w:bidi="pt-PT"/>
      </w:rPr>
    </w:lvl>
    <w:lvl w:ilvl="5">
      <w:numFmt w:val="bullet"/>
      <w:lvlText w:val="•"/>
      <w:lvlJc w:val="left"/>
      <w:pPr>
        <w:ind w:left="4132" w:hanging="233"/>
      </w:pPr>
      <w:rPr>
        <w:rFonts w:hint="default"/>
        <w:lang w:val="pt-PT" w:eastAsia="pt-PT" w:bidi="pt-PT"/>
      </w:rPr>
    </w:lvl>
    <w:lvl w:ilvl="6">
      <w:numFmt w:val="bullet"/>
      <w:lvlText w:val="•"/>
      <w:lvlJc w:val="left"/>
      <w:pPr>
        <w:ind w:left="5163" w:hanging="233"/>
      </w:pPr>
      <w:rPr>
        <w:rFonts w:hint="default"/>
        <w:lang w:val="pt-PT" w:eastAsia="pt-PT" w:bidi="pt-PT"/>
      </w:rPr>
    </w:lvl>
    <w:lvl w:ilvl="7">
      <w:numFmt w:val="bullet"/>
      <w:lvlText w:val="•"/>
      <w:lvlJc w:val="left"/>
      <w:pPr>
        <w:ind w:left="6194" w:hanging="233"/>
      </w:pPr>
      <w:rPr>
        <w:rFonts w:hint="default"/>
        <w:lang w:val="pt-PT" w:eastAsia="pt-PT" w:bidi="pt-PT"/>
      </w:rPr>
    </w:lvl>
    <w:lvl w:ilvl="8">
      <w:numFmt w:val="bullet"/>
      <w:lvlText w:val="•"/>
      <w:lvlJc w:val="left"/>
      <w:pPr>
        <w:ind w:left="7224" w:hanging="233"/>
      </w:pPr>
      <w:rPr>
        <w:rFonts w:hint="default"/>
        <w:lang w:val="pt-PT" w:eastAsia="pt-PT" w:bidi="pt-PT"/>
      </w:rPr>
    </w:lvl>
  </w:abstractNum>
  <w:num w:numId="1">
    <w:abstractNumId w:val="31"/>
  </w:num>
  <w:num w:numId="2">
    <w:abstractNumId w:val="18"/>
  </w:num>
  <w:num w:numId="3">
    <w:abstractNumId w:val="71"/>
  </w:num>
  <w:num w:numId="4">
    <w:abstractNumId w:val="68"/>
  </w:num>
  <w:num w:numId="5">
    <w:abstractNumId w:val="26"/>
  </w:num>
  <w:num w:numId="6">
    <w:abstractNumId w:val="78"/>
  </w:num>
  <w:num w:numId="7">
    <w:abstractNumId w:val="53"/>
  </w:num>
  <w:num w:numId="8">
    <w:abstractNumId w:val="39"/>
  </w:num>
  <w:num w:numId="9">
    <w:abstractNumId w:val="59"/>
  </w:num>
  <w:num w:numId="10">
    <w:abstractNumId w:val="52"/>
  </w:num>
  <w:num w:numId="11">
    <w:abstractNumId w:val="55"/>
  </w:num>
  <w:num w:numId="12">
    <w:abstractNumId w:val="74"/>
  </w:num>
  <w:num w:numId="13">
    <w:abstractNumId w:val="16"/>
  </w:num>
  <w:num w:numId="14">
    <w:abstractNumId w:val="28"/>
  </w:num>
  <w:num w:numId="15">
    <w:abstractNumId w:val="69"/>
  </w:num>
  <w:num w:numId="16">
    <w:abstractNumId w:val="3"/>
  </w:num>
  <w:num w:numId="17">
    <w:abstractNumId w:val="54"/>
  </w:num>
  <w:num w:numId="18">
    <w:abstractNumId w:val="56"/>
  </w:num>
  <w:num w:numId="19">
    <w:abstractNumId w:val="5"/>
  </w:num>
  <w:num w:numId="20">
    <w:abstractNumId w:val="46"/>
  </w:num>
  <w:num w:numId="21">
    <w:abstractNumId w:val="8"/>
  </w:num>
  <w:num w:numId="22">
    <w:abstractNumId w:val="43"/>
  </w:num>
  <w:num w:numId="23">
    <w:abstractNumId w:val="75"/>
  </w:num>
  <w:num w:numId="24">
    <w:abstractNumId w:val="60"/>
  </w:num>
  <w:num w:numId="25">
    <w:abstractNumId w:val="44"/>
  </w:num>
  <w:num w:numId="26">
    <w:abstractNumId w:val="11"/>
  </w:num>
  <w:num w:numId="27">
    <w:abstractNumId w:val="25"/>
  </w:num>
  <w:num w:numId="28">
    <w:abstractNumId w:val="45"/>
  </w:num>
  <w:num w:numId="29">
    <w:abstractNumId w:val="42"/>
  </w:num>
  <w:num w:numId="30">
    <w:abstractNumId w:val="73"/>
  </w:num>
  <w:num w:numId="31">
    <w:abstractNumId w:val="2"/>
  </w:num>
  <w:num w:numId="32">
    <w:abstractNumId w:val="4"/>
  </w:num>
  <w:num w:numId="33">
    <w:abstractNumId w:val="10"/>
  </w:num>
  <w:num w:numId="34">
    <w:abstractNumId w:val="6"/>
  </w:num>
  <w:num w:numId="35">
    <w:abstractNumId w:val="77"/>
  </w:num>
  <w:num w:numId="36">
    <w:abstractNumId w:val="32"/>
  </w:num>
  <w:num w:numId="37">
    <w:abstractNumId w:val="17"/>
  </w:num>
  <w:num w:numId="38">
    <w:abstractNumId w:val="64"/>
  </w:num>
  <w:num w:numId="39">
    <w:abstractNumId w:val="19"/>
  </w:num>
  <w:num w:numId="40">
    <w:abstractNumId w:val="38"/>
  </w:num>
  <w:num w:numId="41">
    <w:abstractNumId w:val="37"/>
  </w:num>
  <w:num w:numId="42">
    <w:abstractNumId w:val="62"/>
  </w:num>
  <w:num w:numId="43">
    <w:abstractNumId w:val="47"/>
  </w:num>
  <w:num w:numId="44">
    <w:abstractNumId w:val="72"/>
  </w:num>
  <w:num w:numId="45">
    <w:abstractNumId w:val="13"/>
  </w:num>
  <w:num w:numId="46">
    <w:abstractNumId w:val="57"/>
  </w:num>
  <w:num w:numId="47">
    <w:abstractNumId w:val="33"/>
  </w:num>
  <w:num w:numId="48">
    <w:abstractNumId w:val="29"/>
  </w:num>
  <w:num w:numId="49">
    <w:abstractNumId w:val="70"/>
  </w:num>
  <w:num w:numId="50">
    <w:abstractNumId w:val="61"/>
  </w:num>
  <w:num w:numId="51">
    <w:abstractNumId w:val="24"/>
  </w:num>
  <w:num w:numId="52">
    <w:abstractNumId w:val="49"/>
  </w:num>
  <w:num w:numId="53">
    <w:abstractNumId w:val="76"/>
  </w:num>
  <w:num w:numId="54">
    <w:abstractNumId w:val="65"/>
  </w:num>
  <w:num w:numId="55">
    <w:abstractNumId w:val="41"/>
  </w:num>
  <w:num w:numId="56">
    <w:abstractNumId w:val="21"/>
  </w:num>
  <w:num w:numId="57">
    <w:abstractNumId w:val="67"/>
  </w:num>
  <w:num w:numId="58">
    <w:abstractNumId w:val="35"/>
  </w:num>
  <w:num w:numId="59">
    <w:abstractNumId w:val="27"/>
  </w:num>
  <w:num w:numId="60">
    <w:abstractNumId w:val="9"/>
  </w:num>
  <w:num w:numId="61">
    <w:abstractNumId w:val="58"/>
  </w:num>
  <w:num w:numId="62">
    <w:abstractNumId w:val="48"/>
  </w:num>
  <w:num w:numId="63">
    <w:abstractNumId w:val="15"/>
  </w:num>
  <w:num w:numId="64">
    <w:abstractNumId w:val="12"/>
  </w:num>
  <w:num w:numId="65">
    <w:abstractNumId w:val="1"/>
  </w:num>
  <w:num w:numId="66">
    <w:abstractNumId w:val="63"/>
  </w:num>
  <w:num w:numId="67">
    <w:abstractNumId w:val="0"/>
  </w:num>
  <w:num w:numId="68">
    <w:abstractNumId w:val="30"/>
  </w:num>
  <w:num w:numId="69">
    <w:abstractNumId w:val="79"/>
  </w:num>
  <w:num w:numId="70">
    <w:abstractNumId w:val="80"/>
  </w:num>
  <w:num w:numId="71">
    <w:abstractNumId w:val="20"/>
  </w:num>
  <w:num w:numId="72">
    <w:abstractNumId w:val="50"/>
  </w:num>
  <w:num w:numId="73">
    <w:abstractNumId w:val="7"/>
  </w:num>
  <w:num w:numId="74">
    <w:abstractNumId w:val="40"/>
  </w:num>
  <w:num w:numId="75">
    <w:abstractNumId w:val="51"/>
  </w:num>
  <w:num w:numId="76">
    <w:abstractNumId w:val="34"/>
  </w:num>
  <w:num w:numId="77">
    <w:abstractNumId w:val="14"/>
  </w:num>
  <w:num w:numId="78">
    <w:abstractNumId w:val="66"/>
  </w:num>
  <w:num w:numId="79">
    <w:abstractNumId w:val="36"/>
  </w:num>
  <w:num w:numId="80">
    <w:abstractNumId w:val="22"/>
  </w:num>
  <w:num w:numId="81">
    <w:abstractNumId w:val="23"/>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71F"/>
    <w:rsid w:val="000A1D12"/>
    <w:rsid w:val="000B637D"/>
    <w:rsid w:val="002F76D5"/>
    <w:rsid w:val="003C04FD"/>
    <w:rsid w:val="00442D32"/>
    <w:rsid w:val="004C5C2E"/>
    <w:rsid w:val="004F2F3A"/>
    <w:rsid w:val="00502F99"/>
    <w:rsid w:val="005422DF"/>
    <w:rsid w:val="00727A06"/>
    <w:rsid w:val="00773F6C"/>
    <w:rsid w:val="007B2AA3"/>
    <w:rsid w:val="007D38A0"/>
    <w:rsid w:val="00853A65"/>
    <w:rsid w:val="00863BC0"/>
    <w:rsid w:val="008E2B42"/>
    <w:rsid w:val="00902CF4"/>
    <w:rsid w:val="009D1B68"/>
    <w:rsid w:val="009E1A96"/>
    <w:rsid w:val="00A21EB6"/>
    <w:rsid w:val="00A6471F"/>
    <w:rsid w:val="00AD418B"/>
    <w:rsid w:val="00B926A8"/>
    <w:rsid w:val="00BE7CBF"/>
    <w:rsid w:val="00C15275"/>
    <w:rsid w:val="00C1560D"/>
    <w:rsid w:val="00DF32A2"/>
    <w:rsid w:val="00E54ED5"/>
    <w:rsid w:val="00EE4508"/>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1"/>
    <w:qFormat/>
    <w:rsid w:val="007D38A0"/>
    <w:pPr>
      <w:widowControl w:val="0"/>
      <w:autoSpaceDE w:val="0"/>
      <w:autoSpaceDN w:val="0"/>
      <w:spacing w:after="0" w:line="240" w:lineRule="auto"/>
      <w:ind w:left="445" w:hanging="343"/>
      <w:outlineLvl w:val="0"/>
    </w:pPr>
    <w:rPr>
      <w:rFonts w:ascii="Arial" w:eastAsia="Arial" w:hAnsi="Arial" w:cs="Arial"/>
      <w:b/>
      <w:bCs/>
      <w:sz w:val="20"/>
      <w:szCs w:val="20"/>
      <w:lang w:val="pt-PT" w:eastAsia="pt-PT" w:bidi="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A6471F"/>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6471F"/>
  </w:style>
  <w:style w:type="paragraph" w:styleId="Rodap">
    <w:name w:val="footer"/>
    <w:basedOn w:val="Normal"/>
    <w:link w:val="RodapChar"/>
    <w:uiPriority w:val="99"/>
    <w:unhideWhenUsed/>
    <w:rsid w:val="00A6471F"/>
    <w:pPr>
      <w:tabs>
        <w:tab w:val="center" w:pos="4252"/>
        <w:tab w:val="right" w:pos="8504"/>
      </w:tabs>
      <w:spacing w:after="0" w:line="240" w:lineRule="auto"/>
    </w:pPr>
  </w:style>
  <w:style w:type="character" w:customStyle="1" w:styleId="RodapChar">
    <w:name w:val="Rodapé Char"/>
    <w:basedOn w:val="Fontepargpadro"/>
    <w:link w:val="Rodap"/>
    <w:uiPriority w:val="99"/>
    <w:rsid w:val="00A6471F"/>
  </w:style>
  <w:style w:type="paragraph" w:styleId="Textodebalo">
    <w:name w:val="Balloon Text"/>
    <w:basedOn w:val="Normal"/>
    <w:link w:val="TextodebaloChar"/>
    <w:uiPriority w:val="99"/>
    <w:semiHidden/>
    <w:unhideWhenUsed/>
    <w:rsid w:val="00A6471F"/>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A6471F"/>
    <w:rPr>
      <w:rFonts w:ascii="Tahoma" w:hAnsi="Tahoma" w:cs="Tahoma"/>
      <w:sz w:val="16"/>
      <w:szCs w:val="16"/>
    </w:rPr>
  </w:style>
  <w:style w:type="paragraph" w:styleId="PargrafodaLista">
    <w:name w:val="List Paragraph"/>
    <w:basedOn w:val="Normal"/>
    <w:uiPriority w:val="1"/>
    <w:qFormat/>
    <w:rsid w:val="00A6471F"/>
    <w:pPr>
      <w:ind w:left="720"/>
      <w:contextualSpacing/>
    </w:pPr>
  </w:style>
  <w:style w:type="paragraph" w:styleId="Corpodetexto">
    <w:name w:val="Body Text"/>
    <w:basedOn w:val="Normal"/>
    <w:link w:val="CorpodetextoChar"/>
    <w:uiPriority w:val="1"/>
    <w:qFormat/>
    <w:rsid w:val="00C1560D"/>
    <w:pPr>
      <w:widowControl w:val="0"/>
      <w:autoSpaceDE w:val="0"/>
      <w:autoSpaceDN w:val="0"/>
      <w:spacing w:after="0" w:line="240" w:lineRule="auto"/>
    </w:pPr>
    <w:rPr>
      <w:rFonts w:ascii="Arial" w:eastAsia="Arial" w:hAnsi="Arial" w:cs="Arial"/>
      <w:sz w:val="20"/>
      <w:szCs w:val="20"/>
      <w:lang w:val="pt-PT" w:eastAsia="pt-PT" w:bidi="pt-PT"/>
    </w:rPr>
  </w:style>
  <w:style w:type="character" w:customStyle="1" w:styleId="CorpodetextoChar">
    <w:name w:val="Corpo de texto Char"/>
    <w:basedOn w:val="Fontepargpadro"/>
    <w:link w:val="Corpodetexto"/>
    <w:uiPriority w:val="1"/>
    <w:rsid w:val="00C1560D"/>
    <w:rPr>
      <w:rFonts w:ascii="Arial" w:eastAsia="Arial" w:hAnsi="Arial" w:cs="Arial"/>
      <w:sz w:val="20"/>
      <w:szCs w:val="20"/>
      <w:lang w:val="pt-PT" w:eastAsia="pt-PT" w:bidi="pt-PT"/>
    </w:rPr>
  </w:style>
  <w:style w:type="character" w:customStyle="1" w:styleId="Ttulo1Char">
    <w:name w:val="Título 1 Char"/>
    <w:basedOn w:val="Fontepargpadro"/>
    <w:link w:val="Ttulo1"/>
    <w:uiPriority w:val="1"/>
    <w:rsid w:val="007D38A0"/>
    <w:rPr>
      <w:rFonts w:ascii="Arial" w:eastAsia="Arial" w:hAnsi="Arial" w:cs="Arial"/>
      <w:b/>
      <w:bCs/>
      <w:sz w:val="20"/>
      <w:szCs w:val="20"/>
      <w:lang w:val="pt-PT" w:eastAsia="pt-PT" w:bidi="pt-PT"/>
    </w:rPr>
  </w:style>
  <w:style w:type="table" w:customStyle="1" w:styleId="TableNormal">
    <w:name w:val="Table Normal"/>
    <w:uiPriority w:val="2"/>
    <w:semiHidden/>
    <w:unhideWhenUsed/>
    <w:qFormat/>
    <w:rsid w:val="00E54ED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54ED5"/>
    <w:pPr>
      <w:widowControl w:val="0"/>
      <w:autoSpaceDE w:val="0"/>
      <w:autoSpaceDN w:val="0"/>
      <w:spacing w:before="73" w:after="0" w:line="240" w:lineRule="auto"/>
    </w:pPr>
    <w:rPr>
      <w:rFonts w:ascii="Arial" w:eastAsia="Arial" w:hAnsi="Arial" w:cs="Arial"/>
      <w:lang w:val="pt-PT" w:eastAsia="pt-PT" w:bidi="pt-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1"/>
    <w:qFormat/>
    <w:rsid w:val="007D38A0"/>
    <w:pPr>
      <w:widowControl w:val="0"/>
      <w:autoSpaceDE w:val="0"/>
      <w:autoSpaceDN w:val="0"/>
      <w:spacing w:after="0" w:line="240" w:lineRule="auto"/>
      <w:ind w:left="445" w:hanging="343"/>
      <w:outlineLvl w:val="0"/>
    </w:pPr>
    <w:rPr>
      <w:rFonts w:ascii="Arial" w:eastAsia="Arial" w:hAnsi="Arial" w:cs="Arial"/>
      <w:b/>
      <w:bCs/>
      <w:sz w:val="20"/>
      <w:szCs w:val="20"/>
      <w:lang w:val="pt-PT" w:eastAsia="pt-PT" w:bidi="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A6471F"/>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6471F"/>
  </w:style>
  <w:style w:type="paragraph" w:styleId="Rodap">
    <w:name w:val="footer"/>
    <w:basedOn w:val="Normal"/>
    <w:link w:val="RodapChar"/>
    <w:uiPriority w:val="99"/>
    <w:unhideWhenUsed/>
    <w:rsid w:val="00A6471F"/>
    <w:pPr>
      <w:tabs>
        <w:tab w:val="center" w:pos="4252"/>
        <w:tab w:val="right" w:pos="8504"/>
      </w:tabs>
      <w:spacing w:after="0" w:line="240" w:lineRule="auto"/>
    </w:pPr>
  </w:style>
  <w:style w:type="character" w:customStyle="1" w:styleId="RodapChar">
    <w:name w:val="Rodapé Char"/>
    <w:basedOn w:val="Fontepargpadro"/>
    <w:link w:val="Rodap"/>
    <w:uiPriority w:val="99"/>
    <w:rsid w:val="00A6471F"/>
  </w:style>
  <w:style w:type="paragraph" w:styleId="Textodebalo">
    <w:name w:val="Balloon Text"/>
    <w:basedOn w:val="Normal"/>
    <w:link w:val="TextodebaloChar"/>
    <w:uiPriority w:val="99"/>
    <w:semiHidden/>
    <w:unhideWhenUsed/>
    <w:rsid w:val="00A6471F"/>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A6471F"/>
    <w:rPr>
      <w:rFonts w:ascii="Tahoma" w:hAnsi="Tahoma" w:cs="Tahoma"/>
      <w:sz w:val="16"/>
      <w:szCs w:val="16"/>
    </w:rPr>
  </w:style>
  <w:style w:type="paragraph" w:styleId="PargrafodaLista">
    <w:name w:val="List Paragraph"/>
    <w:basedOn w:val="Normal"/>
    <w:uiPriority w:val="1"/>
    <w:qFormat/>
    <w:rsid w:val="00A6471F"/>
    <w:pPr>
      <w:ind w:left="720"/>
      <w:contextualSpacing/>
    </w:pPr>
  </w:style>
  <w:style w:type="paragraph" w:styleId="Corpodetexto">
    <w:name w:val="Body Text"/>
    <w:basedOn w:val="Normal"/>
    <w:link w:val="CorpodetextoChar"/>
    <w:uiPriority w:val="1"/>
    <w:qFormat/>
    <w:rsid w:val="00C1560D"/>
    <w:pPr>
      <w:widowControl w:val="0"/>
      <w:autoSpaceDE w:val="0"/>
      <w:autoSpaceDN w:val="0"/>
      <w:spacing w:after="0" w:line="240" w:lineRule="auto"/>
    </w:pPr>
    <w:rPr>
      <w:rFonts w:ascii="Arial" w:eastAsia="Arial" w:hAnsi="Arial" w:cs="Arial"/>
      <w:sz w:val="20"/>
      <w:szCs w:val="20"/>
      <w:lang w:val="pt-PT" w:eastAsia="pt-PT" w:bidi="pt-PT"/>
    </w:rPr>
  </w:style>
  <w:style w:type="character" w:customStyle="1" w:styleId="CorpodetextoChar">
    <w:name w:val="Corpo de texto Char"/>
    <w:basedOn w:val="Fontepargpadro"/>
    <w:link w:val="Corpodetexto"/>
    <w:uiPriority w:val="1"/>
    <w:rsid w:val="00C1560D"/>
    <w:rPr>
      <w:rFonts w:ascii="Arial" w:eastAsia="Arial" w:hAnsi="Arial" w:cs="Arial"/>
      <w:sz w:val="20"/>
      <w:szCs w:val="20"/>
      <w:lang w:val="pt-PT" w:eastAsia="pt-PT" w:bidi="pt-PT"/>
    </w:rPr>
  </w:style>
  <w:style w:type="character" w:customStyle="1" w:styleId="Ttulo1Char">
    <w:name w:val="Título 1 Char"/>
    <w:basedOn w:val="Fontepargpadro"/>
    <w:link w:val="Ttulo1"/>
    <w:uiPriority w:val="1"/>
    <w:rsid w:val="007D38A0"/>
    <w:rPr>
      <w:rFonts w:ascii="Arial" w:eastAsia="Arial" w:hAnsi="Arial" w:cs="Arial"/>
      <w:b/>
      <w:bCs/>
      <w:sz w:val="20"/>
      <w:szCs w:val="20"/>
      <w:lang w:val="pt-PT" w:eastAsia="pt-PT" w:bidi="pt-PT"/>
    </w:rPr>
  </w:style>
  <w:style w:type="table" w:customStyle="1" w:styleId="TableNormal">
    <w:name w:val="Table Normal"/>
    <w:uiPriority w:val="2"/>
    <w:semiHidden/>
    <w:unhideWhenUsed/>
    <w:qFormat/>
    <w:rsid w:val="00E54ED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54ED5"/>
    <w:pPr>
      <w:widowControl w:val="0"/>
      <w:autoSpaceDE w:val="0"/>
      <w:autoSpaceDN w:val="0"/>
      <w:spacing w:before="73" w:after="0" w:line="240" w:lineRule="auto"/>
    </w:pPr>
    <w:rPr>
      <w:rFonts w:ascii="Arial" w:eastAsia="Arial" w:hAnsi="Arial" w:cs="Arial"/>
      <w:lang w:val="pt-PT" w:eastAsia="pt-PT" w:bidi="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 Type="http://schemas.microsoft.com/office/2007/relationships/stylesWithEffects" Target="stylesWithEffect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15.png"/><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355</TotalTime>
  <Pages>63</Pages>
  <Words>23882</Words>
  <Characters>128966</Characters>
  <Application>Microsoft Office Word</Application>
  <DocSecurity>0</DocSecurity>
  <Lines>1074</Lines>
  <Paragraphs>305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152543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 Santos</dc:creator>
  <cp:lastModifiedBy>Roberto Hiroshi Barros Kubo</cp:lastModifiedBy>
  <cp:revision>13</cp:revision>
  <cp:lastPrinted>2018-09-17T19:07:00Z</cp:lastPrinted>
  <dcterms:created xsi:type="dcterms:W3CDTF">2018-09-14T19:52:00Z</dcterms:created>
  <dcterms:modified xsi:type="dcterms:W3CDTF">2019-12-05T14:38:00Z</dcterms:modified>
</cp:coreProperties>
</file>